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line="300"/>
        <w:jc w:val="center"/>
      </w:pPr>
      <w:r>
        <w:rPr>
          <w:rFonts w:ascii="Times New Roman" w:cs="Times New Roman" w:eastAsia="Times New Roman" w:hAnsi="Times New Roman"/>
          <w:b/>
          <w:bCs/>
          <w:i w:val="false"/>
          <w:iCs w:val="false"/>
          <w:color w:val="000000"/>
          <w:sz w:val="24"/>
          <w:szCs w:val="24"/>
        </w:rPr>
        <w:t xml:space="preserve">THE ICT UNIVERSITY — Faculty of Information and Communication Technology</w:t>
      </w:r>
    </w:p>
    <w:p>
      <w:pPr>
        <w:spacing w:after="200" w:line="300"/>
        <w:jc w:val="center"/>
      </w:pPr>
      <w:r>
        <w:rPr>
          <w:rFonts w:ascii="Times New Roman" w:cs="Times New Roman" w:eastAsia="Times New Roman" w:hAnsi="Times New Roman"/>
          <w:b w:val="false"/>
          <w:bCs w:val="false"/>
          <w:i w:val="false"/>
          <w:iCs w:val="false"/>
          <w:color w:val="000000"/>
          <w:sz w:val="24"/>
          <w:szCs w:val="24"/>
        </w:rPr>
        <w:t xml:space="preserve">Projet de fin d'études — B.Sc. Cyber Security</w:t>
      </w:r>
    </w:p>
    <w:p>
      <w:pPr>
        <w:spacing w:after="800"/>
      </w:pPr>
    </w:p>
    <w:p>
      <w:pPr>
        <w:spacing w:after="100" w:line="300"/>
        <w:jc w:val="center"/>
      </w:pPr>
      <w:r>
        <w:rPr>
          <w:rFonts w:ascii="Times New Roman" w:cs="Times New Roman" w:eastAsia="Times New Roman" w:hAnsi="Times New Roman"/>
          <w:b/>
          <w:bCs/>
          <w:i w:val="false"/>
          <w:iCs w:val="false"/>
          <w:color w:val="000000"/>
          <w:sz w:val="40"/>
          <w:szCs w:val="40"/>
        </w:rPr>
        <w:t xml:space="preserve">IdentiShield-CM</w:t>
      </w:r>
    </w:p>
    <w:p>
      <w:pPr>
        <w:spacing w:after="100" w:line="300"/>
        <w:jc w:val="center"/>
      </w:pPr>
      <w:r>
        <w:rPr>
          <w:rFonts w:ascii="Times New Roman" w:cs="Times New Roman" w:eastAsia="Times New Roman" w:hAnsi="Times New Roman"/>
          <w:b/>
          <w:bCs/>
          <w:i w:val="false"/>
          <w:iCs w:val="false"/>
          <w:color w:val="000000"/>
          <w:sz w:val="26"/>
          <w:szCs w:val="26"/>
        </w:rPr>
        <w:t xml:space="preserve">ISC-MOB-SPEC</w:t>
      </w:r>
    </w:p>
    <w:p>
      <w:pPr>
        <w:spacing w:after="100" w:line="300"/>
        <w:jc w:val="center"/>
      </w:pPr>
      <w:r>
        <w:rPr>
          <w:rFonts w:ascii="Times New Roman" w:cs="Times New Roman" w:eastAsia="Times New Roman" w:hAnsi="Times New Roman"/>
          <w:b/>
          <w:bCs/>
          <w:i w:val="false"/>
          <w:iCs w:val="false"/>
          <w:color w:val="000000"/>
          <w:sz w:val="32"/>
          <w:szCs w:val="32"/>
        </w:rPr>
        <w:t xml:space="preserve">Spécification fonctionnelle et technique de l'application mobile</w:t>
      </w:r>
    </w:p>
    <w:p>
      <w:pPr>
        <w:spacing w:after="600" w:line="300"/>
        <w:jc w:val="center"/>
      </w:pPr>
      <w:r>
        <w:rPr>
          <w:rFonts w:ascii="Times New Roman" w:cs="Times New Roman" w:eastAsia="Times New Roman" w:hAnsi="Times New Roman"/>
          <w:b w:val="false"/>
          <w:bCs w:val="false"/>
          <w:i/>
          <w:iCs/>
          <w:color w:val="000000"/>
          <w:sz w:val="24"/>
          <w:szCs w:val="24"/>
        </w:rPr>
        <w:t xml:space="preserve">Comment l'application répond au cahier des charges : architecture, flux et diagrammes de séquence, écrans, protocole, contrat d'API, sécurité, tests</w:t>
      </w:r>
    </w:p>
    <w:p>
      <w:pPr>
        <w:spacing w:after="800" w:line="300"/>
        <w:jc w:val="center"/>
      </w:pPr>
      <w:r>
        <w:rPr>
          <w:rFonts w:ascii="Times New Roman" w:cs="Times New Roman" w:eastAsia="Times New Roman" w:hAnsi="Times New Roman"/>
          <w:b w:val="false"/>
          <w:bCs w:val="false"/>
          <w:i w:val="false"/>
          <w:iCs w:val="false"/>
          <w:color w:val="000000"/>
          <w:sz w:val="24"/>
          <w:szCs w:val="24"/>
        </w:rPr>
        <w:t xml:space="preserve">Version 1.2 — 25 septembre 2026</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Étudiante : YENGUE MESSAH KATE YVANA — matricule ICTU20234409</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Encadreur : Engr. Moune Daniel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Dean of Studies : Dr. Nkandeu Pascal</w:t>
      </w:r>
    </w:p>
    <w:p>
      <w:pPr>
        <w:spacing w:after="80" w:line="300"/>
        <w:jc w:val="center"/>
      </w:pPr>
      <w:r>
        <w:rPr>
          <w:rFonts w:ascii="Times New Roman" w:cs="Times New Roman" w:eastAsia="Times New Roman" w:hAnsi="Times New Roman"/>
          <w:b w:val="false"/>
          <w:bCs w:val="false"/>
          <w:i w:val="false"/>
          <w:iCs w:val="false"/>
          <w:color w:val="000000"/>
          <w:sz w:val="24"/>
          <w:szCs w:val="24"/>
        </w:rPr>
        <w:t xml:space="preserve">Statut : PROPOSÉ — en attente de validation par le propriétaire</w:t>
      </w:r>
    </w:p>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Contrôle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Champ</w:t>
            </w:r>
          </w:p>
        </w:tc>
        <w:tc>
          <w:tcPr>
            <w:tcW w:type="dxa" w:w="6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Valeur</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ISC-MOB-SPEC</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Titre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Spécification fonctionnelle et technique de l'application mobile IdentiShield-CM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Date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Propriétaire</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YENGUE MESSAH KATE YVANA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Rédaction</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(architecture, lead mobile, QA)</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Répond à</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ISC-MOB-CDC v1.2 — Cahier des charges de l'application mobile (le « quoi » et le « pourquoi »)</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Documents amont</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ISC-SRS-FR v1.3, ISC-SAD v1.2, Modèle de menace v1.2.1, ISC-AMD-01, ADR-029/030/031/033/034/035, SPIKE-1 à SPIKE-5</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Traçabilité</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Chaque flux renvoie aux exigences MOB-F du cahier des charges. Les renvois au SRS/SAD/ADR sont vérifiés par Claude Code contre le dépôt avant versionnement ; tout renvoi faux est corrigé, jamais inventé.</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Sources des diagrammes</w:t>
            </w:r>
          </w:p>
        </w:tc>
        <w:tc>
          <w:tcPr>
            <w:tcW w:type="dxa" w:w="6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Fichiers Mermaid (.mmd) livrés avec ce document, rendus en PNG ; ils se lisent aussi directement sur GitHub.</w:t>
            </w:r>
          </w:p>
        </w:tc>
      </w:tr>
    </w:tbl>
    <w:p>
      <w:pPr>
        <w:spacing w:after="160"/>
      </w:pP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Historique des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3960"/>
      </w:tblGrid>
      <w:tr>
        <w:trPr>
          <w:tblHeader/>
        </w:trPr>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Version</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Date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Auteur</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Changements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Création. Six flux fixés avec le propriétaire le 25/09/2026, six diagrammes de séquence, inventaire des 27 écrans, contrat d'API, protocole, paramètres nommés.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Alignement sur le dépôt après vérification par la session Mobile (21 points). La conception du propriétaire est inchangée. Corrigés : quotidien = PIN + signature, numéro mémorisé (P-1) ; charge signée = chaîne ADR-018 ; signature vérifiée par le PDP (veto), quatre décisions dont REJECTED ; enrôlement, clés et clé de récupération gérés par le PDP ; contrat /evaluate inchangé ; réponses uniformes (ES-22) ; états réels (pas de SUSPECT) ; plus de quarantaine après réenrôlement (ES-03c) ; ancien téléphone informatif seulement (EF-47, ADR-010) ; STEP_UP sur l'app = paramètre DEFER existant ; noms de paramètres alignés ; ED-11 marqué « à ajouter » ; identifiants de décisions renommés (QM-14) ; pas de service supplémentaire pour l'API mobile ; six diagrammes redessinés.</w:t>
            </w:r>
          </w:p>
        </w:tc>
      </w:tr>
      <w:tr>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25 septembre 2026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Supervision technique ; appliqué par la session Mobile (Claude Code)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Vocabulaire aligné sur le principe du propriétaire (tâche MOB-VOCAB, 25/09/2026) : la biométrie n'est pas un facteur ; l'ancien terme biométrique remplacé par « déverrouillage local du téléphone » ou « haché » (secret conservé par le serveur) ; ancien texte barré. Paragraphe « Principe » en tête du §1 ; renvoi aux principes P-1 à P-11 ; diagrammes D1 à D5 mis à jour. </w:t>
            </w:r>
            <w:r>
              <w:rPr>
                <w:rFonts w:ascii="Times New Roman" w:cs="Times New Roman" w:eastAsia="Times New Roman" w:hAnsi="Times New Roman"/>
                <w:b w:val="false"/>
                <w:bCs w:val="false"/>
                <w:i w:val="false"/>
                <w:iCs w:val="false"/>
                <w:strike/>
                <w:color w:val="000000"/>
                <w:sz w:val="20"/>
                <w:szCs w:val="20"/>
              </w:rPr>
              <w:t xml:space="preserve">Aucun changement de conception.</w:t>
            </w:r>
            <w:r>
              <w:rPr>
                <w:rFonts w:ascii="Times New Roman" w:cs="Times New Roman" w:eastAsia="Times New Roman" w:hAnsi="Times New Roman"/>
                <w:b w:val="false"/>
                <w:bCs w:val="false"/>
                <w:i w:val="false"/>
                <w:iCs w:val="false"/>
                <w:color w:val="000000"/>
                <w:sz w:val="20"/>
                <w:szCs w:val="20"/>
              </w:rPr>
              <w:t xml:space="preserve"> Compléments du 25/09/2026 (décisions du propriétaire) : « biométrie liée à la clé » et légende de la figure 4 reformulées. Aucun changement de conception dans ce document.</w:t>
            </w:r>
          </w:p>
        </w:tc>
      </w:tr>
    </w:tbl>
    <w:p>
      <w:r>
        <w:br w:type="page"/>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 Objet et principes directeurs</w:t>
      </w:r>
    </w:p>
    <w:p>
      <w:pPr>
        <w:keepNext w:val="false"/>
        <w:spacing w:after="120" w:before="0" w:line="360"/>
        <w:jc w:val="both"/>
      </w:pPr>
      <w:r>
        <w:rPr>
          <w:rFonts w:ascii="Times New Roman" w:cs="Times New Roman" w:eastAsia="Times New Roman" w:hAnsi="Times New Roman"/>
          <w:b/>
          <w:b w:val="false"/>
          <w:bCs w:val="false"/>
          <w:i w:val="false"/>
          <w:iCs w:val="false"/>
          <w:color w:val="000000"/>
          <w:sz w:val="24"/>
          <w:szCs w:val="24"/>
        </w:rPr>
        <w:t xml:space="preserve">Principe.</w:t>
      </w:r>
      <w:r>
        <w:rPr>
          <w:rFonts w:ascii="Times New Roman" w:cs="Times New Roman" w:eastAsia="Times New Roman" w:hAnsi="Times New Roman"/>
          <w:b w:val="false"/>
          <w:bCs w:val="false"/>
          <w:i w:val="false"/>
          <w:iCs w:val="false"/>
          <w:color w:val="000000"/>
          <w:sz w:val="24"/>
          <w:szCs w:val="24"/>
        </w:rPr>
        <w:t xml:space="preserve"> Le serveur ne vérifie jamais la biométrie ; il ne vérifie que le PIN et la signature. Le déverrouillage local du téléphone est le verrou de la puce, pas un facteur.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 document décrit comment l'application mobile réalise le cahier des charges ISC-MOB-CDC. Il déroule chaque flux écran par écran et message par message, avec un diagramme de séquence, la liste des cas d'échec et les signaux émis. Il fixe le contrat entre l'application et le serveur pour que l'application puisse être développée contre un faux serveur avant que le cœur expose les routes.</w:t>
      </w:r>
    </w:p>
    <w:p>
      <w:pPr>
        <w:keepNext w:val="false"/>
        <w:spacing w:after="120" w:before="0" w:line="360"/>
        <w:jc w:val="both"/>
      </w:pPr>
      <w:r>
        <w:rPr>
          <w:rFonts w:ascii="Times New Roman" w:cs="Times New Roman" w:eastAsia="Times New Roman" w:hAnsi="Times New Roman"/>
          <w:b w:val="false"/>
          <w:bCs w:val="false"/>
          <w:i w:val="false"/>
          <w:iCs w:val="false"/>
          <w:strike/>
          <w:color w:val="000000"/>
          <w:sz w:val="24"/>
          <w:szCs w:val="24"/>
        </w:rPr>
        <w:t xml:space="preserve">Les dix principes</w:t>
      </w:r>
      <w:r>
        <w:rPr>
          <w:rFonts w:ascii="Times New Roman" w:cs="Times New Roman" w:eastAsia="Times New Roman" w:hAnsi="Times New Roman"/>
          <w:b w:val="false"/>
          <w:bCs w:val="false"/>
          <w:i w:val="false"/>
          <w:iCs w:val="false"/>
          <w:color w:val="000000"/>
          <w:sz w:val="24"/>
          <w:szCs w:val="24"/>
        </w:rPr>
        <w:t xml:space="preserve"> Les onze principes</w:t>
      </w:r>
      <w:r>
        <w:rPr>
          <w:rFonts w:ascii="Times New Roman" w:cs="Times New Roman" w:eastAsia="Times New Roman" w:hAnsi="Times New Roman"/>
          <w:b w:val="false"/>
          <w:bCs w:val="false"/>
          <w:i w:val="false"/>
          <w:iCs w:val="false"/>
          <w:color w:val="000000"/>
          <w:sz w:val="24"/>
          <w:szCs w:val="24"/>
        </w:rPr>
        <w:t xml:space="preserve"> du cahier des charges </w:t>
      </w:r>
      <w:r>
        <w:rPr>
          <w:rFonts w:ascii="Times New Roman" w:cs="Times New Roman" w:eastAsia="Times New Roman" w:hAnsi="Times New Roman"/>
          <w:b w:val="false"/>
          <w:bCs w:val="false"/>
          <w:i w:val="false"/>
          <w:iCs w:val="false"/>
          <w:strike/>
          <w:color w:val="000000"/>
          <w:sz w:val="24"/>
          <w:szCs w:val="24"/>
        </w:rPr>
        <w:t xml:space="preserve">(P-1 à P-10)</w:t>
      </w:r>
      <w:r>
        <w:rPr>
          <w:rFonts w:ascii="Times New Roman" w:cs="Times New Roman" w:eastAsia="Times New Roman" w:hAnsi="Times New Roman"/>
          <w:b w:val="false"/>
          <w:bCs w:val="false"/>
          <w:i w:val="false"/>
          <w:iCs w:val="false"/>
          <w:color w:val="000000"/>
          <w:sz w:val="24"/>
          <w:szCs w:val="24"/>
        </w:rPr>
        <w:t xml:space="preserve"> (P-1 à P-11)</w:t>
      </w:r>
      <w:r>
        <w:rPr>
          <w:rFonts w:ascii="Times New Roman" w:cs="Times New Roman" w:eastAsia="Times New Roman" w:hAnsi="Times New Roman"/>
          <w:b w:val="false"/>
          <w:bCs w:val="false"/>
          <w:i w:val="false"/>
          <w:iCs w:val="false"/>
          <w:color w:val="000000"/>
          <w:sz w:val="24"/>
          <w:szCs w:val="24"/>
        </w:rPr>
        <w:t xml:space="preserve"> gouvernent tout ce qui suit. Trois d'entre eux structurent le document :</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Le serveur décide, l'application exécute (P-2). </w:t>
      </w:r>
      <w:r>
        <w:rPr>
          <w:rFonts w:ascii="Times New Roman" w:cs="Times New Roman" w:eastAsia="Times New Roman" w:hAnsi="Times New Roman"/>
          <w:b w:val="false"/>
          <w:bCs w:val="false"/>
          <w:i w:val="false"/>
          <w:iCs w:val="false"/>
          <w:color w:val="000000"/>
          <w:sz w:val="24"/>
          <w:szCs w:val="24"/>
        </w:rPr>
        <w:t xml:space="preserve">L'application envoie toujours la même chose — le numéro (mémorisé après le premier enrôlement), le PIN et, si elle a une clé, une signature — et le serveur lui dit quelle est l'étape suivante. Il n'existe aucune logique d'aiguillage dans l'application. « Le serveur », c'est le cœur et le PDP ensemble : le cœur porte l'API mobile et vérifie le PIN ; le PDP tient les clés (DeviceRegistry), les clés de récupération (RecoveryCodeStore), le freinage (EnrolmentThrottle) et vérifie les signatures (SignatureVerifier), conformément au SAD.</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La liaison vient après la validation (P-4). </w:t>
      </w:r>
      <w:r>
        <w:rPr>
          <w:rFonts w:ascii="Times New Roman" w:cs="Times New Roman" w:eastAsia="Times New Roman" w:hAnsi="Times New Roman"/>
          <w:b w:val="false"/>
          <w:bCs w:val="false"/>
          <w:i w:val="false"/>
          <w:iCs w:val="false"/>
          <w:color w:val="000000"/>
          <w:sz w:val="24"/>
          <w:szCs w:val="24"/>
        </w:rPr>
        <w:t xml:space="preserve">La paire de clés n'est fabriquée qu'une fois l'OTP (premier enrôlement) ou la clé de récupération (réenrôlement) validée par le serveur. Une clé que le serveur n'a pas acceptée ne vaut rien ; on ne fabrique pas de clés orphelines.</w:t>
      </w:r>
    </w:p>
    <w:p>
      <w:pPr>
        <w:pStyle w:val="ListParagraph"/>
        <w:numPr>
          <w:ilvl w:val="0"/>
          <w:numId w:val="2"/>
        </w:numPr>
        <w:spacing w:after="60" w:line="360"/>
        <w:jc w:val="both"/>
      </w:pPr>
      <w:r>
        <w:rPr>
          <w:rFonts w:ascii="Times New Roman" w:cs="Times New Roman" w:eastAsia="Times New Roman" w:hAnsi="Times New Roman"/>
          <w:b/>
          <w:bCs/>
          <w:i w:val="false"/>
          <w:iCs w:val="false"/>
          <w:color w:val="000000"/>
          <w:sz w:val="24"/>
          <w:szCs w:val="24"/>
        </w:rPr>
        <w:t xml:space="preserve">L'OTP est un rite d'amorçage (P-3). </w:t>
      </w:r>
      <w:r>
        <w:rPr>
          <w:rFonts w:ascii="Times New Roman" w:cs="Times New Roman" w:eastAsia="Times New Roman" w:hAnsi="Times New Roman"/>
          <w:b w:val="false"/>
          <w:bCs w:val="false"/>
          <w:i w:val="false"/>
          <w:iCs w:val="false"/>
          <w:color w:val="000000"/>
          <w:sz w:val="24"/>
          <w:szCs w:val="24"/>
        </w:rPr>
        <w:t xml:space="preserve">Il n'apparaît qu'au premier enrôlement. Il suit la carte SIM et, en cas de SIM-swap, irait à l'attaquant : il ne prouve pas la propriété du compte. Après l'enrôlement, la signature de la clé le remplace partout.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2. Architecture de raccordement</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L'application ne parle qu'à une seule chose : l'API mobile du cœur opérateur simulé. Elle ne parle jamais au PDP, jamais au simulateur SMS, jamais au journal d'audit. Le cœur reste l'unique point de vérité.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Composant</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w:t>
            </w:r>
          </w:p>
        </w:tc>
        <w:tc>
          <w:tcPr>
            <w:tcW w:type="dxa" w:w="33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qui change avec l'application</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Application Android (Kotlin)</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 de l'usager ; garde la clé privée dans la puce ; signe.</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 composant, dossier mobile/ à la racine du dépôt.</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API mobile (routes du cœur)</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Seul point exposé au réseau du téléphone ; routes /mobile/v1/*. Ce n'est pas un service de plus : le SAD garde ses deux services applicatifs.</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Nouvelles routes dans le cœur ; contrat contracts/mobile-api.yaml.</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Cœur opérateur simulé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Comptes, PIN, OTP, nonces, alertes ; délègue au PDP tout ce qui touche aux clés ; appelle /evaluate.</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Routes mobiles ; vérification de l'attestation à l'enrôlement ; gestion des alertes.</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PDP</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DeviceRegistry (clés publiques, une seule active), RecoveryCodeStore (hachés salés), EnrolmentThrottle (freinage), SignatureVerifier (veto → REJECTED). Répond REJECTED, ALLOW, STEP_UP ou FREEZE.</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changement du contrat /evaluate. Le PDP calcule déjà lui-même le changement d'IMSI et le nouveau bénéficiaire.</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isc-sim (réseau SMS)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Livre l'OTP à l'IMSI courant.</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changement.</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Journal d'audit chaîné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Trace chaque événement.</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Nouveaux types d'événements (chapitre 14).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Console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Vue SOC pour l'encadreur et le jury.</w:t>
            </w:r>
          </w:p>
        </w:tc>
        <w:tc>
          <w:tcPr>
            <w:tcW w:type="dxa" w:w="3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Affiche les événements de liaison, d'alerte et de réenrôlement.</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2.1 Trois conséquences à ne pas découvrir trop tard</w:t>
      </w:r>
    </w:p>
    <w:p>
      <w:pPr>
        <w:pStyle w:val="ListParagraph"/>
        <w:numPr>
          <w:ilvl w:val="0"/>
          <w:numId w:val="3"/>
        </w:numPr>
        <w:spacing w:after="60" w:line="360"/>
        <w:jc w:val="both"/>
      </w:pPr>
      <w:r>
        <w:rPr>
          <w:rFonts w:ascii="Times New Roman" w:cs="Times New Roman" w:eastAsia="Times New Roman" w:hAnsi="Times New Roman"/>
          <w:b/>
          <w:bCs/>
          <w:i w:val="false"/>
          <w:iCs w:val="false"/>
          <w:color w:val="000000"/>
          <w:sz w:val="24"/>
          <w:szCs w:val="24"/>
        </w:rPr>
        <w:t xml:space="preserve">Le bac à sable est fermé. </w:t>
      </w:r>
      <w:r>
        <w:rPr>
          <w:rFonts w:ascii="Times New Roman" w:cs="Times New Roman" w:eastAsia="Times New Roman" w:hAnsi="Times New Roman"/>
          <w:b w:val="false"/>
          <w:bCs w:val="false"/>
          <w:i w:val="false"/>
          <w:iCs w:val="false"/>
          <w:color w:val="000000"/>
          <w:sz w:val="24"/>
          <w:szCs w:val="24"/>
        </w:rPr>
        <w:t xml:space="preserve">Le réseau isc-net n'a aucune sortie. Un vrai téléphone doit pourtant l'atteindre. Il faut une seule entrée, limitée aux routes /mobile/v1/* du cœur, exposée sur un réseau local fermé (point d'accès Wi-Fi de démonstration) sans aucune sortie vers Internet. Ce n'est pas un conteneur de plus : c'est une exposition réseau restreinte du cœur. C'est la décision QM-01, tracée dans ADR-036.</w:t>
      </w:r>
    </w:p>
    <w:p>
      <w:pPr>
        <w:pStyle w:val="ListParagraph"/>
        <w:numPr>
          <w:ilvl w:val="0"/>
          <w:numId w:val="3"/>
        </w:numPr>
        <w:spacing w:after="60" w:line="360"/>
        <w:jc w:val="both"/>
      </w:pPr>
      <w:r>
        <w:rPr>
          <w:rFonts w:ascii="Times New Roman" w:cs="Times New Roman" w:eastAsia="Times New Roman" w:hAnsi="Times New Roman"/>
          <w:b/>
          <w:bCs/>
          <w:i w:val="false"/>
          <w:iCs w:val="false"/>
          <w:color w:val="000000"/>
          <w:sz w:val="24"/>
          <w:szCs w:val="24"/>
        </w:rPr>
        <w:t xml:space="preserve">Pas de notification push. </w:t>
      </w:r>
      <w:r>
        <w:rPr>
          <w:rFonts w:ascii="Times New Roman" w:cs="Times New Roman" w:eastAsia="Times New Roman" w:hAnsi="Times New Roman"/>
          <w:b w:val="false"/>
          <w:bCs w:val="false"/>
          <w:i w:val="false"/>
          <w:iCs w:val="false"/>
          <w:color w:val="000000"/>
          <w:sz w:val="24"/>
          <w:szCs w:val="24"/>
        </w:rPr>
        <w:t xml:space="preserve">Firebase Cloud Messaging exige Internet. Les alertes passent par interrogation périodique de l'API (QM-02). Limite déclarée : application fermée, l'alerte arrive en retard ; en production réelle, on utiliserait FCM.</w:t>
      </w:r>
    </w:p>
    <w:p>
      <w:pPr>
        <w:pStyle w:val="ListParagraph"/>
        <w:numPr>
          <w:ilvl w:val="0"/>
          <w:numId w:val="3"/>
        </w:numPr>
        <w:spacing w:after="60" w:line="360"/>
        <w:jc w:val="both"/>
      </w:pPr>
      <w:r>
        <w:rPr>
          <w:rFonts w:ascii="Times New Roman" w:cs="Times New Roman" w:eastAsia="Times New Roman" w:hAnsi="Times New Roman"/>
          <w:b/>
          <w:bCs/>
          <w:i w:val="false"/>
          <w:iCs w:val="false"/>
          <w:color w:val="000000"/>
          <w:sz w:val="24"/>
          <w:szCs w:val="24"/>
        </w:rPr>
        <w:t xml:space="preserve">TLS avec une autorité épinglée. </w:t>
      </w:r>
      <w:r>
        <w:rPr>
          <w:rFonts w:ascii="Times New Roman" w:cs="Times New Roman" w:eastAsia="Times New Roman" w:hAnsi="Times New Roman"/>
          <w:b w:val="false"/>
          <w:bCs w:val="false"/>
          <w:i w:val="false"/>
          <w:iCs w:val="false"/>
          <w:color w:val="000000"/>
          <w:sz w:val="24"/>
          <w:szCs w:val="24"/>
        </w:rPr>
        <w:t xml:space="preserve">L'application ne fait confiance qu'à l'autorité de certification du bac à sable (celle de SPIKE-4), déclarée dans la configuration réseau de l'application. Aucune autorité système, aucune autorité utilisateur, aucun trafic en clair.</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3. Où vit chaque donnée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Ce tableau est la règle P-9 rendue vérifiable : il dit, pour chaque secret, où il existe et où il n'existe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300"/>
        <w:gridCol w:w="2160"/>
      </w:tblGrid>
      <w:tr>
        <w:trPr>
          <w:tblHeader/>
        </w:trPr>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Donnée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Téléphone</w:t>
            </w:r>
          </w:p>
        </w:tc>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c>
          <w:tcPr>
            <w:tcW w:type="dxa" w:w="21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Réseau</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privée de l'appareil</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Dans la puce (Keystore), non exportable ; l'application ne garde qu'un alias</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publique de l'appareil</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Recalculable depuis la puce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 une seule active par compte</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 à la liaison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Chaîne d'attestation</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Produite par la puce à la liaison</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Vérifiée puis conservée pour audit</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 à la liaison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 : affichée une fois, ni copie, ni capture, ni stockage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Haché salé seulement</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 à l'émission ; une fois à la saisie au réenrôlement</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MoMo</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 stocké</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Haché (cœur existant)</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autorisation, sous TLS épinglé</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Jamais stocké</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durée limitée</w:t>
            </w:r>
            <w:r>
              <w:rPr>
                <w:rFonts w:ascii="Times New Roman" w:cs="Times New Roman" w:eastAsia="Times New Roman" w:hAnsi="Times New Roman"/>
                <w:b w:val="false"/>
                <w:bCs w:val="false"/>
                <w:i w:val="false"/>
                <w:iCs w:val="false"/>
                <w:color w:val="000000"/>
                <w:sz w:val="20"/>
                <w:szCs w:val="20"/>
              </w:rPr>
              <w:t xml:space="preserve"> Haché, durée limitée</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SMS via isc-sim ; saisie sous TLS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 de session</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Mémoire vive seulement</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Court, lié à device_id</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lecture</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Mémoire vive, consommé à l'envoi</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Marqué « utilisé » à la première présentation</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fois</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device_id</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Préférences (non sensible)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appel</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et solde</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Affichés, jamais mis en cache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chaque lecture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4. La décision du serveur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Tout commence par la même saisie : le numéro (mémorisé après le premier enrôlement, comme dans MoMo), puis le PIN. L'application y ajoute, si elle possède une clé, une signature du défi que le serveur lui a donné. Le serveur ne devine rien à partir de ce qu'il reçoit : il vérifie le PIN, puis demande au PDP s'il existe déjà une clé publique enregistrée sur ce compte, puis, s'il y en a une, si la signature reçue lui correspond. Conformément à ES-22, un compte inexistant et un PIN faux reçoivent exactement la même réponse, pour qu'un attaquant ne puisse pas énumérer les comptes.</w:t>
      </w:r>
    </w:p>
    <w:p>
      <w:pPr>
        <w:keepNext/>
        <w:spacing w:after="60" w:before="120"/>
        <w:jc w:val="center"/>
      </w:pPr>
      <w:r>
        <w:drawing>
          <wp:inline distT="0" distB="0" distL="0" distR="0">
            <wp:extent cx="4210050" cy="67500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6750042"/>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1 — Aiguillage du serveur après réception du numéro, du PIN et, s'il existe, de la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300"/>
        <w:gridCol w:w="2900"/>
        <w:gridCol w:w="760"/>
      </w:tblGrid>
      <w:tr>
        <w:trPr>
          <w:tblHeader/>
        </w:trPr>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que le serveur constate</w:t>
            </w:r>
          </w:p>
        </w:tc>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Conclusion</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Étape suivante</w:t>
            </w:r>
          </w:p>
        </w:tc>
        <w:tc>
          <w:tcPr>
            <w:tcW w:type="dxa" w:w="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r>
      <w:tr>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clé enregistrée sur le compte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 compte n'a jamais été lié</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par SMS, puis liaison de ce téléphone</w:t>
            </w:r>
          </w:p>
        </w:tc>
        <w:tc>
          <w:tcPr>
            <w:tcW w:type="dxa" w:w="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r>
      <w:tr>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clé enregistrée, et la signature reçue lui correspond</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C'est le téléphone lié</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L'usager entre directement</w:t>
            </w:r>
          </w:p>
        </w:tc>
        <w:tc>
          <w:tcPr>
            <w:tcW w:type="dxa" w:w="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Une clé enregistrée, mais pas de signature (téléphone neuf) ou signature qui ne correspond pas</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C'est un autre téléphone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puis liaison du nouveau téléphone</w:t>
            </w:r>
          </w:p>
        </w:tc>
        <w:tc>
          <w:tcPr>
            <w:tcW w:type="dxa" w:w="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Pourquoi l'attaquant ne peut pas mentir. </w:t>
      </w:r>
      <w:r>
        <w:rPr>
          <w:rFonts w:ascii="Times New Roman" w:cs="Times New Roman" w:eastAsia="Times New Roman" w:hAnsi="Times New Roman"/>
          <w:b w:val="false"/>
          <w:bCs w:val="false"/>
          <w:i w:val="false"/>
          <w:iCs w:val="false"/>
          <w:color w:val="000000"/>
          <w:sz w:val="24"/>
          <w:szCs w:val="24"/>
        </w:rPr>
        <w:t xml:space="preserve">Il peut envoyer le numéro et le PIN. Il ne peut pas fabriquer la signature de la victime, parce que la clé privée est dans la puce du téléphone de la victime et n'en sort jamais. Le serveur n'a besoin d'aucun drapeau, d'aucun mode, d'aucun écran spécial : sa base et la signature lui disent tout.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4.1 Au quotidien : le numéro est mémorisé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Après le premier enrôlement, l'application mémorise le numéro (donnée non sensible) et ne le redemande pas, comme MoMo. </w:t>
      </w:r>
      <w:r>
        <w:rPr>
          <w:rFonts w:ascii="Times New Roman" w:cs="Times New Roman" w:eastAsia="Times New Roman" w:hAnsi="Times New Roman"/>
          <w:b w:val="false"/>
          <w:bCs w:val="false"/>
          <w:i w:val="false"/>
          <w:iCs w:val="false"/>
          <w:strike/>
          <w:color w:val="000000"/>
          <w:sz w:val="24"/>
          <w:szCs w:val="24"/>
        </w:rPr>
        <w:t xml:space="preserve">L'usager ne tape que son PIN, ou confirme par empreinte.</w:t>
      </w:r>
      <w:r>
        <w:rPr>
          <w:rFonts w:ascii="Times New Roman" w:cs="Times New Roman" w:eastAsia="Times New Roman" w:hAnsi="Times New Roman"/>
          <w:b w:val="false"/>
          <w:bCs w:val="false"/>
          <w:i w:val="false"/>
          <w:iCs w:val="false"/>
          <w:color w:val="000000"/>
          <w:sz w:val="24"/>
          <w:szCs w:val="24"/>
        </w:rPr>
        <w:t xml:space="preserve"> L'usager tape son PIN et déverrouille localement son téléphone (biométrie ou code).</w:t>
      </w:r>
      <w:r>
        <w:rPr>
          <w:rFonts w:ascii="Times New Roman" w:cs="Times New Roman" w:eastAsia="Times New Roman" w:hAnsi="Times New Roman"/>
          <w:b w:val="false"/>
          <w:bCs w:val="false"/>
          <w:i w:val="false"/>
          <w:iCs w:val="false"/>
          <w:color w:val="000000"/>
          <w:sz w:val="24"/>
          <w:szCs w:val="24"/>
        </w:rPr>
        <w:t xml:space="preserve"> L'application envoie néanmoins le numéro, le PIN et la signature à chaque ouverture : le principe P-1 (« l'usager tape toujours la même chose ») porte sur ce que l'usager fait, et P-2 (« le serveur décide ») porte sur ce que l'application envoie. Les deux tiennent.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5. Flux A — Premier enrôlement (compte jamais lié)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MOB-F-01 à MOB-F-05, MOB-F-16, MOB-F-18.</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5.1 Ce que voit l'usager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300"/>
        <w:gridCol w:w="46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1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qu'il fait</w:t>
            </w:r>
          </w:p>
        </w:tc>
        <w:tc>
          <w:tcPr>
            <w:tcW w:type="dxa" w:w="4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 affiché</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E-02 Bienvenue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Lit, appuie sur Commencer</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 appareil va devenir la clé de votre compte. Si vous désinstallez l'application, vous devrez le refaire avec votre clé de récupération.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Numéro</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son numéro</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numéro MoMo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 PIN 🔒 </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son PIN</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code PIN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 Attente</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Attend (moins d'une seconde)</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Vérification… » — mode démonstration : compte jamais lié → OTP</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E-05 OTP</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le code reçu par SMS</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Entrez le code reçu par SMS au 677 ••• 123 » ; « Renvoyer le code » après 60 s</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 Sécurisation</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attend 2 à 4 s</w:t>
            </w:r>
            <w:r>
              <w:rPr>
                <w:rFonts w:ascii="Times New Roman" w:cs="Times New Roman" w:eastAsia="Times New Roman" w:hAnsi="Times New Roman"/>
                <w:b w:val="false"/>
                <w:bCs w:val="false"/>
                <w:i w:val="false"/>
                <w:iCs w:val="false"/>
                <w:color w:val="000000"/>
                <w:sz w:val="20"/>
                <w:szCs w:val="20"/>
              </w:rPr>
              <w:t xml:space="preserve"> Déverrouillage local du téléphone, attend 2 à 4 s</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Sécurisation de cet appareil… </w:t>
            </w:r>
            <w:r>
              <w:rPr>
                <w:rFonts w:ascii="Times New Roman" w:cs="Times New Roman" w:eastAsia="Times New Roman" w:hAnsi="Times New Roman"/>
                <w:b w:val="false"/>
                <w:bCs w:val="false"/>
                <w:i w:val="false"/>
                <w:iCs w:val="false"/>
                <w:strike/>
                <w:color w:val="000000"/>
                <w:sz w:val="20"/>
                <w:szCs w:val="20"/>
              </w:rPr>
              <w:t xml:space="preserve">Confirmez avec votre empreinte.</w:t>
            </w:r>
            <w:r>
              <w:rPr>
                <w:rFonts w:ascii="Times New Roman" w:cs="Times New Roman" w:eastAsia="Times New Roman" w:hAnsi="Times New Roman"/>
                <w:b w:val="false"/>
                <w:bCs w:val="false"/>
                <w:i w:val="false"/>
                <w:iCs w:val="false"/>
                <w:color w:val="000000"/>
                <w:sz w:val="20"/>
                <w:szCs w:val="20"/>
              </w:rPr>
              <w:t xml:space="preserve"> Déverrouillez votre téléphone pour confirmer (empreinte, visage ou code).</w:t>
            </w:r>
            <w:r>
              <w:rPr>
                <w:rFonts w:ascii="Times New Roman" w:cs="Times New Roman" w:eastAsia="Times New Roman" w:hAnsi="Times New Roman"/>
                <w:b w:val="false"/>
                <w:bCs w:val="false"/>
                <w:i w:val="false"/>
                <w:iCs w:val="false"/>
                <w:color w:val="000000"/>
                <w:sz w:val="20"/>
                <w:szCs w:val="20"/>
              </w:rPr>
              <w:t xml:space="preserve"> » — mode démonstration : clé EC P-256 · attestation TEE · envoi</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Clé de récupération 🔒 </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Lit, recopie sur papier</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Voici votre clé de récupération. Elle ne sera jamais affichée à nouveau. Écrivez-la sur papier et gardez-la hors de votre téléphone.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 Confirmation 🔒 </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Saisit 4 caractères demandés</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Pour vérifier : caractères n° 3, 7, 12 et 16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Entre dans l'application</w:t>
            </w:r>
          </w:p>
        </w:tc>
        <w:tc>
          <w:tcPr>
            <w:tcW w:type="dxa" w:w="4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Badge « Appareil protégé »</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5.2 Diagramme de séquence</w:t>
      </w:r>
    </w:p>
    <w:p>
      <w:pPr>
        <w:keepNext/>
        <w:spacing w:after="60" w:before="120"/>
        <w:jc w:val="center"/>
      </w:pPr>
      <w:r>
        <w:drawing>
          <wp:inline distT="0" distB="0" distL="0" distR="0">
            <wp:extent cx="5762625" cy="46894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689483"/>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2 — Premier enrôlement : le serveur valide l'OTP, puis seulement le téléphone fabrique sa clé ; le PDP enregistre la clé et la clé de récupération</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5.3 Cas d'échec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2800"/>
        <w:gridCol w:w="1060"/>
      </w:tblGrid>
      <w:tr>
        <w:trPr>
          <w:tblHeader/>
        </w:trPr>
        <w:tc>
          <w:tcPr>
            <w:tcW w:type="dxa" w:w="2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2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c>
          <w:tcPr>
            <w:tcW w:type="dxa" w:w="10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Signal</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hors plage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Numéro invalide » (contrôle local de format, avant tout appel)</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Rien</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 inexistant ou PIN faux</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Identifiants incorrects » — même message dans les deux cas (ES-22)</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Réponse uniforme ; freinage par appareil et origine ; jamais de blocage du compte (paramètre PIN_ATTEMPTS, décision QM-14)</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Moyen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faux</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Code incorrect » ; après OTP_ATTEMPTS échecs : nouvel OTP obligatoire</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Freinage par origine</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jamais reçu</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Renvoyer le code » après 60 s ; au plus OTP_RESENDS renvois</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Journalise</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sans puce sécurisée (QM-13)</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téléphone ne peut pas protéger votre compte. Vous pouvez continuer à utiliser MoMo par USSD. »</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Refuse la liaison</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Attestation refusée (émulateur, démarrage non vérifié)</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téléphone n'est pas reconnu comme sûr. »</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Refuse ; journalise ATTESTATION_REJECTED</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Moyen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coupé pendant E-07</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Connexion perdue. Recommencez. » ; la clé locale est détruite</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L'enrôlement expire (ENROL_TTL)</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L'usager quitte avant E-09</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 relancement : la clé n'est pas réaffichée ; l'usager demande une nouvelle clé, ce qui invalide l'ancienne</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Rotation de la clé de récupération</w:t>
            </w:r>
          </w:p>
        </w:tc>
        <w:tc>
          <w:tcPr>
            <w:tcW w:type="dxa" w:w="10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Limite déclarée. </w:t>
      </w:r>
      <w:r>
        <w:rPr>
          <w:rFonts w:ascii="Times New Roman" w:cs="Times New Roman" w:eastAsia="Times New Roman" w:hAnsi="Times New Roman"/>
          <w:b w:val="false"/>
          <w:bCs w:val="false"/>
          <w:i w:val="false"/>
          <w:iCs w:val="false"/>
          <w:color w:val="000000"/>
          <w:sz w:val="24"/>
          <w:szCs w:val="24"/>
        </w:rPr>
        <w:t xml:space="preserve">Le premier enrôlement repose sur l'OTP et le PIN. Un SIM-swap fait avant que la victime ait jamais lié un téléphone n'est pas couvert par la liaison d'appareil. L'OTP y reste un rite d'amorçage ; il n'est plus jamais une preuve de propriété ensuite. La quarantaine après premier enrôlement est une option (QF-01), non retenue par défaut.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6. Flux B — Ouverture de session (téléphone lié)</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MOB-F-01, MOB-F-06, MOB-F-14. Aucun OTP, aucune liaison : la clé existe déjà. Le numéro est mémorisé ; </w:t>
      </w:r>
      <w:r>
        <w:rPr>
          <w:rFonts w:ascii="Times New Roman" w:cs="Times New Roman" w:eastAsia="Times New Roman" w:hAnsi="Times New Roman"/>
          <w:b w:val="false"/>
          <w:bCs w:val="false"/>
          <w:i w:val="false"/>
          <w:iCs w:val="false"/>
          <w:strike/>
          <w:color w:val="000000"/>
          <w:sz w:val="24"/>
          <w:szCs w:val="24"/>
        </w:rPr>
        <w:t xml:space="preserve">l'usager donne son PIN (ou son empreinte)</w:t>
      </w:r>
      <w:r>
        <w:rPr>
          <w:rFonts w:ascii="Times New Roman" w:cs="Times New Roman" w:eastAsia="Times New Roman" w:hAnsi="Times New Roman"/>
          <w:b w:val="false"/>
          <w:bCs w:val="false"/>
          <w:i w:val="false"/>
          <w:iCs w:val="false"/>
          <w:color w:val="000000"/>
          <w:sz w:val="24"/>
          <w:szCs w:val="24"/>
        </w:rPr>
        <w:t xml:space="preserve"> l'usager donne son PIN et déverrouille localement son téléphone</w:t>
      </w:r>
      <w:r>
        <w:rPr>
          <w:rFonts w:ascii="Times New Roman" w:cs="Times New Roman" w:eastAsia="Times New Roman" w:hAnsi="Times New Roman"/>
          <w:b w:val="false"/>
          <w:bCs w:val="false"/>
          <w:i w:val="false"/>
          <w:iCs w:val="false"/>
          <w:color w:val="000000"/>
          <w:sz w:val="24"/>
          <w:szCs w:val="24"/>
        </w:rPr>
        <w:t xml:space="preserve"> ; l'application signe le défi ; le PDP reconnaît la clé.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6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E-01 Lancement</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Logo ; vérification locale de la présence d'une clé</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E-10 Déverrouillage</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 Votre code PIN » ou « Confirmez avec votre empreinte »</w:t>
            </w:r>
            <w:r>
              <w:rPr>
                <w:rFonts w:ascii="Times New Roman" w:cs="Times New Roman" w:eastAsia="Times New Roman" w:hAnsi="Times New Roman"/>
                <w:b w:val="false"/>
                <w:bCs w:val="false"/>
                <w:i w:val="false"/>
                <w:iCs w:val="false"/>
                <w:color w:val="000000"/>
                <w:sz w:val="20"/>
                <w:szCs w:val="20"/>
              </w:rPr>
              <w:t xml:space="preserve"> « Votre code PIN » puis « Déverrouillez votre téléphone pour confirmer (empreinte, visage ou code) »</w:t>
            </w:r>
            <w:r>
              <w:rPr>
                <w:rFonts w:ascii="Times New Roman" w:cs="Times New Roman" w:eastAsia="Times New Roman" w:hAnsi="Times New Roman"/>
                <w:b w:val="false"/>
                <w:bCs w:val="false"/>
                <w:i w:val="false"/>
                <w:iCs w:val="false"/>
                <w:color w:val="000000"/>
                <w:sz w:val="20"/>
                <w:szCs w:val="20"/>
              </w:rPr>
              <w:t xml:space="preserve"> (numéro affiché masqué : 677 ••• 123)</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badge « Appareil protégé », alertes non lues</w:t>
            </w:r>
          </w:p>
        </w:tc>
      </w:tr>
    </w:tbl>
    <w:p>
      <w:pPr>
        <w:keepNext/>
        <w:spacing w:after="60" w:before="120"/>
        <w:jc w:val="center"/>
      </w:pPr>
      <w:r>
        <w:drawing>
          <wp:inline distT="0" distB="0" distL="0" distR="0">
            <wp:extent cx="5486400" cy="36389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638939"/>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3 — Ouverture de session : PIN + signature du défi ; le PDP reconnaît la clé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rPr>
          <w:tblHeader/>
        </w:trPr>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21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Biométrie refusée trois fois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Repli sur le code de l'appareil</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révoquée côté serveur (un autre téléphone a été lié)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E-27 « Cet appareil n'est plus la clé de votre compte » ; propose le flux D</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 KEY_REVOKED (après PIN vérifié, donc sans oracle d'énumération)</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invalidée localement (</w:t>
            </w:r>
            <w:r>
              <w:rPr>
                <w:rFonts w:ascii="Times New Roman" w:cs="Times New Roman" w:eastAsia="Times New Roman" w:hAnsi="Times New Roman"/>
                <w:b w:val="false"/>
                <w:bCs w:val="false"/>
                <w:i w:val="false"/>
                <w:iCs w:val="false"/>
                <w:strike/>
                <w:color w:val="000000"/>
                <w:sz w:val="20"/>
                <w:szCs w:val="20"/>
              </w:rPr>
              <w:t xml:space="preserve">nouvelle empreinte enrôlée sur le téléphone</w:t>
            </w:r>
            <w:r>
              <w:rPr>
                <w:rFonts w:ascii="Times New Roman" w:cs="Times New Roman" w:eastAsia="Times New Roman" w:hAnsi="Times New Roman"/>
                <w:b w:val="false"/>
                <w:bCs w:val="false"/>
                <w:i w:val="false"/>
                <w:iCs w:val="false"/>
                <w:color w:val="000000"/>
                <w:sz w:val="20"/>
                <w:szCs w:val="20"/>
              </w:rPr>
              <w:t xml:space="preserve"> nouvelle biométrie enregistrée dans les réglages du téléphone</w:t>
            </w:r>
            <w:r>
              <w:rPr>
                <w:rFonts w:ascii="Times New Roman" w:cs="Times New Roman" w:eastAsia="Times New Roman" w:hAnsi="Times New Roman"/>
                <w:b w:val="false"/>
                <w:bCs w:val="false"/>
                <w:i w:val="false"/>
                <w:iCs w:val="false"/>
                <w:color w:val="000000"/>
                <w:sz w:val="20"/>
                <w:szCs w:val="20"/>
              </w:rPr>
              <w:t xml:space="preserve">, MOB-S-03)</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 Vos empreintes ont changé ;</w:t>
            </w:r>
            <w:r>
              <w:rPr>
                <w:rFonts w:ascii="Times New Roman" w:cs="Times New Roman" w:eastAsia="Times New Roman" w:hAnsi="Times New Roman"/>
                <w:b w:val="false"/>
                <w:bCs w:val="false"/>
                <w:i w:val="false"/>
                <w:iCs w:val="false"/>
                <w:color w:val="000000"/>
                <w:sz w:val="20"/>
                <w:szCs w:val="20"/>
              </w:rPr>
              <w:t xml:space="preserve"> « La biométrie de votre téléphone a changé ;</w:t>
            </w:r>
            <w:r>
              <w:rPr>
                <w:rFonts w:ascii="Times New Roman" w:cs="Times New Roman" w:eastAsia="Times New Roman" w:hAnsi="Times New Roman"/>
                <w:b w:val="false"/>
                <w:bCs w:val="false"/>
                <w:i w:val="false"/>
                <w:iCs w:val="false"/>
                <w:color w:val="000000"/>
                <w:sz w:val="20"/>
                <w:szCs w:val="20"/>
              </w:rPr>
              <w:t xml:space="preserve"> il faut sécuriser à nouveau cet appareil » ; flux D</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 de session expiré</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 signature de défi, transparente pour l'usager</w:t>
            </w:r>
          </w:p>
        </w:tc>
        <w:tc>
          <w:tcPr>
            <w:tcW w:type="dxa" w:w="2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 jeton</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troisième cas est une friction légitime : un titulaire honnête </w:t>
      </w:r>
      <w:r>
        <w:rPr>
          <w:rFonts w:ascii="Times New Roman" w:cs="Times New Roman" w:eastAsia="Times New Roman" w:hAnsi="Times New Roman"/>
          <w:b w:val="false"/>
          <w:bCs w:val="false"/>
          <w:i w:val="false"/>
          <w:iCs w:val="false"/>
          <w:strike/>
          <w:color w:val="000000"/>
          <w:sz w:val="24"/>
          <w:szCs w:val="24"/>
        </w:rPr>
        <w:t xml:space="preserve">qui ajoute une empreinte sur son téléphone</w:t>
      </w:r>
      <w:r>
        <w:rPr>
          <w:rFonts w:ascii="Times New Roman" w:cs="Times New Roman" w:eastAsia="Times New Roman" w:hAnsi="Times New Roman"/>
          <w:b w:val="false"/>
          <w:bCs w:val="false"/>
          <w:i w:val="false"/>
          <w:iCs w:val="false"/>
          <w:color w:val="000000"/>
          <w:sz w:val="24"/>
          <w:szCs w:val="24"/>
        </w:rPr>
        <w:t xml:space="preserve"> qui ajoute une biométrie (doigt ou visage) dans les réglages de son téléphone</w:t>
      </w:r>
      <w:r>
        <w:rPr>
          <w:rFonts w:ascii="Times New Roman" w:cs="Times New Roman" w:eastAsia="Times New Roman" w:hAnsi="Times New Roman"/>
          <w:b w:val="false"/>
          <w:bCs w:val="false"/>
          <w:i w:val="false"/>
          <w:iCs w:val="false"/>
          <w:color w:val="000000"/>
          <w:sz w:val="24"/>
          <w:szCs w:val="24"/>
        </w:rPr>
        <w:t xml:space="preserve"> devra refaire un réenrôlement avec sa clé de récupération. Elle est mesurée au Mois 5.</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7. Flux C — Envoyer de l'argent (opération signée, sans OTP)</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MOB-F-07, MOB-F-08, MOB-F-09.</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7.1 Ce que voit l'usager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6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Bénéficiaire</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Numéro du bénéficiaire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E-13 Montant</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Montant (FCFA)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E-14 Confirmation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Envoyer 25 000 FCFA à 677 ••• 456 — Jean-Paul N. » ; badge « Nouveau bénéficiaire » si jamais payé</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E-15 Autorisation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 Code PIN » puis « Confirmez avec votre empreinte »</w:t>
            </w:r>
            <w:r>
              <w:rPr>
                <w:rFonts w:ascii="Times New Roman" w:cs="Times New Roman" w:eastAsia="Times New Roman" w:hAnsi="Times New Roman"/>
                <w:b w:val="false"/>
                <w:bCs w:val="false"/>
                <w:i w:val="false"/>
                <w:iCs w:val="false"/>
                <w:color w:val="000000"/>
                <w:sz w:val="20"/>
                <w:szCs w:val="20"/>
              </w:rPr>
              <w:t xml:space="preserve"> « Code PIN » puis « Déverrouillez votre téléphone pour confirmer (empreinte, visage ou code)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 E-17 / E-18</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Résultat : autorisé, exécution différée, bloqué ou rejeté</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nom du titulaire du bénéficiaire (ED-11) est la parade la plus simple à l'erreur de numéro et à certaines arnaques ; la recherche est freinée pour empêcher l'énumération (MT-06).</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7.2 Diagramme de séquence</w:t>
      </w:r>
    </w:p>
    <w:p>
      <w:pPr>
        <w:keepNext/>
        <w:spacing w:after="60" w:before="120"/>
        <w:jc w:val="center"/>
      </w:pPr>
      <w:r>
        <w:drawing>
          <wp:inline distT="0" distB="0" distL="0" distR="0">
            <wp:extent cx="5762625" cy="53069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306907"/>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4 — Envoi d'argent : </w:t>
      </w:r>
      <w:r>
        <w:rPr>
          <w:rFonts w:ascii="Times New Roman" w:cs="Times New Roman" w:eastAsia="Times New Roman" w:hAnsi="Times New Roman"/>
          <w:b w:val="false"/>
          <w:bCs w:val="false"/>
          <w:i/>
          <w:iCs/>
          <w:strike/>
          <w:color w:val="000000"/>
          <w:sz w:val="20"/>
          <w:szCs w:val="20"/>
        </w:rPr>
        <w:t xml:space="preserve">signature de la chaîne ADR-018 liée à la biométrie</w:t>
      </w:r>
      <w:r>
        <w:rPr>
          <w:rFonts w:ascii="Times New Roman" w:cs="Times New Roman" w:eastAsia="Times New Roman" w:hAnsi="Times New Roman"/>
          <w:b w:val="false"/>
          <w:bCs w:val="false"/>
          <w:i/>
          <w:iCs/>
          <w:color w:val="000000"/>
          <w:sz w:val="20"/>
          <w:szCs w:val="20"/>
        </w:rPr>
        <w:t xml:space="preserve"> déverrouillage local du téléphone qui autorise la signature de la chaîne ADR-018</w:t>
      </w:r>
      <w:r>
        <w:rPr>
          <w:rFonts w:ascii="Times New Roman" w:cs="Times New Roman" w:eastAsia="Times New Roman" w:hAnsi="Times New Roman"/>
          <w:b w:val="false"/>
          <w:bCs w:val="false"/>
          <w:i/>
          <w:iCs/>
          <w:color w:val="000000"/>
          <w:sz w:val="20"/>
          <w:szCs w:val="20"/>
        </w:rPr>
        <w:t xml:space="preserve">, nonce unique, veto de signature puis décision du PDP</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7.3 Les quatre décisions à l'écran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contrat /evaluate est inchangé. Le PDP répond REJECTED (veto du SignatureVerifier, ES-02), ALLOW, STEP_UP ou FREEZE. Sur le canal application, la signature est déjà présente : STEP_UP s'y traduit par le paramètre DEFER existant (exécution différée, annulable).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600"/>
        <w:gridCol w:w="226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Décision</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Message</w:t>
            </w:r>
          </w:p>
        </w:tc>
        <w:tc>
          <w:tcPr>
            <w:tcW w:type="dxa" w:w="2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Suite</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ALLOW</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Succès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Envoyé. » + reçu</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 à l'accueil</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STEP_UP (DEFER)</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E-17 Exécution différée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Cette opération est inhabituelle. Elle sera exécutée dans N minutes. Vous pouvez l'annuler jusque-là. »</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Opération visible sur l'accueil avec « Annuler » ; alerte ; exécution à l'échéance sauf annulation</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FREEZE</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E-18 Bloquée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Opération bloquée pour votre sécurité. » + conduite à tenir</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 à l'accueil ; alerte</w:t>
            </w:r>
          </w:p>
        </w:tc>
      </w:tr>
      <w:t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REJECTED</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E-18 Rejetée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Opération rejetée. Réessayez. » (signature ou nonce invalide, jamais de détail)</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 à l'accueil ; journalisé</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Pourquoi l'exécution différée pour STEP_UP sur ce canal. </w:t>
      </w:r>
      <w:r>
        <w:rPr>
          <w:rFonts w:ascii="Times New Roman" w:cs="Times New Roman" w:eastAsia="Times New Roman" w:hAnsi="Times New Roman"/>
          <w:b w:val="false"/>
          <w:bCs w:val="false"/>
          <w:i w:val="false"/>
          <w:iCs w:val="false"/>
          <w:color w:val="000000"/>
          <w:sz w:val="24"/>
          <w:szCs w:val="24"/>
        </w:rPr>
        <w:t xml:space="preserve">L'usager a déjà donné le maximum : </w:t>
      </w:r>
      <w:r>
        <w:rPr>
          <w:rFonts w:ascii="Times New Roman" w:cs="Times New Roman" w:eastAsia="Times New Roman" w:hAnsi="Times New Roman"/>
          <w:b w:val="false"/>
          <w:bCs w:val="false"/>
          <w:i w:val="false"/>
          <w:iCs w:val="false"/>
          <w:strike/>
          <w:color w:val="000000"/>
          <w:sz w:val="24"/>
          <w:szCs w:val="24"/>
        </w:rPr>
        <w:t xml:space="preserve">téléphone lié, empreinte, PIN.</w:t>
      </w:r>
      <w:r>
        <w:rPr>
          <w:rFonts w:ascii="Times New Roman" w:cs="Times New Roman" w:eastAsia="Times New Roman" w:hAnsi="Times New Roman"/>
          <w:b w:val="false"/>
          <w:bCs w:val="false"/>
          <w:i w:val="false"/>
          <w:iCs w:val="false"/>
          <w:color w:val="000000"/>
          <w:sz w:val="24"/>
          <w:szCs w:val="24"/>
        </w:rPr>
        <w:t xml:space="preserve"> téléphone lié (signature vérifiée par le PDP) et PIN ; le déverrouillage local du téléphone a déjà autorisé la signature.</w:t>
      </w:r>
      <w:r>
        <w:rPr>
          <w:rFonts w:ascii="Times New Roman" w:cs="Times New Roman" w:eastAsia="Times New Roman" w:hAnsi="Times New Roman"/>
          <w:b w:val="false"/>
          <w:bCs w:val="false"/>
          <w:i w:val="false"/>
          <w:iCs w:val="false"/>
          <w:color w:val="000000"/>
          <w:sz w:val="24"/>
          <w:szCs w:val="24"/>
        </w:rPr>
        <w:t xml:space="preserve"> Demander un facteur de plus n'aurait pas de sens. Ce qui protège encore contre un téléphone volé déverrouillé (MT-01), c'est le temps pendant lequel le titulaire peut annuler. La friction est mesurable. C'est le paramètre DEFER existant ; la valeur reste au propriétaire (QM-03).</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7.4 Cas d'échec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invalide ou nonce déjà utilisé</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Opération rejetée. Réessayez. »</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 PDP répond REJECTED (veto) ; journalise SIGNATURE_INVALID ou NONCE_REUSED</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faux</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Code PIN incorrect »</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Freinage par appareil ; jamais de blocage du compte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insuffisant</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Solde insuffisant »</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 sans appel au PDP</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coupé après envoi</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Impossible de confirmer l'envoi. Vérifiez votre historique. » ; jamais de renvoi automatique (le nonce est consommé)</w:t>
            </w:r>
          </w:p>
        </w:tc>
        <w:tc>
          <w:tcPr>
            <w:tcW w:type="dxa" w:w="31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L'opération a ou n'a pas été exécutée ; l'historique fait foi</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8. Flux D — Réenrôlement (compte déjà lié à un autre téléphone)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MOB-F-02, MOB-F-10, MOB-F-11, MOB-F-16. C'est le flux qui fait échouer AC-02 sur le canal application. L'attaquant a la SIM. Il installe l'application, tape le numéro et le PIN. Le PDP voit une clé enregistrée et aucune signature valide : c'est un autre téléphone. Tout diverge ici. Conformément à ES-03c, un réenrôlement réussi ne déclenche pas de quarantaine : la clé de récupération est la preuve suffisante.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8.1 Ce que voit le titulaire honnête muni de sa clé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W w:type="dxa" w:w="5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6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Numéro</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numéro MoMo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 PIN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code PIN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 Attente</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Vérification… » — mode démonstration : clé enregistrée, pas de signature → clé de récupération</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 Clé de récupération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compte est déjà protégé par un autre téléphone. Entrez votre clé de récupération. » + lien « J'ai perdu ma clé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 Sécurisation</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Sécurisation de ce nouveau téléphone… </w:t>
            </w:r>
            <w:r>
              <w:rPr>
                <w:rFonts w:ascii="Times New Roman" w:cs="Times New Roman" w:eastAsia="Times New Roman" w:hAnsi="Times New Roman"/>
                <w:b w:val="false"/>
                <w:bCs w:val="false"/>
                <w:i w:val="false"/>
                <w:iCs w:val="false"/>
                <w:strike/>
                <w:color w:val="000000"/>
                <w:sz w:val="20"/>
                <w:szCs w:val="20"/>
              </w:rPr>
              <w:t xml:space="preserve">Confirmez avec votre empreinte.</w:t>
            </w:r>
            <w:r>
              <w:rPr>
                <w:rFonts w:ascii="Times New Roman" w:cs="Times New Roman" w:eastAsia="Times New Roman" w:hAnsi="Times New Roman"/>
                <w:b w:val="false"/>
                <w:bCs w:val="false"/>
                <w:i w:val="false"/>
                <w:iCs w:val="false"/>
                <w:color w:val="000000"/>
                <w:sz w:val="20"/>
                <w:szCs w:val="20"/>
              </w:rPr>
              <w:t xml:space="preserve"> Déverrouillez votre téléphone pour confirmer (empreinte, visage ou code).</w:t>
            </w:r>
            <w:r>
              <w:rPr>
                <w:rFonts w:ascii="Times New Roman" w:cs="Times New Roman" w:eastAsia="Times New Roman" w:hAnsi="Times New Roman"/>
                <w:b w:val="false"/>
                <w:bCs w:val="false"/>
                <w:i w:val="false"/>
                <w:iCs w:val="false"/>
                <w:color w:val="000000"/>
                <w:sz w:val="20"/>
                <w:szCs w:val="20"/>
              </w:rPr>
              <w:t xml:space="preserv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Nouvelle clé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ancienne clé n'est plus valable. Voici la nouvelle. »</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 Confirmation 🔒 </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4 caractères</w:t>
            </w:r>
          </w:p>
        </w:tc>
      </w:tr>
      <w:t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6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Badge « Appareil protégé »</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Pas d'OTP : il irait à la SIM et, en cas de SIM-swap, à l'attaquant. Il ne prouve rien ici.</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8.2 Diagramme de séquence</w:t>
      </w:r>
    </w:p>
    <w:p>
      <w:pPr>
        <w:keepNext/>
        <w:spacing w:after="60" w:before="120"/>
        <w:jc w:val="center"/>
      </w:pPr>
      <w:r>
        <w:drawing>
          <wp:inline distT="0" distB="0" distL="0" distR="0">
            <wp:extent cx="5762625" cy="56156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615619"/>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5 — Réenrôlement : clé de récupération vérifiée par le PDP, freinage en cas d'échec, remplacement de la clé, notification informative à l'ancien téléphone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8.3 Le même flux vu par l'attaquant</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Il a la SIM. Il installe l'application, tape le numéro et le PIN. Le serveur répond : clé de récupération.</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Il n'a pas la clé. Il essaie REENROL_ATTEMPTS fois (deux). Puis son téléphone attend : LOCK_BASE, doublé à chaque échec, jusqu'à LOCK_MAX (que le propriétaire peut fixer à 24 h). Le compte de la victime, lui, n'est jamais bloqué.</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Dès ALERT_REENROL échecs, le téléphone de la victime — qui est toujours le téléphone lié, puisque l'attaquant n'a pas réussi — affiche : « Quelqu'un tente de lier un nouveau téléphone à votre compte. » Elle appuie sur « Ce n'est pas moi » : les réenrôlements du compte sont gelés pendant REENROL_FREEZE. La console reçoit chaque tentative (ES-24).</w:t>
      </w:r>
    </w:p>
    <w:p>
      <w:pPr>
        <w:pStyle w:val="ListParagraph"/>
        <w:numPr>
          <w:ilvl w:val="0"/>
          <w:numId w:val="4"/>
        </w:numPr>
        <w:spacing w:after="60" w:line="360"/>
        <w:jc w:val="both"/>
      </w:pPr>
      <w:r>
        <w:rPr>
          <w:rFonts w:ascii="Times New Roman" w:cs="Times New Roman" w:eastAsia="Times New Roman" w:hAnsi="Times New Roman"/>
          <w:b w:val="false"/>
          <w:bCs w:val="false"/>
          <w:i w:val="false"/>
          <w:iCs w:val="false"/>
          <w:color w:val="000000"/>
          <w:sz w:val="24"/>
          <w:szCs w:val="24"/>
        </w:rPr>
        <w:t xml:space="preserve">Rien ne dit à l'attaquant qu'il est détecté : le message est le même pour tout le monde (« clé incorrecte »). L'alerte part à la victime, pas à lui.</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8.4 Cas d'échec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00"/>
        <w:gridCol w:w="9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Application</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Serveur</w:t>
            </w:r>
          </w:p>
        </w:tc>
        <w:tc>
          <w:tcPr>
            <w:tcW w:type="dxa" w:w="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Signal</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fausse, première et deuxième fois</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Clé incorrecte »</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Compteur par appareil et origine</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fausse, troisième fois et suivantes</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E-21 compte à rebours ; « Votre compte n'est pas bloqué »</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croissant sur l'origine ; alerte au téléphone lié dès ALERT_REENROL</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Fort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perdue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E-26 « J'ai perdu ma clé » : écran d'orientation</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Décision QM-05 (point G1)</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coupé après validation de la clé, avant la liaison</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L'enrôlement expire ; la clé de récupération n'est pas consommée (elle ne l'est qu'à la liaison réussie)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ENROL_TTL</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 hors ligne pendant les tentatives</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L'alerte attend qu'il se reconnecte</w:t>
            </w:r>
          </w:p>
        </w:tc>
        <w:tc>
          <w:tcPr>
            <w:tcW w:type="dxa" w:w="2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File d'alertes</w:t>
            </w:r>
          </w:p>
        </w:tc>
        <w:tc>
          <w:tcPr>
            <w:tcW w:type="dxa" w:w="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bl>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Réinstallation sur le même téléphone. </w:t>
      </w:r>
      <w:r>
        <w:rPr>
          <w:rFonts w:ascii="Times New Roman" w:cs="Times New Roman" w:eastAsia="Times New Roman" w:hAnsi="Times New Roman"/>
          <w:b w:val="false"/>
          <w:bCs w:val="false"/>
          <w:i w:val="false"/>
          <w:iCs w:val="false"/>
          <w:color w:val="000000"/>
          <w:sz w:val="24"/>
          <w:szCs w:val="24"/>
        </w:rPr>
        <w:t xml:space="preserve">Désinstaller détruit la clé dans la puce (SPIKE-1). Réinstaller est donc un réenrôlement, identique à ce flux. L'application le dit à l'installation (E-02) et dans l'écran Sécurité (E-25).</w:t>
      </w:r>
    </w:p>
    <w:p>
      <w:pPr>
        <w:keepNext w:val="false"/>
        <w:spacing w:after="120" w:before="0" w:line="360"/>
        <w:jc w:val="both"/>
      </w:pPr>
      <w:r>
        <w:rPr>
          <w:rFonts w:ascii="Times New Roman" w:cs="Times New Roman" w:eastAsia="Times New Roman" w:hAnsi="Times New Roman"/>
          <w:b/>
          <w:bCs/>
          <w:i w:val="false"/>
          <w:iCs w:val="false"/>
          <w:color w:val="000000"/>
          <w:sz w:val="24"/>
          <w:szCs w:val="24"/>
        </w:rPr>
        <w:t xml:space="preserve">L'ancien téléphone, après un réenrôlement réussi. </w:t>
      </w:r>
      <w:r>
        <w:rPr>
          <w:rFonts w:ascii="Times New Roman" w:cs="Times New Roman" w:eastAsia="Times New Roman" w:hAnsi="Times New Roman"/>
          <w:b w:val="false"/>
          <w:bCs w:val="false"/>
          <w:i w:val="false"/>
          <w:iCs w:val="false"/>
          <w:color w:val="000000"/>
          <w:sz w:val="24"/>
          <w:szCs w:val="24"/>
        </w:rPr>
        <w:t xml:space="preserve">Il reçoit une notification informative, sans aucune action possible (EF-47, ADR-010) : il peut être entre les mains d'un voleur, et un « ce n'est pas moi » venant de lui pourrait geler un titulaire honnête qui vient de changer de téléphone. Seul le téléphone actuellement lié dispose des boutons de réponse.</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9. Flux F — Alertes de sécurité et « Ce n'est pas moi »</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Exigences couvertes : MOB-F-12, MOB-F-13, MOB-S-15. Le téléphone actuellement lié est le témoin : il reçoit chaque événement de sécurité et permet une réponse binaire signée. Un téléphone révoqué ne reçoit que des notifications informatives.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9.1 Diagramme de séquence — changement de SIM</w:t>
      </w:r>
    </w:p>
    <w:p>
      <w:pPr>
        <w:keepNext/>
        <w:spacing w:after="60" w:before="120"/>
        <w:jc w:val="center"/>
      </w:pPr>
      <w:r>
        <w:drawing>
          <wp:inline distT="0" distB="0" distL="0" distR="0">
            <wp:extent cx="5762625" cy="326352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3527"/>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000000"/>
          <w:sz w:val="20"/>
          <w:szCs w:val="20"/>
        </w:rPr>
        <w:t xml:space="preserve">Figure 6 — Alerte de changement de SIM sur le téléphone lié et réponse « ce n'est pas moi » (compte FROZEN, état existant)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9.2 Catalogue des signaux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600"/>
        <w:gridCol w:w="1300"/>
        <w:gridCol w:w="18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Événement</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Qui est prévenu</w:t>
            </w:r>
          </w:p>
        </w:tc>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Texte</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Réponse</w:t>
            </w:r>
          </w:p>
        </w:tc>
        <w:tc>
          <w:tcPr>
            <w:tcW w:type="dxa" w:w="18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Effet de « non »</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Changement de SIM sur le numéro (HLR)</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La carte SIM de votre numéro a été changée à 14 h 02. C'est vous ?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Oui / Non</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 FROZEN (état existant) pour les sorties ; réenrôlement gelé (REENROL_FREEZE) ; levée par l'opérateur</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Tentative de réenrôlement échouée (≥ ALERT_REENROL ; chaque tentative va à la console, ES-24)</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Quelqu'un tente de lier un nouveau téléphone à votre compte.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n'est pas moi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Réenrôlements gelés pendant REENROL_FREEZE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Réenrôlement réussi</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Ancien téléphone (révoqué)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Un nouveau téléphone a été lié à votre compte.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(informatif, EF-47)</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Opération différée (STEP_UP / DEFER)</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Même téléphone</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Votre envoi de X sera exécuté dans N min.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Annuler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Annulation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FREEZE décidé par le PDP</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Une opération a été bloquée pour votre sécurité.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Voir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Information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révoquée</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révoqué</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 appareil n'est plus la clé de votre compte. »</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Sécuriser à nouveau »</w:t>
            </w:r>
          </w:p>
        </w:tc>
        <w:tc>
          <w:tcPr>
            <w:tcW w:type="dxa" w:w="18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Flux D</w:t>
            </w:r>
          </w:p>
        </w:tc>
      </w:tr>
    </w:tbl>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9.3 Règle d'or</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Une alerte de sécurité ne contient jamais de lien, de code, ni de demande de saisie de PIN ou de clé. Elle demande une réponse binaire, signée par la clé du téléphone. Un usager qui apprend qu'on ne lui demande jamais de code dans une alerte devient résistant au hameçonnage par SMS.</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9.4 Livraison sans notification push</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Interrogation de l'API à l'ouverture, toutes les POLL_FOREGROUND secondes au premier plan, et au mieux toutes les quinze minutes en arrière-plan (limite d'Android sur les tâches périodiques, QM-02). Limite déclarée : application fermée, l'alerte arrive en retard. En production réelle : FCM.</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10. Autres 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Cas</w:t>
            </w:r>
          </w:p>
        </w:tc>
        <w:tc>
          <w:tcPr>
            <w:tcW w:type="dxa" w:w="63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Comportement</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Régénérer la clé de récupération (MOB-F-15)</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Depuis l'écran Sécurité, opération signée avec nonce ; la nouvelle clé est affichée une fois (E-08, E-09) ; l'ancienne est invalidée.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Délier ce téléphone (MOB-F-15)</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Opération signée ; le serveur révoque la clé ; l'application supprime l'alias de la puce ; retour à E-02. Le prochain enrôlement sera un premier enrôlement (OTP) puisque le compte n'a plus de clé.</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sans puce sécurisée (QM-13)</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Refus de la liaison ; l'usager reste en USSD. Message sans jargon.</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Mode démonstration (MOB-F-19)</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Activable dans l'écran Sécurité, désactivé par défaut ; affiche sous chaque écran d'attente une ligne technique (état du compte, étape de liaison, décision). Jamais de secret dans cette ligne.</w:t>
            </w:r>
          </w:p>
        </w:tc>
      </w:tr>
      <w:tr>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Perte de connexion</w:t>
            </w:r>
          </w:p>
        </w:tc>
        <w:tc>
          <w:tcPr>
            <w:tcW w:type="dxa" w:w="63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opération d'argent n'est mise en file d'attente (MOB-NF-04).</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11. Inventaire des écrans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Vingt-sept écrans. Le cadenas 🔒 marque les écrans non capturables (MOB-S-05). Cet inventaire est la base de la maquette écran par écran (livrable L-8).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w:t>
            </w:r>
          </w:p>
        </w:tc>
        <w:tc>
          <w:tcPr>
            <w:tcW w:type="dxa" w:w="4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Contenu</w:t>
            </w:r>
          </w:p>
        </w:tc>
        <w:tc>
          <w:tcPr>
            <w:tcW w:type="dxa" w:w="2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Sorties</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E-01 Lancement</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Logo ; vérification locale de la clé</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absente → E-03 ; clé présente → E-10</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E-02 Bienvenue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Cet appareil va devenir la clé de votre compte » ; avertissement désinstallation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Numéro</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du numéro ; validation de la plage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 Attente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Réponse du serveur (aiguillage)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 → E-05 ; RECOVERY → E-20 ; SESSION → E-11 ; erreur → E-27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E-05 OTP</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6 chiffres ; renvoi après 60 s</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E-06 PIN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MoMo</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E-07 Sécurisation</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 progression</w:t>
            </w:r>
            <w:r>
              <w:rPr>
                <w:rFonts w:ascii="Times New Roman" w:cs="Times New Roman" w:eastAsia="Times New Roman" w:hAnsi="Times New Roman"/>
                <w:b w:val="false"/>
                <w:bCs w:val="false"/>
                <w:i w:val="false"/>
                <w:iCs w:val="false"/>
                <w:color w:val="000000"/>
                <w:sz w:val="20"/>
                <w:szCs w:val="20"/>
              </w:rPr>
              <w:t xml:space="preserve"> Déverrouillage local du téléphone ; progression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Succès → E-08 ; incompatible → E-27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Clé de récupération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affichée une fois ; consignes papier</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E-09 Confirmation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de 4 caractères tirés au hasard</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OK → E-11 ; erreur → E-08 (même clé, même session)</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E-10 Déverrouillage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mémorisé (masqué) ; </w:t>
            </w:r>
            <w:r>
              <w:rPr>
                <w:rFonts w:ascii="Times New Roman" w:cs="Times New Roman" w:eastAsia="Times New Roman" w:hAnsi="Times New Roman"/>
                <w:b w:val="false"/>
                <w:bCs w:val="false"/>
                <w:i w:val="false"/>
                <w:iCs w:val="false"/>
                <w:strike/>
                <w:color w:val="000000"/>
                <w:sz w:val="20"/>
                <w:szCs w:val="20"/>
              </w:rPr>
              <w:t xml:space="preserve">PIN ou empreinte ; repli code de l'appareil</w:t>
            </w:r>
            <w:r>
              <w:rPr>
                <w:rFonts w:ascii="Times New Roman" w:cs="Times New Roman" w:eastAsia="Times New Roman" w:hAnsi="Times New Roman"/>
                <w:b w:val="false"/>
                <w:bCs w:val="false"/>
                <w:i w:val="false"/>
                <w:iCs w:val="false"/>
                <w:color w:val="000000"/>
                <w:sz w:val="20"/>
                <w:szCs w:val="20"/>
              </w:rPr>
              <w:t xml:space="preserve"> PIN + déverrouillage local du téléphone (biométrie ou code de l'appareil)</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Accueil</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 badge « Appareil protégé » ; alertes non lues ; opérations différées</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E-19, E-23, E-25</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Bénéficiaire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du numéro</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E-13</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E-13 Montant</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du montant</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E-14 Confirmation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Nom du titulaire, montant, badge « nouveau bénéficiaire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E-15</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E-15 Autorisation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PIN puis empreinte liée à la signature</w:t>
            </w:r>
            <w:r>
              <w:rPr>
                <w:rFonts w:ascii="Times New Roman" w:cs="Times New Roman" w:eastAsia="Times New Roman" w:hAnsi="Times New Roman"/>
                <w:b w:val="false"/>
                <w:bCs w:val="false"/>
                <w:i w:val="false"/>
                <w:iCs w:val="false"/>
                <w:color w:val="000000"/>
                <w:sz w:val="20"/>
                <w:szCs w:val="20"/>
              </w:rPr>
              <w:t xml:space="preserve"> PIN puis déverrouillage local du téléphone, qui autorise la signature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 E-17 / E-18</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E-16 Succès</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Reçu</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E-17 Exécution différée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Message ; délai DEFER ; bouton Annuler</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E-18 Bloquée / Rejetée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FREEZE : « Opération bloquée pour votre sécurité » ; REJECTED : « Opération rejetée. Réessayez.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E-19 Historique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Liste des opérations</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 Clé de récupération 🔒</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Saisie de la clé ; lien « J'ai perdu ma clé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OK → E-07 ; échec → E-21 ; perdue → E-26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E-21 Attente imposée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Compte à rebours ; « Votre compte n'est pas bloqué »</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E-22 Réenrôlement réussi</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 clé créée ; ancienne révoquée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puis E-11</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E-23 Alertes</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Liste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E-24 Détail d'alerte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Quoi, quand ; boutons « C'est moi » / « Ce n'est pas moi » (réponse signée) sur le téléphone lié seulement ; notification sans bouton sur un téléphone révoqué</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E-23</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E-25 Sécurité</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Appareil lié ; régénérer la clé ; délier ; mode démonstration ; avertissement désinstallation</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 E-02</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E-26 Clé perdue</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Orientation ; en attente de QM-05</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E-27 Erreurs</w:t>
            </w:r>
          </w:p>
        </w:tc>
        <w:tc>
          <w:tcPr>
            <w:tcW w:type="dxa" w:w="4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 serveur, appareil incompatible, attestation refusée, clé révoquée</w:t>
            </w:r>
          </w:p>
        </w:tc>
        <w:tc>
          <w:tcPr>
            <w:tcW w:type="dxa" w:w="2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Retour</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12. Protocole cryptographique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12.1 Fabrication et liaison de la clé</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serveur renvoie un défi d'attestation aléatoire (au moins 16 octets) dans la réponse qui dit « BIND ».</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L'application demande à la puce une paire EC P-256 non exportable, usage signature, authentification de l'usager exigée, </w:t>
      </w:r>
      <w:r>
        <w:rPr>
          <w:rFonts w:ascii="Times New Roman" w:cs="Times New Roman" w:eastAsia="Times New Roman" w:hAnsi="Times New Roman"/>
          <w:b w:val="false"/>
          <w:bCs w:val="false"/>
          <w:i w:val="false"/>
          <w:iCs w:val="false"/>
          <w:strike/>
          <w:color w:val="000000"/>
          <w:sz w:val="24"/>
          <w:szCs w:val="24"/>
        </w:rPr>
        <w:t xml:space="preserve">invalidation si nouvelle empreinte</w:t>
      </w:r>
      <w:r>
        <w:rPr>
          <w:rFonts w:ascii="Times New Roman" w:cs="Times New Roman" w:eastAsia="Times New Roman" w:hAnsi="Times New Roman"/>
          <w:b w:val="false"/>
          <w:bCs w:val="false"/>
          <w:i w:val="false"/>
          <w:iCs w:val="false"/>
          <w:color w:val="000000"/>
          <w:sz w:val="24"/>
          <w:szCs w:val="24"/>
        </w:rPr>
        <w:t xml:space="preserve"> invalidation si nouvelle biométrie enregistrée</w:t>
      </w:r>
      <w:r>
        <w:rPr>
          <w:rFonts w:ascii="Times New Roman" w:cs="Times New Roman" w:eastAsia="Times New Roman" w:hAnsi="Times New Roman"/>
          <w:b w:val="false"/>
          <w:bCs w:val="false"/>
          <w:i w:val="false"/>
          <w:iCs w:val="false"/>
          <w:color w:val="000000"/>
          <w:sz w:val="24"/>
          <w:szCs w:val="24"/>
        </w:rPr>
        <w:t xml:space="preserve">, avec ce défi dans la demande d'attestation.</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L'application envoie la clé publique (SubjectPublicKeyInfo, DER, base64), la chaîne de certificats d'attestation et la signature du défi.</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serveur vérifie : la chaîne remonte aux racines épinglées ; le défi contenu dans le certificat est celui qu'il a émis ; le niveau de sécurité est TEE ou StrongBox ; le démarrage est vérifié (bootloader verrouillé). Tout échec est un refus avec code de raison ; rien n'est enregistré.</w:t>
      </w:r>
    </w:p>
    <w:p>
      <w:pPr>
        <w:pStyle w:val="ListParagraph"/>
        <w:numPr>
          <w:ilvl w:val="0"/>
          <w:numId w:val="5"/>
        </w:numPr>
        <w:spacing w:after="60" w:line="360"/>
        <w:jc w:val="both"/>
      </w:pPr>
      <w:r>
        <w:rPr>
          <w:rFonts w:ascii="Times New Roman" w:cs="Times New Roman" w:eastAsia="Times New Roman" w:hAnsi="Times New Roman"/>
          <w:b w:val="false"/>
          <w:bCs w:val="false"/>
          <w:i w:val="false"/>
          <w:iCs w:val="false"/>
          <w:color w:val="000000"/>
          <w:sz w:val="24"/>
          <w:szCs w:val="24"/>
        </w:rPr>
        <w:t xml:space="preserve">Le PDP (DeviceRegistry) enregistre la clé publique comme unique clé active du compte (ADR-031), révoquant toute clé précédente, et le RecoveryCodeStore génère la clé de récupération dont seul le haché salé est conservé (ADR-029).</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Limite du bac à sable : la vérification de révocation des attestations exige Internet ; elle n'est pas faite (QM-06).</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12.2 Session</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Défi serveur → PIN + signature par la clé → le PDP vérifie la signature → jeton de session de durée APP_SESSION_TTL, lié à device_id. Le jeton sert aux lectures ; il ne peut jamais déplacer de l'argent.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12.3 Opération signée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La charge signée est la chaîne à ordre fixe définie par ADR-018 (FERME), identique à celle du canal USSD/app déjà spécifiée dans le SAD §8.2 :</w:t>
      </w:r>
    </w:p>
    <w:p>
      <w:pPr>
        <w:keepNext w:val="false"/>
        <w:spacing w:after="120" w:before="0" w:line="360"/>
        <w:jc w:val="left"/>
      </w:pPr>
      <w:r>
        <w:rPr>
          <w:rFonts w:ascii="Times New Roman" w:cs="Times New Roman" w:eastAsia="Times New Roman" w:hAnsi="Times New Roman"/>
          <w:b w:val="false"/>
          <w:bCs w:val="false"/>
          <w:i w:val="false"/>
          <w:iCs w:val="false"/>
          <w:color w:val="000000"/>
          <w:sz w:val="24"/>
          <w:szCs w:val="24"/>
        </w:rPr>
        <w:t xml:space="preserve">accountId|type|amountXaf|beneficiaryId|nonce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cœur vérifie le PIN et le solde, puis appelle /evaluate en transmettant la signature et le nonce. C'est le PDP qui vérifie la signature avec la clé publique active (SignatureVerifier, veto ES-02) et que le nonce n'a jamais servi dans sa durée de validité (ES-10). Une signature invalide donne la décision REJECTED, journalisée ; aucune règle n'est évaluée. Le contrat /evaluate est inchangé.</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12.4 Codes de raison (liste fermée)</w:t>
      </w:r>
    </w:p>
    <w:p>
      <w:pPr>
        <w:keepNext w:val="false"/>
        <w:spacing w:after="120" w:before="0" w:line="360"/>
        <w:jc w:val="left"/>
      </w:pPr>
      <w:r>
        <w:rPr>
          <w:rFonts w:ascii="Times New Roman" w:cs="Times New Roman" w:eastAsia="Times New Roman" w:hAnsi="Times New Roman"/>
          <w:b w:val="false"/>
          <w:bCs w:val="false"/>
          <w:i w:val="false"/>
          <w:iCs w:val="false"/>
          <w:color w:val="000000"/>
          <w:sz w:val="24"/>
          <w:szCs w:val="24"/>
        </w:rPr>
        <w:t xml:space="preserve">CREDENTIALS_INVALID (compte inexistant ou PIN faux : réponse unique, ES-22), OTP_INVALID, OTP_EXPIRED, RECOVERY_INVALID, THROTTLED (avec Retry-After), ATTESTATION_REJECTED, DEVICE_UNSUPPORTED, KEY_REVOKED, INSUFFICIENT_FUNDS, DECISION_REJECTED, DECISION_DEFERRED, DECISION_FROZEN, ACCOUNT_FROZEN, ENROLMENT_EXPIRED. Les codes après CREDENTIALS_INVALID ne sont renvoyés qu'une fois le PIN vérifié : ils ne permettent pas d'énumérer les comptes.</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13. Contrat d'API mobile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Le contrat est écrit en OpenAPI dans contracts/mobile-api.yaml et validé par la même porte que contracts/evaluate.yaml. Un faux serveur est généré du contrat pour développer l'application avant que le cœur expose les routes. Préfixe : /mobile/v1.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200"/>
        <w:gridCol w:w="1760"/>
        <w:gridCol w:w="900"/>
      </w:tblGrid>
      <w:tr>
        <w:trPr>
          <w:tblHeader/>
        </w:trPr>
        <w:tc>
          <w:tcPr>
            <w:tcW w:type="dxa" w:w="115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Méthode</w:t>
            </w:r>
          </w:p>
        </w:tc>
        <w:tc>
          <w:tcPr>
            <w:tcW w:type="dxa" w:w="235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Route</w:t>
            </w:r>
          </w:p>
        </w:tc>
        <w:tc>
          <w:tcPr>
            <w:tcW w:type="dxa" w:w="3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w:t>
            </w:r>
          </w:p>
        </w:tc>
        <w:tc>
          <w:tcPr>
            <w:tcW w:type="dxa" w:w="1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Authentification</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/enrolment/start</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 PIN → étape suivante (OTP ou RECOVERY) + défi. Réponse uniforme si compte inexistant ou PIN faux (ES-22).</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/enrolment/otp</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Vérifie l'OTP (compte jamais lié)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/enrolment/recover</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Vérifie la clé de récupération (compte déjà lié) ; freiné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/enrolment/complete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publique + attestation + signature du défi → liaison ; renvoie la clé de récupération une fois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 + preuve validée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/recovery-code/confirm</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Confirmation des 4 caractères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/session/challenge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Défi de session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device_id</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/session</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numéro + PIN + défi signé → jeton de session (signature vérifiée par le PDP)</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 + signature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à usage unique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/account</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Solde, état du compte (TRUSTED, PROBATION, FROZEN, LOCKED), opérations différées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/transactions</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Historique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/beneficiaries/{msisdn}/holder</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Nom du titulaire (ED-11) ; freiné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/transfers</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Chaîne ADR-018 signée → décision (REJECTED, ALLOW, STEP_UP/DEFER, FREEZE)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 + PIN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/transfers/{id}/cancel</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Annule une opération différée (DEFER)</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Alertes de sécurité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/alerts/{id}/ack</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C'est moi »</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/alerts/{id}/not-me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 Ce n'est pas moi » (téléphone lié seulement) → FROZEN / gel des réenrôlements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POST</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/recovery-code/rotate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Nouvelle clé de récupération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r>
      <w:tr>
        <w:tc>
          <w:tcPr>
            <w:tcW w:type="dxa" w:w="11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DELETE</w:t>
            </w:r>
          </w:p>
        </w:tc>
        <w:tc>
          <w:tcPr>
            <w:tcW w:type="dxa" w:w="235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/device</w:t>
            </w:r>
          </w:p>
        </w:tc>
        <w:tc>
          <w:tcPr>
            <w:tcW w:type="dxa" w:w="3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Délier ce téléphone</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Signature + nonce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Toutes les réponses d'erreur portent un code de raison de la liste fermée du chapitre 12.4 et, pour THROTTLED, l'en-tête Retry-After.</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14. Paramètres nommés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Aucune valeur n'est écrite en dur : tout vit dans config/ruleset.yaml ou dans le SRS, sous un nom. La porte named-params du dépôt le vérifie.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900"/>
        <w:gridCol w:w="2260"/>
      </w:tblGrid>
      <w:tr>
        <w:trPr>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Paramètre</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Rôle</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c>
          <w:tcPr>
            <w:tcW w:type="dxa" w:w="22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État dans le dépôt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REENROL_ATTEMPTS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Tentatives libres de clé de récupération (2)</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Cité par le SRS v1.3 ; absent de ruleset.yaml → AMD-02 l'ajoute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LOCK_BASE, LOCK_MAX</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d'attente initial, doublé, plafonné (le propriétaire peut fixer LOCK_MAX à 24 h)</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Idem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ALERT_REENROL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Seuil d'échecs déclenchant l'alerte au téléphone lié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 F</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Idem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CODE_LENGTH</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Longueur de la clé de récupération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Idem</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DEFER</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Délai d'exécution différée (STEP_UP sur le canal application)</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Existe</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Validité du nonce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Durée pendant laquelle un nonce est acceptable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Existe : ES-10 (120 s) ; à nommer si ce n'est pas déjà fait</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REENROL_FREEZE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Gel des réenrôlements après « ce n'est pas moi »</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OTP_ATTEMPTS, OTP_RESENDS, OTP_TTL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Essais, renvois, durée de l'OTP</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À vérifier</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PIN_ATTEMPTS, PIN_BACKOFF</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Anti-force-brute du PIN, par origine</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C, 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Décision QM-14 (audit du 30/08)</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ENROL_TTL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Expiration d'un enrôlement entamé</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APP_SESSION_TTL</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Durée du jeton de session de l'application (distinct de la constante de session USSD du cœur)</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POLL_FOREGROUND, POLL_BACKGROUND</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Intervalles d'interrogation des alertes</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Nouveau</w:t>
            </w:r>
          </w:p>
        </w:tc>
      </w:tr>
      <w:t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MSISDN_RANGE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Plage active 677000000–677009999</w:t>
            </w: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2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ADR-035 (branche t3-00)</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CAR_ENROL, retiré du SRS en v1.3, figure encore dans ruleset.yaml : AMD-02 le retire.</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Événements d'audit ajoutés</w:t>
      </w:r>
    </w:p>
    <w:p>
      <w:pPr>
        <w:keepNext w:val="false"/>
        <w:spacing w:after="120" w:before="0" w:line="360"/>
        <w:jc w:val="left"/>
      </w:pPr>
      <w:r>
        <w:rPr>
          <w:rFonts w:ascii="Times New Roman" w:cs="Times New Roman" w:eastAsia="Times New Roman" w:hAnsi="Times New Roman"/>
          <w:b w:val="false"/>
          <w:bCs w:val="false"/>
          <w:i w:val="false"/>
          <w:iCs w:val="false"/>
          <w:color w:val="000000"/>
          <w:sz w:val="24"/>
          <w:szCs w:val="24"/>
        </w:rPr>
        <w:t xml:space="preserve">ENROL_START, OTP_ISSUED, OTP_VERIFIED, DEVICE_BOUND, RECOVERY_ISSUED, RECOVERY_CONFIRMED, SESSION_OPENED, TRANSFER_SIGNED, SIGNATURE_INVALID, NONCE_REUSED, REENROL_FAILED, DEVICE_REBOUND, KEY_REVOKED, RECOVERY_ROTATED, SIM_CHANGED, ALERT_SENT, SIM_CHANGE_ACKNOWLEDGED, NOT_ME, ACCOUNT_FROZEN, REENROL_FROZEN, DEVICE_UNBOUND, ATTESTATION_REJECTED. Tous entrent dans la chaîne d'audit existante (OB-2, OB-4) sans en changer le format.</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15. Sécurité : réalisation des exigences MOB-S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75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Réalisation technique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MOB-S-01, S-02</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KeyGenParameterSpec : KEY_ALGORITHM_EC, courbe secp256r1, PURPOSE_SIGN, DIGEST_SHA256 ; setIsStrongBoxBacked(true) avec repli TEE si StrongBoxUnavailableException ; refus si le niveau de sécurité rapporté par l'attestation est SOFTWARE.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MOB-S-03</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setUserAuthenticationRequired(true), setInvalidatedByBiometricEnrollment(true) ; signature via BiometricPrompt avec CryptoObject.</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MOB-S-04</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setAttestationChallenge(défi serveur) ; le serveur analyse l'extension d'attestation du certificat feuille (niveau de sécurité, état de démarrage vérifié, défi).</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MOB-S-05</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FLAG_SECURE sur les écrans E-06, E-08, E-09, E-14, E-15, E-20 ; aperçu masqué dans le sélecteur d'applications.</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MOB-S-06</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Champs sans sélection ni presse-papiers pour la clé et le PIN.</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MOB-S-07</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filterTouchesWhenObscured sur les boutons de confirmation.</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MOB-S-08</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network_security_config : autorité du bac à sable épinglée, cleartextTrafficPermitted=false, aucune autorité utilisateur.</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MOB-S-09</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allowBackup=false ; règles d'extraction de données vides.</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MOB-S-10, S-11</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écriture de secret ; jeton en mémoire ; journaux filtrés (numéro masqué).</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MOB-S-12</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serveur à usage unique inclus dans la chaîne ADR-018 ; vérifié par le PDP dans sa durée de validité (ES-10).</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MOB-S-13</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dépendance Google Play Services ; pas de FCM ; pas de mesure d'audience.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MOB-S-14</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Build release, debuggable=false, minification R8.</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MOB-S-15</w:t>
            </w:r>
          </w:p>
        </w:tc>
        <w:tc>
          <w:tcPr>
            <w:tcW w:type="dxa" w:w="75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Les alertes ne portent que type, horodatage, résumé et deux actions signées ; aucun lien ni champ de saisie.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16. Menaces propres au mobile</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À intégrer au modèle de menace sous sa nomenclature S-xx (scénarios), numéros définitifs attribués par ISC-AMD-02.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3900"/>
        <w:gridCol w:w="1660"/>
      </w:tblGrid>
      <w:tr>
        <w:trPr>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3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Menace</w:t>
            </w:r>
          </w:p>
        </w:tc>
        <w:tc>
          <w:tcPr>
            <w:tcW w:type="dxa" w:w="39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Parade</w:t>
            </w:r>
          </w:p>
        </w:tc>
        <w:tc>
          <w:tcPr>
            <w:tcW w:type="dxa" w:w="16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Résiduel</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MT-01</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lié volé et déverrouillé</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strike/>
                <w:color w:val="000000"/>
                <w:sz w:val="20"/>
                <w:szCs w:val="20"/>
              </w:rPr>
              <w:t xml:space="preserve">Empreinte liée à chaque signature</w:t>
            </w:r>
            <w:r>
              <w:rPr>
                <w:rFonts w:ascii="Times New Roman" w:cs="Times New Roman" w:eastAsia="Times New Roman" w:hAnsi="Times New Roman"/>
                <w:b w:val="false"/>
                <w:bCs w:val="false"/>
                <w:i w:val="false"/>
                <w:iCs w:val="false"/>
                <w:color w:val="000000"/>
                <w:sz w:val="20"/>
                <w:szCs w:val="20"/>
              </w:rPr>
              <w:t xml:space="preserve"> Déverrouillage local du téléphone exigé avant chaque signature</w:t>
            </w:r>
            <w:r>
              <w:rPr>
                <w:rFonts w:ascii="Times New Roman" w:cs="Times New Roman" w:eastAsia="Times New Roman" w:hAnsi="Times New Roman"/>
                <w:b w:val="false"/>
                <w:bCs w:val="false"/>
                <w:i w:val="false"/>
                <w:iCs w:val="false"/>
                <w:color w:val="000000"/>
                <w:sz w:val="20"/>
                <w:szCs w:val="20"/>
              </w:rPr>
              <w:t xml:space="preserve"> ; PIN ; plafonds et PDP ; exécution différée (DEFER) sur STEP_UP</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Déclaré</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MT-02</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Capture ou enregistrement de la clé de récupération</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FLAG_SECURE ; pas de copie ; consigne papier</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Photo de l'écran par un autre appareil : déclaré</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MT-03</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Superposition d'écran pour faire valider une opération</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Anti-tapjacking</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MT-04</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Rejeu d'une opération signée</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unique ; horodatage borné</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Nul</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MT-05</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Téléphone rooté ou démarrage non vérifié qui tente d'extraire la clé</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non exportable ; attestation refusée si démarrage non vérifié</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MT-06</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Énumération des noms de titulaires via ED-11</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Recherche freinée, jeton exigé, dans le parcours d'envoi seulement</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Faible</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MT-07</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Faux serveur (interception TLS)</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Autorité épinglée ; aucune autorité utilisateur</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Nul</w:t>
            </w:r>
          </w:p>
        </w:tc>
      </w:tr>
      <w:t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MT-08</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Attaquant ayant SIM et PIN, avant tout enrôlement</w:t>
            </w:r>
          </w:p>
        </w:tc>
        <w:tc>
          <w:tcPr>
            <w:tcW w:type="dxa" w:w="39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Aucune parade par liaison d'appareil (fenêtre d'amorçage) ; OTP + PIN exigés</w:t>
            </w:r>
          </w:p>
        </w:tc>
        <w:tc>
          <w:tcPr>
            <w:tcW w:type="dxa" w:w="16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Déclaré (QF-01 en option)</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17. Pile technique et 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Couche</w:t>
            </w:r>
          </w:p>
        </w:tc>
        <w:tc>
          <w:tcPr>
            <w:tcW w:type="dxa" w:w="36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Choix</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Pourquoi</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Langage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Kotlin</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Langage officiel d'Android ; le projet est déjà dans l'écosystème JVM.</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Jetpack Compose + Material 3</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Standard actuel ; écrans déclaratifs faciles à tester.</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Architecture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MVVM, état unidirectionnel (ViewModel + StateFlow), coroutines</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Simple, testable, standard.</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Injection</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Manuelle (constructeurs)</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Application petite ; un cadre d'injection ajouterait de la complexité sans bénéfice.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Réseau</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OkHttp + Retrofit + kotlinx.serialization</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Standard ; épinglage via network_security_config.</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Cryptographie</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Android Keystore (KeyGenParameterSpec), AndroidX Biometric</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Seul moyen d'avoir une clé matérielle liée à l'authentification.</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Préférences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DataStore (données non sensibles seulement)</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Aucun secret au repos.</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Tests</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JUnit, Turbine, MockWebServer, tests Compose, tests instrumentés sur téléphone physique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Couvre logique, écrans et cryptographie réelle.</w:t>
            </w:r>
          </w:p>
        </w:tc>
      </w:tr>
      <w:tr>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Build</w:t>
            </w:r>
          </w:p>
        </w:tc>
        <w:tc>
          <w:tcPr>
            <w:tcW w:type="dxa" w:w="36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Gradle Kotlin DSL ; dossier mobile/ à la racine</w:t>
            </w:r>
          </w:p>
        </w:tc>
        <w:tc>
          <w:tcPr>
            <w:tcW w:type="dxa" w:w="3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Cohérent avec core/, pdp/, console/, simulator/.</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Versions exactes : choisies par Claude Code au moment de l'échafaudage (dernières stables) et consignées dans un ADR. Ce document n'en fixe aucune pour ne rien inventer.</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17.1 Alternatives rejetées</w:t>
      </w:r>
    </w:p>
    <w:p>
      <w:pPr>
        <w:pStyle w:val="ListParagraph"/>
        <w:numPr>
          <w:ilvl w:val="0"/>
          <w:numId w:val="2"/>
        </w:numPr>
        <w:spacing w:after="60" w:line="360"/>
        <w:jc w:val="both"/>
      </w:pPr>
      <w:r>
        <w:rPr>
          <w:rFonts w:ascii="Times New Roman" w:cs="Times New Roman" w:eastAsia="Times New Roman" w:hAnsi="Times New Roman"/>
          <w:b w:val="false"/>
          <w:bCs w:val="false"/>
          <w:i w:val="false"/>
          <w:iCs w:val="false"/>
          <w:color w:val="000000"/>
          <w:sz w:val="24"/>
          <w:szCs w:val="24"/>
        </w:rPr>
        <w:t xml:space="preserve">Flutter ou React Native : les trois parties critiques (Keystore, </w:t>
      </w:r>
      <w:r>
        <w:rPr>
          <w:rFonts w:ascii="Times New Roman" w:cs="Times New Roman" w:eastAsia="Times New Roman" w:hAnsi="Times New Roman"/>
          <w:b w:val="false"/>
          <w:bCs w:val="false"/>
          <w:i w:val="false"/>
          <w:iCs w:val="false"/>
          <w:strike/>
          <w:color w:val="000000"/>
          <w:sz w:val="24"/>
          <w:szCs w:val="24"/>
        </w:rPr>
        <w:t xml:space="preserve">biométrie liée à la clé</w:t>
      </w:r>
      <w:r>
        <w:rPr>
          <w:rFonts w:ascii="Times New Roman" w:cs="Times New Roman" w:eastAsia="Times New Roman" w:hAnsi="Times New Roman"/>
          <w:b w:val="false"/>
          <w:bCs w:val="false"/>
          <w:i w:val="false"/>
          <w:iCs w:val="false"/>
          <w:color w:val="000000"/>
          <w:sz w:val="24"/>
          <w:szCs w:val="24"/>
        </w:rPr>
        <w:t xml:space="preserve"> déverrouillage local du téléphone qui autorise la signature</w:t>
      </w:r>
      <w:r>
        <w:rPr>
          <w:rFonts w:ascii="Times New Roman" w:cs="Times New Roman" w:eastAsia="Times New Roman" w:hAnsi="Times New Roman"/>
          <w:b w:val="false"/>
          <w:bCs w:val="false"/>
          <w:i w:val="false"/>
          <w:iCs w:val="false"/>
          <w:color w:val="000000"/>
          <w:sz w:val="24"/>
          <w:szCs w:val="24"/>
        </w:rPr>
        <w:t xml:space="preserve">, FLAG_SECURE) exigent du code Android natif de toute façon ; le multiplateforme ajoute une couche sans rien retirer.</w:t>
      </w:r>
    </w:p>
    <w:p>
      <w:pPr>
        <w:pStyle w:val="ListParagraph"/>
        <w:numPr>
          <w:ilvl w:val="0"/>
          <w:numId w:val="2"/>
        </w:numPr>
        <w:spacing w:after="60" w:line="360"/>
        <w:jc w:val="both"/>
      </w:pPr>
      <w:r>
        <w:rPr>
          <w:rFonts w:ascii="Times New Roman" w:cs="Times New Roman" w:eastAsia="Times New Roman" w:hAnsi="Times New Roman"/>
          <w:b w:val="false"/>
          <w:bCs w:val="false"/>
          <w:i w:val="false"/>
          <w:iCs w:val="false"/>
          <w:color w:val="000000"/>
          <w:sz w:val="24"/>
          <w:szCs w:val="24"/>
        </w:rPr>
        <w:t xml:space="preserve">Application web : pas d'accès à une clé matérielle non exportable liée à l'authentification.</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17.2 Environnement de build (QM-12)</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Android Studio sur l'hôte Windows pour construire et déboguer avec le téléphone branché ; la porte automatique (lint, tests unitaires, assemblage) exécutable en ligne de commande dans la VM Ubuntu et branchée sur make check. L'émulateur Android a peu de chances de fonctionner dans la VM VirtualBox (virtualisation imbriquée) ; il n'est de toute façon autorisé que pour le développement.</w:t>
      </w:r>
    </w:p>
    <w:p>
      <w:pPr>
        <w:pStyle w:val="Heading2"/>
        <w:keepNext/>
        <w:spacing w:after="160" w:before="280"/>
      </w:pPr>
      <w:r>
        <w:rPr>
          <w:rFonts w:ascii="Times New Roman" w:cs="Times New Roman" w:eastAsia="Times New Roman" w:hAnsi="Times New Roman"/>
          <w:b/>
          <w:bCs/>
          <w:i w:val="false"/>
          <w:iCs w:val="false"/>
          <w:color w:val="000000"/>
          <w:sz w:val="28"/>
          <w:szCs w:val="28"/>
        </w:rPr>
        <w:t xml:space="preserve">17.3 Pourquoi pas iOS</w:t>
      </w:r>
    </w:p>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Au Cameroun, Android représente 81 % du trafic web mobile et iOS 19 % (StatCounter, août 2026 ; mesure en pages vues, pas en appareils). iOS n'est pas négligeable : c'est une limite déclarée. Le protocole se transpose : la Secure Enclave d'Apple gère elle aussi des clés P-256 non exportables. Le mémoire l'écrit comme perspective.</w:t>
      </w:r>
    </w:p>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18. Stratégie de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60"/>
      </w:tblGrid>
      <w:tr>
        <w:trPr>
          <w:tblHeader/>
        </w:trPr>
        <w:tc>
          <w:tcPr>
            <w:tcW w:type="dxa" w:w="2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Niveau</w:t>
            </w:r>
          </w:p>
        </w:tc>
        <w:tc>
          <w:tcPr>
            <w:tcW w:type="dxa" w:w="5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Ce qu'on prouve</w:t>
            </w:r>
          </w:p>
        </w:tc>
        <w:tc>
          <w:tcPr>
            <w:tcW w:type="dxa" w:w="17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Critère du CDC</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Unitaire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Construction de la charge canonique ; machine à états des écrans ; codes de raison.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A-3, A-4</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Contrat</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L'application contre le faux serveur généré de mobile-api.yaml ; puis le cœur contre le même contrat.</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 A-3, A-4, A-6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Interface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Chaque parcours des chapitres 5 à 10 automatisé ; FLAG_SECURE présent sur chaque écran 🔒.</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A-1, A-8</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Instrumenté (téléphone physique)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matérielle (attestation lue), non exportable, inutilisable sans authentification.</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A-2</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Négatif</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rejoué, signature falsifiée, clé révoquée, émulateur (attestation SOFTWARE), PIN faux répété : tout est refusé, le compte n'est jamais bloqué.</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A-2, A-3, A-4, A-6</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Stockage</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Analyse du répertoire de l'application après un parcours complet : aucun secret.</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A-7</w:t>
            </w:r>
          </w:p>
        </w:tc>
      </w:tr>
      <w:t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Bout en bout (Mois 4)</w:t>
            </w:r>
          </w:p>
        </w:tc>
        <w:tc>
          <w:tcPr>
            <w:tcW w:type="dxa" w:w="5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Acte 2 : l'attaquant a la SIM, installe l'application, échoue au réenrôlement ; la victime reçoit l'alerte. Porte make check verte ; oracles d'AC-02 inchangés.</w:t>
            </w:r>
          </w:p>
        </w:tc>
        <w:tc>
          <w:tcPr>
            <w:tcW w:type="dxa" w:w="17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A-9, A-10</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19. Traçabilité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9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Exigence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Flux</w:t>
            </w:r>
          </w:p>
        </w:tc>
        <w:tc>
          <w:tcPr>
            <w:tcW w:type="dxa" w:w="28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Écrans</w:t>
            </w:r>
          </w:p>
        </w:tc>
        <w:tc>
          <w:tcPr>
            <w:tcW w:type="dxa" w:w="2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Routes</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MOB-F-01</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B</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E-01</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MOB-F-02</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B, D</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 E-06, E-04</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/enrolment/start</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MOB-F-03</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E-05, E-07</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/enrolment/otp, /enrolment/complete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MOB-F-04, F-05</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D</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E-08, E-09</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/enrolment/complete, /recovery-code/confirm</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MOB-F-06</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E-10</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/session/challenge, /session</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MOB-F-07, F-08, F-09</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E-12 à E-18</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/nonce, /beneficiaries/{msisdn}/holder, /transfers, /transfers/{id}/cancel</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MOB-F-10, F-11</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D</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E-20, E-21, E-22, E-08</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/enrolment/recover, /enrolment/complete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MOB-F-12, F-13</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F</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E-23, E-24</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/alerts, /alerts/{id}/ack, /alerts/{id}/not-me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MOB-F-14</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B</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E-11, E-19</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/account, /transactions</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MOB-F-15</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E-25</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/recovery-code/rotate, /device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MOB-F-16, F-19</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 10</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E-02, E-25</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MOB-F-17</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Tous</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Tous (FR / EN)</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MOB-F-18</w:t>
            </w: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E-03</w:t>
            </w:r>
          </w:p>
        </w:tc>
        <w:tc>
          <w:tcPr>
            <w:tcW w:type="dxa" w:w="2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/enrolment/start (validation de plage)</w:t>
            </w:r>
          </w:p>
        </w:tc>
      </w:tr>
    </w:tbl>
    <w:p>
      <w:pPr>
        <w:pStyle w:val="Heading1"/>
        <w:keepNext/>
        <w:spacing w:after="200" w:before="360"/>
      </w:pPr>
      <w:r>
        <w:rPr>
          <w:rFonts w:ascii="Times New Roman" w:cs="Times New Roman" w:eastAsia="Times New Roman" w:hAnsi="Times New Roman"/>
          <w:b/>
          <w:bCs/>
          <w:i w:val="false"/>
          <w:iCs w:val="false"/>
          <w:color w:val="000000"/>
          <w:sz w:val="32"/>
          <w:szCs w:val="32"/>
        </w:rPr>
        <w:t xml:space="preserve">20. Décisions attendues du propriétaire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960"/>
      </w:tblGrid>
      <w:tr>
        <w:trPr>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ID</w:t>
            </w:r>
          </w:p>
        </w:tc>
        <w:tc>
          <w:tcPr>
            <w:tcW w:type="dxa" w:w="340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Question</w:t>
            </w:r>
          </w:p>
        </w:tc>
        <w:tc>
          <w:tcPr>
            <w:tcW w:type="dxa" w:w="4960"/>
            <w:tcBorders>
              <w:top w:val="single" w:color="808080" w:sz="4"/>
              <w:left w:val="single" w:color="808080" w:sz="4"/>
              <w:bottom w:val="single" w:color="808080" w:sz="4"/>
              <w:right w:val="single" w:color="808080" w:sz="4"/>
            </w:tcBorders>
            <w:shd w:fill="D9D9D9" w:color="auto" w:val="clear"/>
            <w:tcMar>
              <w:top w:type="dxa" w:w="60"/>
              <w:left w:type="dxa" w:w="90"/>
              <w:bottom w:type="dxa" w:w="60"/>
              <w:right w:type="dxa" w:w="90"/>
            </w:tcMar>
            <w:vAlign w:val="top"/>
          </w:tcPr>
          <w:p>
            <w:pPr>
              <w:spacing w:after="0" w:line="276"/>
              <w:jc w:val="left"/>
            </w:pPr>
            <w:r>
              <w:rPr>
                <w:rFonts w:ascii="Times New Roman" w:cs="Times New Roman" w:eastAsia="Times New Roman" w:hAnsi="Times New Roman"/>
                <w:b/>
                <w:bCs/>
                <w:i w:val="false"/>
                <w:iCs w:val="false"/>
                <w:color w:val="000000"/>
                <w:sz w:val="20"/>
                <w:szCs w:val="20"/>
              </w:rPr>
              <w:t xml:space="preserve">État</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Entrée du téléphone dans le bac à sable fermé</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 exposition réseau restreinte des routes /mobile/v1/* du cœur sur Wi-Fi local sans Internet ; aucun service supplémentaire (ADR-036, PROPOSÉ). Réversible par le propriétaire.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QM-03</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Action concrète de STEP_UP sur le canal application</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Réglé sur recommandation : paramètre DEFER existant (exécution différée, annulable). La valeur reste à fixer.</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QM-05</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Clé de récupération perdue</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Ouvert (audit du 30/08, gravité G1)</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QM-14</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Anti-force-brute du PIN (audit du 30/08)</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Recommandation : trois essais puis délai croissant par origine ; jamais de blocage du compte. Décision du propriétaire attendue.</w:t>
            </w:r>
          </w:p>
        </w:tc>
      </w:tr>
      <w:tr>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QF-01</w:t>
            </w:r>
          </w:p>
        </w:tc>
        <w:tc>
          <w:tcPr>
            <w:tcW w:type="dxa" w:w="340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Quarantaine après premier enrôlement</w:t>
            </w:r>
          </w:p>
        </w:tc>
        <w:tc>
          <w:tcPr>
            <w:tcW w:type="dxa" w:w="4960"/>
            <w:tcBorders>
              <w:top w:val="single" w:color="808080" w:sz="4"/>
              <w:left w:val="single" w:color="808080" w:sz="4"/>
              <w:bottom w:val="single" w:color="808080" w:sz="4"/>
              <w:right w:val="single" w:color="808080" w:sz="4"/>
            </w:tcBorders>
            <w:tcMar>
              <w:top w:type="dxa" w:w="60"/>
              <w:left w:type="dxa" w:w="90"/>
              <w:bottom w:type="dxa" w:w="60"/>
              <w:right w:type="dxa" w:w="90"/>
            </w:tcMar>
            <w:vAlign w:val="top"/>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Non par défaut ; risque déclaré</w:t>
            </w:r>
          </w:p>
        </w:tc>
      </w:tr>
    </w:tbl>
    <w:p>
      <w:pPr>
        <w:keepNext w:val="false"/>
        <w:spacing w:after="120" w:before="0" w:line="360"/>
        <w:jc w:val="both"/>
      </w:pPr>
      <w:r>
        <w:rPr>
          <w:rFonts w:ascii="Times New Roman" w:cs="Times New Roman" w:eastAsia="Times New Roman" w:hAnsi="Times New Roman"/>
          <w:b w:val="false"/>
          <w:bCs w:val="false"/>
          <w:i w:val="false"/>
          <w:iCs w:val="false"/>
          <w:color w:val="000000"/>
          <w:sz w:val="24"/>
          <w:szCs w:val="24"/>
        </w:rPr>
        <w:t xml:space="preserve">Deux points sont réglés par le dépôt et ne sont plus des décisions : pas de quarantaine après réenrôlement (ES-03c) ; l'ancien téléphone est informé sans pouvoir d'action (EF-47, ADR-010). Une proposition supplémentaire — faire confirmer sur le téléphone lié une opération faite par USSD lorsque le PDP répond STEP_UP — a été mise de côté à la demande du propriétaire. Elle n'est pas dans cette spécification et ne sera examinée que s'il le demande.</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ISC-MOB-SPEC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20"/>
        <w:szCs w:val="20"/>
      </w:rPr>
      <w:t xml:space="preserve">ISC-MOB-SPEC v1.2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555555"/>
        <w:sz w:val="18"/>
        <w:szCs w:val="18"/>
      </w:rPr>
      <w:t xml:space="preserve">IdentiShield-CM — YENGUE MESSAH KATE YVANA — ICTU20234409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5"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6"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7"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abstractNum w:abstractNumId="8"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767fe750f5782a847500021d2073ba06cda76deb.png"/><Relationship Id="rId12" Type="http://schemas.openxmlformats.org/officeDocument/2006/relationships/image" Target="media/e1657dc74b78924d765b81d95d6558a0a531683e.png"/><Relationship Id="rId13" Type="http://schemas.openxmlformats.org/officeDocument/2006/relationships/image" Target="media/03d4e75e8914611c6181cbaea4e3aef2bd273399.png"/><Relationship Id="rId14" Type="http://schemas.openxmlformats.org/officeDocument/2006/relationships/image" Target="media/4617cc81e284b765dce677f22c015bfc207c3f2d.png"/><Relationship Id="rId15" Type="http://schemas.openxmlformats.org/officeDocument/2006/relationships/image" Target="media/3854344ee432597439e77bf016642f651d95b1c4.png"/><Relationship Id="rId16" Type="http://schemas.openxmlformats.org/officeDocument/2006/relationships/image" Target="media/b64ea3bab9e80ab5fb11987dcb40453c26669c2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ISC-MOB-SPEC v1.1</dc:title>
  <dc:creator>YENGUE MESSAH KATE YVANA</dc:creator>
  <cp:lastModifiedBy>Un-named</cp:lastModifiedBy>
  <cp:revision>1</cp:revision>
  <dcterms:created xsi:type="dcterms:W3CDTF">2026-09-25T15:51:36.765Z</dcterms:created>
  <dcterms:modified xsi:type="dcterms:W3CDTF">2026-09-25T15:51:36.765Z</dcterms:modified>
</cp:coreProperties>
</file>

<file path=docProps/custom.xml><?xml version="1.0" encoding="utf-8"?>
<Properties xmlns="http://schemas.openxmlformats.org/officeDocument/2006/custom-properties" xmlns:vt="http://schemas.openxmlformats.org/officeDocument/2006/docPropsVTypes"/>
</file>