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782EA" w14:textId="77777777" w:rsidR="00CB489B" w:rsidRDefault="00CB489B" w:rsidP="00CB489B">
      <w:pPr>
        <w:pStyle w:val="NormalWeb"/>
      </w:pPr>
      <w:r>
        <w:rPr>
          <w:rStyle w:val="Strong"/>
          <w:rFonts w:eastAsiaTheme="majorEastAsia"/>
        </w:rPr>
        <w:t>Concept Note</w:t>
      </w:r>
      <w:r>
        <w:br/>
      </w:r>
      <w:r>
        <w:rPr>
          <w:rStyle w:val="Strong"/>
          <w:rFonts w:eastAsiaTheme="majorEastAsia"/>
        </w:rPr>
        <w:t>Title:</w:t>
      </w:r>
      <w:r>
        <w:t xml:space="preserve"> </w:t>
      </w:r>
      <w:r>
        <w:rPr>
          <w:rStyle w:val="Emphasis"/>
          <w:rFonts w:eastAsiaTheme="majorEastAsia"/>
        </w:rPr>
        <w:t>Examining the Timeliness of DTP Vaccination During Heatwaves</w:t>
      </w:r>
    </w:p>
    <w:p w14:paraId="619614E3" w14:textId="036C4809" w:rsidR="00CB489B" w:rsidRDefault="00CB489B" w:rsidP="00CB489B">
      <w:pPr>
        <w:pStyle w:val="NormalWeb"/>
      </w:pPr>
      <w:r>
        <w:rPr>
          <w:rStyle w:val="Strong"/>
          <w:rFonts w:eastAsiaTheme="majorEastAsia"/>
        </w:rPr>
        <w:t>Background</w:t>
      </w:r>
      <w:r>
        <w:br/>
        <w:t xml:space="preserve">Heatwaves are increasing in frequency, duration, and intensity due to climate change, with significant implications for public health systems. Evidence suggests that extreme heat can disrupt healthcare access by reducing mobility, increasing caregiver burden, straining health facility operations, and influencing health-seeking </w:t>
      </w:r>
      <w:r>
        <w:t>behaviour</w:t>
      </w:r>
      <w:r>
        <w:t>. Timely administration of the diphtheria–tetanus–pertussis (DTP) vaccine is essential for preventing early childhood morbidity and mortality. However, little is known about whether heatwave conditions affect the timeliness of routine childhood vaccinations, particularly in low-resource settings where climate resilience and health system capacity may be limited.</w:t>
      </w:r>
    </w:p>
    <w:p w14:paraId="2391DE15" w14:textId="77777777" w:rsidR="00CB489B" w:rsidRDefault="00CB489B" w:rsidP="00CB489B">
      <w:pPr>
        <w:pStyle w:val="NormalWeb"/>
      </w:pPr>
      <w:r>
        <w:rPr>
          <w:rStyle w:val="Strong"/>
          <w:rFonts w:eastAsiaTheme="majorEastAsia"/>
        </w:rPr>
        <w:t>Purpose of the Study</w:t>
      </w:r>
      <w:r>
        <w:br/>
        <w:t>This analysis aims to</w:t>
      </w:r>
      <w:r>
        <w:t xml:space="preserve"> scope the availability of cross-sectional data to</w:t>
      </w:r>
      <w:r>
        <w:t xml:space="preserve"> examine how heatwaves influence the timeliness of DTP vaccination among infants. </w:t>
      </w:r>
      <w:r>
        <w:t xml:space="preserve">Upon identification of suitable datasets collected at appropriate times, preliminary analysis will be developed to examine evidence for delays in vaccination. </w:t>
      </w:r>
    </w:p>
    <w:p w14:paraId="5FD3C2D3" w14:textId="066C5789" w:rsidR="00CB489B" w:rsidRDefault="00CB489B" w:rsidP="00CB489B">
      <w:pPr>
        <w:pStyle w:val="NormalWeb"/>
      </w:pPr>
      <w:r>
        <w:t xml:space="preserve">The analysis </w:t>
      </w:r>
      <w:r>
        <w:t>seeks to determine whether children scheduled for DTP doses during heatwave periods experience higher rates of delayed vaccination compared to those scheduled during non-heatwave periods.</w:t>
      </w:r>
    </w:p>
    <w:p w14:paraId="59E61089" w14:textId="77777777" w:rsidR="00CB489B" w:rsidRDefault="00CB489B" w:rsidP="00CB489B">
      <w:pPr>
        <w:pStyle w:val="NormalWeb"/>
      </w:pPr>
      <w:r>
        <w:rPr>
          <w:rStyle w:val="Strong"/>
          <w:rFonts w:eastAsiaTheme="majorEastAsia"/>
        </w:rPr>
        <w:t>Objectives</w:t>
      </w:r>
    </w:p>
    <w:p w14:paraId="6A154995" w14:textId="1C835815" w:rsidR="00CB489B" w:rsidRDefault="00CB489B" w:rsidP="00CB489B">
      <w:pPr>
        <w:pStyle w:val="NormalWeb"/>
        <w:numPr>
          <w:ilvl w:val="0"/>
          <w:numId w:val="2"/>
        </w:numPr>
      </w:pPr>
      <w:r>
        <w:rPr>
          <w:rStyle w:val="Strong"/>
          <w:rFonts w:eastAsiaTheme="majorEastAsia"/>
        </w:rPr>
        <w:t xml:space="preserve">To </w:t>
      </w:r>
      <w:r>
        <w:rPr>
          <w:rStyle w:val="Strong"/>
          <w:rFonts w:eastAsiaTheme="majorEastAsia"/>
        </w:rPr>
        <w:t>scope publicly available datasets (</w:t>
      </w:r>
      <w:proofErr w:type="spellStart"/>
      <w:r>
        <w:rPr>
          <w:rStyle w:val="Strong"/>
          <w:rFonts w:eastAsiaTheme="majorEastAsia"/>
        </w:rPr>
        <w:t>ie</w:t>
      </w:r>
      <w:proofErr w:type="spellEnd"/>
      <w:r>
        <w:rPr>
          <w:rStyle w:val="Strong"/>
          <w:rFonts w:eastAsiaTheme="majorEastAsia"/>
        </w:rPr>
        <w:t>. MICS and DHS)</w:t>
      </w:r>
      <w:r>
        <w:rPr>
          <w:rStyle w:val="Strong"/>
          <w:rFonts w:eastAsiaTheme="majorEastAsia"/>
          <w:b w:val="0"/>
          <w:bCs w:val="0"/>
        </w:rPr>
        <w:t xml:space="preserve"> for time periods where heatwaves had been reported in country</w:t>
      </w:r>
    </w:p>
    <w:p w14:paraId="4DB4D5F5" w14:textId="5A8CD381" w:rsidR="00CB489B" w:rsidRDefault="00CB489B" w:rsidP="00CB489B">
      <w:pPr>
        <w:pStyle w:val="NormalWeb"/>
        <w:numPr>
          <w:ilvl w:val="0"/>
          <w:numId w:val="2"/>
        </w:numPr>
      </w:pPr>
      <w:r>
        <w:rPr>
          <w:rStyle w:val="Strong"/>
          <w:rFonts w:eastAsiaTheme="majorEastAsia"/>
        </w:rPr>
        <w:t xml:space="preserve">To </w:t>
      </w:r>
      <w:r w:rsidR="000C758B" w:rsidRPr="000C758B">
        <w:rPr>
          <w:rStyle w:val="Strong"/>
          <w:rFonts w:eastAsiaTheme="majorEastAsia"/>
        </w:rPr>
        <w:t>define space-time windows</w:t>
      </w:r>
      <w:r w:rsidR="000C758B">
        <w:rPr>
          <w:rStyle w:val="Strong"/>
          <w:rFonts w:eastAsiaTheme="majorEastAsia"/>
          <w:b w:val="0"/>
          <w:bCs w:val="0"/>
        </w:rPr>
        <w:t xml:space="preserve"> when heat waves are occurring based on </w:t>
      </w:r>
      <w:proofErr w:type="spellStart"/>
      <w:r w:rsidR="000C758B">
        <w:rPr>
          <w:rStyle w:val="Strong"/>
          <w:rFonts w:eastAsiaTheme="majorEastAsia"/>
          <w:b w:val="0"/>
          <w:bCs w:val="0"/>
        </w:rPr>
        <w:t>meterological</w:t>
      </w:r>
      <w:proofErr w:type="spellEnd"/>
      <w:r w:rsidR="000C758B">
        <w:rPr>
          <w:rStyle w:val="Strong"/>
          <w:rFonts w:eastAsiaTheme="majorEastAsia"/>
          <w:b w:val="0"/>
          <w:bCs w:val="0"/>
        </w:rPr>
        <w:t xml:space="preserve"> data</w:t>
      </w:r>
    </w:p>
    <w:p w14:paraId="2D81095F" w14:textId="583B8A1F" w:rsidR="00CB489B" w:rsidRDefault="00CB489B" w:rsidP="00CB489B">
      <w:pPr>
        <w:pStyle w:val="NormalWeb"/>
        <w:numPr>
          <w:ilvl w:val="0"/>
          <w:numId w:val="2"/>
        </w:numPr>
      </w:pPr>
      <w:r>
        <w:rPr>
          <w:rStyle w:val="Strong"/>
          <w:rFonts w:eastAsiaTheme="majorEastAsia"/>
        </w:rPr>
        <w:t xml:space="preserve">To identify </w:t>
      </w:r>
      <w:r>
        <w:rPr>
          <w:rStyle w:val="Strong"/>
          <w:rFonts w:eastAsiaTheme="majorEastAsia"/>
        </w:rPr>
        <w:t>appropriate analysis plan</w:t>
      </w:r>
      <w:r>
        <w:rPr>
          <w:rStyle w:val="Strong"/>
          <w:rFonts w:eastAsiaTheme="majorEastAsia"/>
          <w:b w:val="0"/>
          <w:bCs w:val="0"/>
        </w:rPr>
        <w:t xml:space="preserve"> to examine the effect of heatwaves on the timeliness of vaccination, while accounting for confounding factors</w:t>
      </w:r>
    </w:p>
    <w:p w14:paraId="4A515488" w14:textId="15C52513" w:rsidR="00CB489B" w:rsidRDefault="00CB489B" w:rsidP="00CB489B">
      <w:pPr>
        <w:pStyle w:val="NormalWeb"/>
        <w:numPr>
          <w:ilvl w:val="0"/>
          <w:numId w:val="2"/>
        </w:numPr>
      </w:pPr>
      <w:r>
        <w:rPr>
          <w:rStyle w:val="Strong"/>
          <w:rFonts w:eastAsiaTheme="majorEastAsia"/>
        </w:rPr>
        <w:t xml:space="preserve">To </w:t>
      </w:r>
      <w:r>
        <w:rPr>
          <w:rStyle w:val="Strong"/>
          <w:rFonts w:eastAsiaTheme="majorEastAsia"/>
        </w:rPr>
        <w:t>carry out preliminary analysis</w:t>
      </w:r>
      <w:r>
        <w:rPr>
          <w:rStyle w:val="Strong"/>
          <w:rFonts w:eastAsiaTheme="majorEastAsia"/>
          <w:b w:val="0"/>
          <w:bCs w:val="0"/>
        </w:rPr>
        <w:t xml:space="preserve"> as planned in </w:t>
      </w:r>
      <w:proofErr w:type="spellStart"/>
      <w:r>
        <w:rPr>
          <w:rStyle w:val="Strong"/>
          <w:rFonts w:eastAsiaTheme="majorEastAsia"/>
          <w:b w:val="0"/>
          <w:bCs w:val="0"/>
        </w:rPr>
        <w:t>Obj</w:t>
      </w:r>
      <w:proofErr w:type="spellEnd"/>
      <w:r>
        <w:rPr>
          <w:rStyle w:val="Strong"/>
          <w:rFonts w:eastAsiaTheme="majorEastAsia"/>
          <w:b w:val="0"/>
          <w:bCs w:val="0"/>
        </w:rPr>
        <w:t xml:space="preserve"> 3.</w:t>
      </w:r>
    </w:p>
    <w:p w14:paraId="3BA170FE" w14:textId="5B86561F" w:rsidR="008441E0" w:rsidRDefault="008441E0" w:rsidP="00CB489B">
      <w:pPr>
        <w:pStyle w:val="NormalWeb"/>
        <w:rPr>
          <w:rStyle w:val="Strong"/>
          <w:rFonts w:eastAsiaTheme="majorEastAsia"/>
        </w:rPr>
      </w:pPr>
      <w:r>
        <w:rPr>
          <w:rStyle w:val="Strong"/>
          <w:rFonts w:eastAsiaTheme="majorEastAsia"/>
        </w:rPr>
        <w:t>Preliminary Data</w:t>
      </w:r>
    </w:p>
    <w:p w14:paraId="1C55A0DD" w14:textId="4EA2BFA0" w:rsidR="008441E0" w:rsidRDefault="008441E0" w:rsidP="00CB489B">
      <w:pPr>
        <w:pStyle w:val="NormalWeb"/>
        <w:rPr>
          <w:rStyle w:val="Strong"/>
          <w:rFonts w:eastAsiaTheme="majorEastAsia"/>
          <w:b w:val="0"/>
          <w:bCs w:val="0"/>
          <w:i/>
          <w:iCs/>
        </w:rPr>
      </w:pPr>
      <w:r>
        <w:rPr>
          <w:rStyle w:val="Strong"/>
          <w:rFonts w:eastAsiaTheme="majorEastAsia"/>
          <w:b w:val="0"/>
          <w:bCs w:val="0"/>
          <w:i/>
          <w:iCs/>
        </w:rPr>
        <w:t>Example: Nigeria 2024 DHS,</w:t>
      </w:r>
    </w:p>
    <w:p w14:paraId="2DCDE31A" w14:textId="082F6284" w:rsidR="008441E0" w:rsidRDefault="008441E0" w:rsidP="008441E0">
      <w:pPr>
        <w:pStyle w:val="NormalWeb"/>
        <w:numPr>
          <w:ilvl w:val="0"/>
          <w:numId w:val="4"/>
        </w:numPr>
        <w:rPr>
          <w:rStyle w:val="Strong"/>
          <w:rFonts w:eastAsiaTheme="majorEastAsia"/>
          <w:b w:val="0"/>
          <w:bCs w:val="0"/>
        </w:rPr>
      </w:pPr>
      <w:r>
        <w:rPr>
          <w:rStyle w:val="Strong"/>
          <w:rFonts w:eastAsiaTheme="majorEastAsia"/>
          <w:b w:val="0"/>
          <w:bCs w:val="0"/>
        </w:rPr>
        <w:t xml:space="preserve">Fieldwork carried out </w:t>
      </w:r>
      <w:r w:rsidRPr="008441E0">
        <w:rPr>
          <w:rStyle w:val="Strong"/>
          <w:rFonts w:eastAsiaTheme="majorEastAsia"/>
          <w:b w:val="0"/>
          <w:bCs w:val="0"/>
        </w:rPr>
        <w:t>12/2023- 05/2024</w:t>
      </w:r>
    </w:p>
    <w:p w14:paraId="573BF60B" w14:textId="3B0AF10A" w:rsidR="008441E0" w:rsidRDefault="008441E0" w:rsidP="008441E0">
      <w:pPr>
        <w:pStyle w:val="NormalWeb"/>
        <w:numPr>
          <w:ilvl w:val="0"/>
          <w:numId w:val="4"/>
        </w:numPr>
        <w:rPr>
          <w:rStyle w:val="Strong"/>
          <w:rFonts w:eastAsiaTheme="majorEastAsia"/>
          <w:b w:val="0"/>
          <w:bCs w:val="0"/>
        </w:rPr>
      </w:pPr>
      <w:r>
        <w:rPr>
          <w:rStyle w:val="Strong"/>
          <w:rFonts w:eastAsiaTheme="majorEastAsia"/>
          <w:b w:val="0"/>
          <w:bCs w:val="0"/>
        </w:rPr>
        <w:t>Children born in last 3 years had details from their vaccination card noted in the records, otherwise based on recall. ~60% of children have vaccination cards.</w:t>
      </w:r>
    </w:p>
    <w:p w14:paraId="4CBD2586" w14:textId="0D3A86E0" w:rsidR="008441E0" w:rsidRDefault="008441E0" w:rsidP="008441E0">
      <w:pPr>
        <w:pStyle w:val="NormalWeb"/>
        <w:numPr>
          <w:ilvl w:val="0"/>
          <w:numId w:val="4"/>
        </w:numPr>
        <w:rPr>
          <w:rStyle w:val="Strong"/>
          <w:rFonts w:eastAsiaTheme="majorEastAsia"/>
          <w:b w:val="0"/>
          <w:bCs w:val="0"/>
        </w:rPr>
      </w:pPr>
      <w:proofErr w:type="gramStart"/>
      <w:r>
        <w:rPr>
          <w:rStyle w:val="Strong"/>
          <w:rFonts w:eastAsiaTheme="majorEastAsia"/>
          <w:b w:val="0"/>
          <w:bCs w:val="0"/>
        </w:rPr>
        <w:t>So</w:t>
      </w:r>
      <w:proofErr w:type="gramEnd"/>
      <w:r>
        <w:rPr>
          <w:rStyle w:val="Strong"/>
          <w:rFonts w:eastAsiaTheme="majorEastAsia"/>
          <w:b w:val="0"/>
          <w:bCs w:val="0"/>
        </w:rPr>
        <w:t xml:space="preserve"> we are looking for heatwaves in Nigeria between 2021 and 2023.</w:t>
      </w:r>
      <w:r w:rsidR="00A74EB4">
        <w:rPr>
          <w:rStyle w:val="Strong"/>
          <w:rFonts w:eastAsiaTheme="majorEastAsia"/>
          <w:b w:val="0"/>
          <w:bCs w:val="0"/>
        </w:rPr>
        <w:t xml:space="preserve"> This study</w:t>
      </w:r>
      <w:r w:rsidR="00A74EB4">
        <w:rPr>
          <w:rStyle w:val="FootnoteReference"/>
          <w:rFonts w:eastAsiaTheme="majorEastAsia"/>
        </w:rPr>
        <w:footnoteReference w:id="1"/>
      </w:r>
      <w:r w:rsidR="00A74EB4">
        <w:rPr>
          <w:rStyle w:val="Strong"/>
          <w:rFonts w:eastAsiaTheme="majorEastAsia"/>
          <w:b w:val="0"/>
          <w:bCs w:val="0"/>
        </w:rPr>
        <w:t>, although not a great study does include a few references to recent heatwaves in Nigeria during this time. Includes a heatwave in Sokoto in 2023 where temperatures reached 47oC.</w:t>
      </w:r>
      <w:r w:rsidR="00A74EB4">
        <w:rPr>
          <w:rStyle w:val="FootnoteReference"/>
          <w:rFonts w:eastAsiaTheme="majorEastAsia"/>
        </w:rPr>
        <w:footnoteReference w:id="2"/>
      </w:r>
    </w:p>
    <w:p w14:paraId="72D7EA07" w14:textId="13039C66" w:rsidR="00F7584E" w:rsidRPr="00526A74" w:rsidRDefault="00F7584E" w:rsidP="00F7584E">
      <w:pPr>
        <w:pStyle w:val="NormalWeb"/>
        <w:rPr>
          <w:rStyle w:val="Strong"/>
          <w:rFonts w:eastAsiaTheme="majorEastAsia"/>
          <w:b w:val="0"/>
          <w:bCs w:val="0"/>
          <w:i/>
          <w:iCs/>
        </w:rPr>
      </w:pPr>
      <w:r w:rsidRPr="00526A74">
        <w:rPr>
          <w:rStyle w:val="Strong"/>
          <w:rFonts w:eastAsiaTheme="majorEastAsia"/>
          <w:b w:val="0"/>
          <w:bCs w:val="0"/>
          <w:i/>
          <w:iCs/>
        </w:rPr>
        <w:t>ERA5 data from Nigeria,</w:t>
      </w:r>
    </w:p>
    <w:p w14:paraId="1830D585" w14:textId="3368BF9C" w:rsidR="00F7584E" w:rsidRDefault="00F7584E" w:rsidP="00F7584E">
      <w:pPr>
        <w:pStyle w:val="NormalWeb"/>
        <w:numPr>
          <w:ilvl w:val="0"/>
          <w:numId w:val="5"/>
        </w:numPr>
        <w:rPr>
          <w:rStyle w:val="Strong"/>
          <w:rFonts w:eastAsiaTheme="majorEastAsia"/>
          <w:b w:val="0"/>
          <w:bCs w:val="0"/>
        </w:rPr>
      </w:pPr>
      <w:r>
        <w:rPr>
          <w:rStyle w:val="Strong"/>
          <w:rFonts w:eastAsiaTheme="majorEastAsia"/>
          <w:b w:val="0"/>
          <w:bCs w:val="0"/>
        </w:rPr>
        <w:lastRenderedPageBreak/>
        <w:t xml:space="preserve">Available for the </w:t>
      </w:r>
      <w:proofErr w:type="gramStart"/>
      <w:r>
        <w:rPr>
          <w:rStyle w:val="Strong"/>
          <w:rFonts w:eastAsiaTheme="majorEastAsia"/>
          <w:b w:val="0"/>
          <w:bCs w:val="0"/>
        </w:rPr>
        <w:t>time period</w:t>
      </w:r>
      <w:proofErr w:type="gramEnd"/>
    </w:p>
    <w:p w14:paraId="088E7A24" w14:textId="79FDAFB4" w:rsidR="00F7584E" w:rsidRDefault="00F7584E" w:rsidP="00F7584E">
      <w:pPr>
        <w:pStyle w:val="NormalWeb"/>
        <w:numPr>
          <w:ilvl w:val="0"/>
          <w:numId w:val="5"/>
        </w:numPr>
        <w:rPr>
          <w:rStyle w:val="Strong"/>
          <w:rFonts w:eastAsiaTheme="majorEastAsia"/>
          <w:b w:val="0"/>
          <w:bCs w:val="0"/>
        </w:rPr>
      </w:pPr>
      <w:r>
        <w:rPr>
          <w:rStyle w:val="Strong"/>
          <w:rFonts w:eastAsiaTheme="majorEastAsia"/>
          <w:b w:val="0"/>
          <w:bCs w:val="0"/>
        </w:rPr>
        <w:t>A heatwave is defined quite vaguely, but a “sustained period of hot weather that exceeds that found in the local area”</w:t>
      </w:r>
    </w:p>
    <w:p w14:paraId="3D64359B" w14:textId="77777777" w:rsidR="00526A74" w:rsidRDefault="00526A74" w:rsidP="00F7584E">
      <w:pPr>
        <w:pStyle w:val="NormalWeb"/>
        <w:numPr>
          <w:ilvl w:val="0"/>
          <w:numId w:val="5"/>
        </w:numPr>
        <w:rPr>
          <w:rStyle w:val="Strong"/>
          <w:rFonts w:eastAsiaTheme="majorEastAsia"/>
          <w:b w:val="0"/>
          <w:bCs w:val="0"/>
        </w:rPr>
      </w:pPr>
      <w:r>
        <w:rPr>
          <w:rStyle w:val="Strong"/>
          <w:rFonts w:eastAsiaTheme="majorEastAsia"/>
          <w:b w:val="0"/>
          <w:bCs w:val="0"/>
        </w:rPr>
        <w:t>Basic steps would be,</w:t>
      </w:r>
    </w:p>
    <w:p w14:paraId="4A9B49F6" w14:textId="3F3E48B2" w:rsidR="00526A74" w:rsidRDefault="00526A74" w:rsidP="00526A74">
      <w:pPr>
        <w:pStyle w:val="NormalWeb"/>
        <w:numPr>
          <w:ilvl w:val="1"/>
          <w:numId w:val="5"/>
        </w:numPr>
        <w:rPr>
          <w:rStyle w:val="Strong"/>
          <w:rFonts w:eastAsiaTheme="majorEastAsia"/>
          <w:b w:val="0"/>
          <w:bCs w:val="0"/>
        </w:rPr>
      </w:pPr>
      <w:r>
        <w:rPr>
          <w:rStyle w:val="Strong"/>
          <w:rFonts w:eastAsiaTheme="majorEastAsia"/>
          <w:b w:val="0"/>
          <w:bCs w:val="0"/>
        </w:rPr>
        <w:t>D</w:t>
      </w:r>
      <w:r w:rsidR="000C758B">
        <w:rPr>
          <w:rStyle w:val="Strong"/>
          <w:rFonts w:eastAsiaTheme="majorEastAsia"/>
          <w:b w:val="0"/>
          <w:bCs w:val="0"/>
        </w:rPr>
        <w:t>ownload “</w:t>
      </w:r>
      <w:r w:rsidR="000C758B" w:rsidRPr="000C758B">
        <w:rPr>
          <w:rStyle w:val="Strong"/>
          <w:rFonts w:eastAsiaTheme="majorEastAsia"/>
          <w:b w:val="0"/>
          <w:bCs w:val="0"/>
        </w:rPr>
        <w:t>ERA5-Land hourly data from 1950 to present</w:t>
      </w:r>
      <w:r w:rsidR="000C758B">
        <w:rPr>
          <w:rStyle w:val="Strong"/>
          <w:rFonts w:eastAsiaTheme="majorEastAsia"/>
          <w:b w:val="0"/>
          <w:bCs w:val="0"/>
        </w:rPr>
        <w:t>” for a select number of locations (</w:t>
      </w:r>
      <w:proofErr w:type="spellStart"/>
      <w:r w:rsidR="000C758B">
        <w:rPr>
          <w:rStyle w:val="Strong"/>
          <w:rFonts w:eastAsiaTheme="majorEastAsia"/>
          <w:b w:val="0"/>
          <w:bCs w:val="0"/>
        </w:rPr>
        <w:t>ie</w:t>
      </w:r>
      <w:proofErr w:type="spellEnd"/>
      <w:r w:rsidR="000C758B">
        <w:rPr>
          <w:rStyle w:val="Strong"/>
          <w:rFonts w:eastAsiaTheme="majorEastAsia"/>
          <w:b w:val="0"/>
          <w:bCs w:val="0"/>
        </w:rPr>
        <w:t>. GPS co-</w:t>
      </w:r>
      <w:proofErr w:type="spellStart"/>
      <w:r w:rsidR="000C758B">
        <w:rPr>
          <w:rStyle w:val="Strong"/>
          <w:rFonts w:eastAsiaTheme="majorEastAsia"/>
          <w:b w:val="0"/>
          <w:bCs w:val="0"/>
        </w:rPr>
        <w:t>ords</w:t>
      </w:r>
      <w:proofErr w:type="spellEnd"/>
      <w:r w:rsidR="000C758B">
        <w:rPr>
          <w:rStyle w:val="Strong"/>
          <w:rFonts w:eastAsiaTheme="majorEastAsia"/>
          <w:b w:val="0"/>
          <w:bCs w:val="0"/>
        </w:rPr>
        <w:t xml:space="preserve"> for DHS),</w:t>
      </w:r>
      <w:r w:rsidR="003B31EC">
        <w:rPr>
          <w:rStyle w:val="FootnoteReference"/>
          <w:rFonts w:eastAsiaTheme="majorEastAsia"/>
        </w:rPr>
        <w:footnoteReference w:id="3"/>
      </w:r>
      <w:r w:rsidR="000C758B">
        <w:rPr>
          <w:rStyle w:val="Strong"/>
          <w:rFonts w:eastAsiaTheme="majorEastAsia"/>
          <w:b w:val="0"/>
          <w:bCs w:val="0"/>
        </w:rPr>
        <w:t xml:space="preserve"> </w:t>
      </w:r>
    </w:p>
    <w:p w14:paraId="47E693ED" w14:textId="6AD7E151" w:rsidR="00526A74" w:rsidRPr="00526A74" w:rsidRDefault="00526A74" w:rsidP="00CB489B">
      <w:pPr>
        <w:pStyle w:val="NormalWeb"/>
        <w:numPr>
          <w:ilvl w:val="1"/>
          <w:numId w:val="5"/>
        </w:numPr>
        <w:rPr>
          <w:rStyle w:val="Strong"/>
          <w:b w:val="0"/>
          <w:bCs w:val="0"/>
        </w:rPr>
      </w:pPr>
      <w:r w:rsidRPr="00526A74">
        <w:rPr>
          <w:rStyle w:val="Strong"/>
          <w:rFonts w:eastAsiaTheme="majorEastAsia"/>
          <w:b w:val="0"/>
          <w:bCs w:val="0"/>
        </w:rPr>
        <w:t>C</w:t>
      </w:r>
      <w:r w:rsidR="000C758B" w:rsidRPr="00526A74">
        <w:rPr>
          <w:rStyle w:val="Strong"/>
          <w:rFonts w:eastAsiaTheme="majorEastAsia"/>
          <w:b w:val="0"/>
          <w:bCs w:val="0"/>
        </w:rPr>
        <w:t xml:space="preserve">ompare the </w:t>
      </w:r>
      <w:r w:rsidRPr="00526A74">
        <w:rPr>
          <w:rStyle w:val="Strong"/>
          <w:rFonts w:eastAsiaTheme="majorEastAsia"/>
          <w:b w:val="0"/>
          <w:bCs w:val="0"/>
        </w:rPr>
        <w:t>2021-2023 temp data to previous data (how many years?) to identify space-time windows where heat waves have occurred</w:t>
      </w:r>
      <w:r w:rsidR="000C758B" w:rsidRPr="00526A74">
        <w:rPr>
          <w:rStyle w:val="Strong"/>
          <w:rFonts w:eastAsiaTheme="majorEastAsia"/>
          <w:b w:val="0"/>
          <w:bCs w:val="0"/>
        </w:rPr>
        <w:t>.</w:t>
      </w:r>
      <w:r w:rsidR="003B31EC">
        <w:rPr>
          <w:rStyle w:val="FootnoteReference"/>
          <w:rFonts w:eastAsiaTheme="majorEastAsia"/>
        </w:rPr>
        <w:footnoteReference w:id="4"/>
      </w:r>
      <w:r w:rsidR="000C758B" w:rsidRPr="00526A74">
        <w:rPr>
          <w:rStyle w:val="Strong"/>
          <w:rFonts w:eastAsiaTheme="majorEastAsia"/>
          <w:b w:val="0"/>
          <w:bCs w:val="0"/>
        </w:rPr>
        <w:t xml:space="preserve"> </w:t>
      </w:r>
    </w:p>
    <w:p w14:paraId="03C80C62" w14:textId="3E62F4F6" w:rsidR="00526A74" w:rsidRPr="00526A74" w:rsidRDefault="00526A74" w:rsidP="00526A74">
      <w:pPr>
        <w:pStyle w:val="NormalWeb"/>
        <w:rPr>
          <w:rStyle w:val="Strong"/>
          <w:b w:val="0"/>
          <w:bCs w:val="0"/>
          <w:i/>
          <w:iCs/>
        </w:rPr>
      </w:pPr>
      <w:r w:rsidRPr="00526A74">
        <w:rPr>
          <w:rStyle w:val="Strong"/>
          <w:b w:val="0"/>
          <w:bCs w:val="0"/>
          <w:i/>
          <w:iCs/>
        </w:rPr>
        <w:t>Potential analysis plan</w:t>
      </w:r>
    </w:p>
    <w:p w14:paraId="01764861" w14:textId="1BC3809F" w:rsidR="00526A74" w:rsidRDefault="002A1B2C" w:rsidP="002A1B2C">
      <w:pPr>
        <w:pStyle w:val="NormalWeb"/>
        <w:numPr>
          <w:ilvl w:val="0"/>
          <w:numId w:val="7"/>
        </w:numPr>
        <w:spacing w:after="0" w:afterAutospacing="0"/>
      </w:pPr>
      <w:r>
        <w:t xml:space="preserve">Outcome: timeliness of DTP vaccination </w:t>
      </w:r>
      <w:r w:rsidR="00CB489B">
        <w:t xml:space="preserve">based on WHO-recommended vaccination intervals. </w:t>
      </w:r>
      <w:r>
        <w:t xml:space="preserve">Should be </w:t>
      </w:r>
      <w:proofErr w:type="gramStart"/>
      <w:r>
        <w:t>days, and</w:t>
      </w:r>
      <w:proofErr w:type="gramEnd"/>
      <w:r>
        <w:t xml:space="preserve"> might be roughly (log)-normally distributed. Could also explore impact on ever being vaccinated, </w:t>
      </w:r>
      <w:proofErr w:type="spellStart"/>
      <w:r>
        <w:t>ie</w:t>
      </w:r>
      <w:proofErr w:type="spellEnd"/>
      <w:r>
        <w:t>. was the window completely missed?</w:t>
      </w:r>
    </w:p>
    <w:p w14:paraId="36354255" w14:textId="18346039" w:rsidR="002A1B2C" w:rsidRDefault="002A1B2C" w:rsidP="002A1B2C">
      <w:pPr>
        <w:pStyle w:val="NormalWeb"/>
        <w:numPr>
          <w:ilvl w:val="0"/>
          <w:numId w:val="7"/>
        </w:numPr>
        <w:spacing w:after="0" w:afterAutospacing="0"/>
      </w:pPr>
      <w:r>
        <w:t xml:space="preserve">Explanatory variable: </w:t>
      </w:r>
      <w:proofErr w:type="gramStart"/>
      <w:r>
        <w:t>whether or not</w:t>
      </w:r>
      <w:proofErr w:type="gramEnd"/>
      <w:r>
        <w:t xml:space="preserve"> the </w:t>
      </w:r>
      <w:proofErr w:type="spellStart"/>
      <w:r>
        <w:t>childs</w:t>
      </w:r>
      <w:proofErr w:type="spellEnd"/>
      <w:r>
        <w:t xml:space="preserve"> “vaccination window” occurred during a heatwave</w:t>
      </w:r>
    </w:p>
    <w:p w14:paraId="0761D396" w14:textId="77777777" w:rsidR="002A1B2C" w:rsidRDefault="002A1B2C" w:rsidP="002A1B2C">
      <w:pPr>
        <w:pStyle w:val="NormalWeb"/>
        <w:numPr>
          <w:ilvl w:val="0"/>
          <w:numId w:val="7"/>
        </w:numPr>
        <w:spacing w:after="0" w:afterAutospacing="0"/>
      </w:pPr>
      <w:r>
        <w:t xml:space="preserve">Full dataset will consist of majority of children having their vaccination in the absence of a heatwave. So “heatwave” children will likely be </w:t>
      </w:r>
      <w:proofErr w:type="gramStart"/>
      <w:r>
        <w:t>small in number</w:t>
      </w:r>
      <w:proofErr w:type="gramEnd"/>
      <w:r>
        <w:t xml:space="preserve"> from very specific locations. This points towards some sort of matching process to control for confounders and sensibly power the analysis toward observations/children that experienced heatwaves.</w:t>
      </w:r>
    </w:p>
    <w:p w14:paraId="32B59BED" w14:textId="3C14E065" w:rsidR="002A1B2C" w:rsidRDefault="002A1B2C" w:rsidP="002A1B2C">
      <w:pPr>
        <w:pStyle w:val="NormalWeb"/>
        <w:numPr>
          <w:ilvl w:val="1"/>
          <w:numId w:val="7"/>
        </w:numPr>
        <w:spacing w:after="0" w:afterAutospacing="0"/>
      </w:pPr>
      <w:r>
        <w:t>Lots of data exploration and plots needed here</w:t>
      </w:r>
    </w:p>
    <w:p w14:paraId="2D24C923" w14:textId="001308A9" w:rsidR="00CB489B" w:rsidRDefault="002A1B2C" w:rsidP="002A1B2C">
      <w:pPr>
        <w:pStyle w:val="NormalWeb"/>
        <w:numPr>
          <w:ilvl w:val="0"/>
          <w:numId w:val="7"/>
        </w:numPr>
        <w:spacing w:after="0" w:afterAutospacing="0"/>
      </w:pPr>
      <w:r>
        <w:t>Also need to a</w:t>
      </w:r>
      <w:r w:rsidR="00CB489B">
        <w:t>djust for confounders such as distance to health facilities, maternal education, and rural/urban status.</w:t>
      </w:r>
    </w:p>
    <w:p w14:paraId="7745147C" w14:textId="362A0F41" w:rsidR="00CB489B" w:rsidRDefault="00CB489B" w:rsidP="00CB489B">
      <w:pPr>
        <w:pStyle w:val="NormalWeb"/>
      </w:pPr>
      <w:r>
        <w:rPr>
          <w:rStyle w:val="Strong"/>
          <w:rFonts w:eastAsiaTheme="majorEastAsia"/>
        </w:rPr>
        <w:t>Significance</w:t>
      </w:r>
      <w:r>
        <w:br/>
        <w:t xml:space="preserve">Findings will inform national immunization programs and climate-health planners by identifying periods of heightened vulnerability </w:t>
      </w:r>
      <w:r w:rsidR="002A1B2C">
        <w:t>and the extent to which heatwaves have a permanent impact on vaccination</w:t>
      </w:r>
      <w:r>
        <w:t xml:space="preserve">. </w:t>
      </w:r>
    </w:p>
    <w:p w14:paraId="131D8713" w14:textId="53BA4759" w:rsidR="002A1B2C" w:rsidRPr="002A1B2C" w:rsidRDefault="002A1B2C" w:rsidP="00CB489B">
      <w:pPr>
        <w:pStyle w:val="NormalWeb"/>
        <w:rPr>
          <w:b/>
          <w:bCs/>
        </w:rPr>
      </w:pPr>
      <w:r w:rsidRPr="002A1B2C">
        <w:rPr>
          <w:b/>
          <w:bCs/>
        </w:rPr>
        <w:t>Skills that will be developed</w:t>
      </w:r>
    </w:p>
    <w:p w14:paraId="14AB49EB" w14:textId="165B0431" w:rsidR="002A1B2C" w:rsidRDefault="002A1B2C" w:rsidP="002A1B2C">
      <w:pPr>
        <w:pStyle w:val="NormalWeb"/>
        <w:numPr>
          <w:ilvl w:val="0"/>
          <w:numId w:val="8"/>
        </w:numPr>
      </w:pPr>
      <w:r>
        <w:t>Working with climate/weather/GIS data</w:t>
      </w:r>
    </w:p>
    <w:p w14:paraId="4B1544DF" w14:textId="5A616E1B" w:rsidR="002A1B2C" w:rsidRDefault="002A1B2C" w:rsidP="002A1B2C">
      <w:pPr>
        <w:pStyle w:val="NormalWeb"/>
        <w:numPr>
          <w:ilvl w:val="0"/>
          <w:numId w:val="8"/>
        </w:numPr>
      </w:pPr>
      <w:r>
        <w:t>Statistical analysis, including spatial/time-series analysis</w:t>
      </w:r>
    </w:p>
    <w:p w14:paraId="680237B1" w14:textId="2F315AB1" w:rsidR="002A1B2C" w:rsidRDefault="002A1B2C" w:rsidP="002A1B2C">
      <w:pPr>
        <w:pStyle w:val="NormalWeb"/>
        <w:numPr>
          <w:ilvl w:val="0"/>
          <w:numId w:val="8"/>
        </w:numPr>
      </w:pPr>
      <w:r>
        <w:t>Critical thinking</w:t>
      </w:r>
    </w:p>
    <w:p w14:paraId="72D604F0" w14:textId="77777777" w:rsidR="002A1B2C" w:rsidRDefault="002A1B2C" w:rsidP="002A1B2C">
      <w:pPr>
        <w:pStyle w:val="NormalWeb"/>
        <w:numPr>
          <w:ilvl w:val="0"/>
          <w:numId w:val="8"/>
        </w:numPr>
      </w:pPr>
      <w:r>
        <w:t>Working with programmes: R and Python</w:t>
      </w:r>
    </w:p>
    <w:p w14:paraId="72A9AE11" w14:textId="26EB2D3C" w:rsidR="002A1B2C" w:rsidRPr="002A1B2C" w:rsidRDefault="002A1B2C" w:rsidP="002A1B2C">
      <w:pPr>
        <w:pStyle w:val="NormalWeb"/>
        <w:rPr>
          <w:b/>
          <w:bCs/>
        </w:rPr>
      </w:pPr>
      <w:r w:rsidRPr="002A1B2C">
        <w:rPr>
          <w:b/>
          <w:bCs/>
        </w:rPr>
        <w:t xml:space="preserve">Preferred skills of student </w:t>
      </w:r>
    </w:p>
    <w:p w14:paraId="20BEFC0D" w14:textId="0E5FF12B" w:rsidR="00337F28" w:rsidRDefault="002A1B2C" w:rsidP="002A1B2C">
      <w:pPr>
        <w:pStyle w:val="ListParagraph"/>
        <w:numPr>
          <w:ilvl w:val="0"/>
          <w:numId w:val="9"/>
        </w:numPr>
        <w:rPr>
          <w:rFonts w:ascii="Times New Roman" w:hAnsi="Times New Roman" w:cs="Times New Roman"/>
        </w:rPr>
      </w:pPr>
      <w:r w:rsidRPr="002A1B2C">
        <w:rPr>
          <w:rFonts w:ascii="Times New Roman" w:hAnsi="Times New Roman" w:cs="Times New Roman"/>
        </w:rPr>
        <w:t>Proficiency in R / Python</w:t>
      </w:r>
      <w:r>
        <w:rPr>
          <w:rFonts w:ascii="Times New Roman" w:hAnsi="Times New Roman" w:cs="Times New Roman"/>
        </w:rPr>
        <w:t xml:space="preserve"> (either taught at LSHTM or learnt independently)</w:t>
      </w:r>
    </w:p>
    <w:p w14:paraId="352341FF" w14:textId="73D80B56" w:rsidR="002A1B2C" w:rsidRDefault="002A1B2C" w:rsidP="002A1B2C">
      <w:pPr>
        <w:pStyle w:val="ListParagraph"/>
        <w:numPr>
          <w:ilvl w:val="0"/>
          <w:numId w:val="9"/>
        </w:numPr>
        <w:rPr>
          <w:rFonts w:ascii="Times New Roman" w:hAnsi="Times New Roman" w:cs="Times New Roman"/>
        </w:rPr>
      </w:pPr>
      <w:r>
        <w:rPr>
          <w:rFonts w:ascii="Times New Roman" w:hAnsi="Times New Roman" w:cs="Times New Roman"/>
        </w:rPr>
        <w:t>Advanced statistics</w:t>
      </w:r>
    </w:p>
    <w:p w14:paraId="0FF631BD" w14:textId="4704171C" w:rsidR="00B96254" w:rsidRDefault="00B96254" w:rsidP="002A1B2C">
      <w:pPr>
        <w:pStyle w:val="ListParagraph"/>
        <w:numPr>
          <w:ilvl w:val="0"/>
          <w:numId w:val="9"/>
        </w:numPr>
        <w:rPr>
          <w:rFonts w:ascii="Times New Roman" w:hAnsi="Times New Roman" w:cs="Times New Roman"/>
        </w:rPr>
      </w:pPr>
      <w:r>
        <w:rPr>
          <w:rFonts w:ascii="Times New Roman" w:hAnsi="Times New Roman" w:cs="Times New Roman"/>
        </w:rPr>
        <w:t>Understanding and interest in vaccine epidemiology</w:t>
      </w:r>
    </w:p>
    <w:p w14:paraId="584333B3" w14:textId="77777777" w:rsidR="00EB51A0" w:rsidRPr="00EB51A0" w:rsidRDefault="00EB51A0" w:rsidP="00EB51A0">
      <w:pPr>
        <w:ind w:left="360"/>
        <w:rPr>
          <w:rFonts w:ascii="Times New Roman" w:hAnsi="Times New Roman" w:cs="Times New Roman"/>
        </w:rPr>
      </w:pPr>
    </w:p>
    <w:sectPr w:rsidR="00EB51A0" w:rsidRPr="00EB51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31D16" w14:textId="77777777" w:rsidR="00347FC3" w:rsidRDefault="00347FC3" w:rsidP="00A74EB4">
      <w:r>
        <w:separator/>
      </w:r>
    </w:p>
  </w:endnote>
  <w:endnote w:type="continuationSeparator" w:id="0">
    <w:p w14:paraId="396ADA39" w14:textId="77777777" w:rsidR="00347FC3" w:rsidRDefault="00347FC3" w:rsidP="00A74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AC53C" w14:textId="77777777" w:rsidR="00347FC3" w:rsidRDefault="00347FC3" w:rsidP="00A74EB4">
      <w:r>
        <w:separator/>
      </w:r>
    </w:p>
  </w:footnote>
  <w:footnote w:type="continuationSeparator" w:id="0">
    <w:p w14:paraId="5540B0CA" w14:textId="77777777" w:rsidR="00347FC3" w:rsidRDefault="00347FC3" w:rsidP="00A74EB4">
      <w:r>
        <w:continuationSeparator/>
      </w:r>
    </w:p>
  </w:footnote>
  <w:footnote w:id="1">
    <w:p w14:paraId="7CF579C1" w14:textId="4FA89B33" w:rsidR="00A74EB4" w:rsidRDefault="00A74EB4">
      <w:pPr>
        <w:pStyle w:val="FootnoteText"/>
      </w:pPr>
      <w:r>
        <w:rPr>
          <w:rStyle w:val="FootnoteReference"/>
        </w:rPr>
        <w:footnoteRef/>
      </w:r>
      <w:r>
        <w:t xml:space="preserve"> </w:t>
      </w:r>
      <w:hyperlink r:id="rId1" w:history="1">
        <w:r w:rsidRPr="00C517C8">
          <w:rPr>
            <w:rStyle w:val="Hyperlink"/>
          </w:rPr>
          <w:t>https://www.sciencedirect.com/science/article/pii/S0301479725034097#bib98</w:t>
        </w:r>
      </w:hyperlink>
      <w:r>
        <w:t xml:space="preserve"> </w:t>
      </w:r>
    </w:p>
  </w:footnote>
  <w:footnote w:id="2">
    <w:p w14:paraId="1954F7B9" w14:textId="78A89F9A" w:rsidR="00A74EB4" w:rsidRDefault="00A74EB4">
      <w:pPr>
        <w:pStyle w:val="FootnoteText"/>
      </w:pPr>
      <w:r>
        <w:rPr>
          <w:rStyle w:val="FootnoteReference"/>
        </w:rPr>
        <w:footnoteRef/>
      </w:r>
      <w:r>
        <w:t xml:space="preserve"> </w:t>
      </w:r>
      <w:hyperlink r:id="rId2" w:history="1">
        <w:r w:rsidRPr="00C517C8">
          <w:rPr>
            <w:rStyle w:val="Hyperlink"/>
          </w:rPr>
          <w:t>https://www.carbonbrief.org/how-nigeria-is-reeling-from-extreme-heat-fuelled-by-climate-change/</w:t>
        </w:r>
      </w:hyperlink>
      <w:r>
        <w:t xml:space="preserve"> </w:t>
      </w:r>
    </w:p>
  </w:footnote>
  <w:footnote w:id="3">
    <w:p w14:paraId="5377A97B" w14:textId="0F78692A" w:rsidR="003B31EC" w:rsidRDefault="003B31EC">
      <w:pPr>
        <w:pStyle w:val="FootnoteText"/>
      </w:pPr>
      <w:r>
        <w:rPr>
          <w:rStyle w:val="FootnoteReference"/>
        </w:rPr>
        <w:footnoteRef/>
      </w:r>
      <w:r>
        <w:t xml:space="preserve"> </w:t>
      </w:r>
      <w:hyperlink r:id="rId3" w:history="1">
        <w:r w:rsidRPr="00C517C8">
          <w:rPr>
            <w:rStyle w:val="Hyperlink"/>
          </w:rPr>
          <w:t>https://cds.climate.copernicus.eu/datasets/reanalysis-era5-single-levels?tab=download</w:t>
        </w:r>
      </w:hyperlink>
    </w:p>
    <w:p w14:paraId="66010B23" w14:textId="77777777" w:rsidR="003B31EC" w:rsidRDefault="003B31EC">
      <w:pPr>
        <w:pStyle w:val="FootnoteText"/>
      </w:pPr>
    </w:p>
  </w:footnote>
  <w:footnote w:id="4">
    <w:p w14:paraId="76EBE319" w14:textId="122DF022" w:rsidR="003B31EC" w:rsidRDefault="003B31EC">
      <w:pPr>
        <w:pStyle w:val="FootnoteText"/>
      </w:pPr>
      <w:r>
        <w:rPr>
          <w:rStyle w:val="FootnoteReference"/>
        </w:rPr>
        <w:footnoteRef/>
      </w:r>
      <w:r>
        <w:t xml:space="preserve"> Analysis similar to </w:t>
      </w:r>
      <w:hyperlink r:id="rId4" w:history="1">
        <w:r w:rsidRPr="00C517C8">
          <w:rPr>
            <w:rStyle w:val="Hyperlink"/>
          </w:rPr>
          <w:t>https://www.imperial.ac.uk/media/imperial-college/grantham-institute/public/publications/institute-reports-and-analytical-notes/Climate-change-tripled-heat-related-deaths-in-early-summer-European-heatwave.pdf</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D5919"/>
    <w:multiLevelType w:val="multilevel"/>
    <w:tmpl w:val="C95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87631"/>
    <w:multiLevelType w:val="multilevel"/>
    <w:tmpl w:val="2F32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7697A"/>
    <w:multiLevelType w:val="hybridMultilevel"/>
    <w:tmpl w:val="861EC1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1B7ED3"/>
    <w:multiLevelType w:val="hybridMultilevel"/>
    <w:tmpl w:val="8B723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9B7747"/>
    <w:multiLevelType w:val="hybridMultilevel"/>
    <w:tmpl w:val="7E40C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FA093C"/>
    <w:multiLevelType w:val="multilevel"/>
    <w:tmpl w:val="0DB06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1E25AA"/>
    <w:multiLevelType w:val="hybridMultilevel"/>
    <w:tmpl w:val="362CAD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272E21"/>
    <w:multiLevelType w:val="hybridMultilevel"/>
    <w:tmpl w:val="E320E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1487D1B"/>
    <w:multiLevelType w:val="hybridMultilevel"/>
    <w:tmpl w:val="23C45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9993104">
    <w:abstractNumId w:val="0"/>
  </w:num>
  <w:num w:numId="2" w16cid:durableId="1427650607">
    <w:abstractNumId w:val="5"/>
  </w:num>
  <w:num w:numId="3" w16cid:durableId="42171881">
    <w:abstractNumId w:val="1"/>
  </w:num>
  <w:num w:numId="4" w16cid:durableId="1126781124">
    <w:abstractNumId w:val="4"/>
  </w:num>
  <w:num w:numId="5" w16cid:durableId="321735672">
    <w:abstractNumId w:val="6"/>
  </w:num>
  <w:num w:numId="6" w16cid:durableId="985861385">
    <w:abstractNumId w:val="3"/>
  </w:num>
  <w:num w:numId="7" w16cid:durableId="964197965">
    <w:abstractNumId w:val="2"/>
  </w:num>
  <w:num w:numId="8" w16cid:durableId="227688647">
    <w:abstractNumId w:val="7"/>
  </w:num>
  <w:num w:numId="9" w16cid:durableId="1498352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89B"/>
    <w:rsid w:val="000C758B"/>
    <w:rsid w:val="002A1B2C"/>
    <w:rsid w:val="002D4F37"/>
    <w:rsid w:val="00337F28"/>
    <w:rsid w:val="00347FC3"/>
    <w:rsid w:val="003B31EC"/>
    <w:rsid w:val="00526A74"/>
    <w:rsid w:val="008441E0"/>
    <w:rsid w:val="009B74AB"/>
    <w:rsid w:val="00A30359"/>
    <w:rsid w:val="00A74EB4"/>
    <w:rsid w:val="00A95714"/>
    <w:rsid w:val="00B96254"/>
    <w:rsid w:val="00BE3684"/>
    <w:rsid w:val="00CB489B"/>
    <w:rsid w:val="00EB51A0"/>
    <w:rsid w:val="00F758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962F3"/>
  <w15:chartTrackingRefBased/>
  <w15:docId w15:val="{24BE23D2-4235-4C44-ACC3-7462F0296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8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8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8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8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89B"/>
    <w:rPr>
      <w:rFonts w:eastAsiaTheme="majorEastAsia" w:cstheme="majorBidi"/>
      <w:color w:val="272727" w:themeColor="text1" w:themeTint="D8"/>
    </w:rPr>
  </w:style>
  <w:style w:type="paragraph" w:styleId="Title">
    <w:name w:val="Title"/>
    <w:basedOn w:val="Normal"/>
    <w:next w:val="Normal"/>
    <w:link w:val="TitleChar"/>
    <w:uiPriority w:val="10"/>
    <w:qFormat/>
    <w:rsid w:val="00CB48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8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8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489B"/>
    <w:rPr>
      <w:i/>
      <w:iCs/>
      <w:color w:val="404040" w:themeColor="text1" w:themeTint="BF"/>
    </w:rPr>
  </w:style>
  <w:style w:type="paragraph" w:styleId="ListParagraph">
    <w:name w:val="List Paragraph"/>
    <w:basedOn w:val="Normal"/>
    <w:uiPriority w:val="34"/>
    <w:qFormat/>
    <w:rsid w:val="00CB489B"/>
    <w:pPr>
      <w:ind w:left="720"/>
      <w:contextualSpacing/>
    </w:pPr>
  </w:style>
  <w:style w:type="character" w:styleId="IntenseEmphasis">
    <w:name w:val="Intense Emphasis"/>
    <w:basedOn w:val="DefaultParagraphFont"/>
    <w:uiPriority w:val="21"/>
    <w:qFormat/>
    <w:rsid w:val="00CB489B"/>
    <w:rPr>
      <w:i/>
      <w:iCs/>
      <w:color w:val="0F4761" w:themeColor="accent1" w:themeShade="BF"/>
    </w:rPr>
  </w:style>
  <w:style w:type="paragraph" w:styleId="IntenseQuote">
    <w:name w:val="Intense Quote"/>
    <w:basedOn w:val="Normal"/>
    <w:next w:val="Normal"/>
    <w:link w:val="IntenseQuoteChar"/>
    <w:uiPriority w:val="30"/>
    <w:qFormat/>
    <w:rsid w:val="00CB4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89B"/>
    <w:rPr>
      <w:i/>
      <w:iCs/>
      <w:color w:val="0F4761" w:themeColor="accent1" w:themeShade="BF"/>
    </w:rPr>
  </w:style>
  <w:style w:type="character" w:styleId="IntenseReference">
    <w:name w:val="Intense Reference"/>
    <w:basedOn w:val="DefaultParagraphFont"/>
    <w:uiPriority w:val="32"/>
    <w:qFormat/>
    <w:rsid w:val="00CB489B"/>
    <w:rPr>
      <w:b/>
      <w:bCs/>
      <w:smallCaps/>
      <w:color w:val="0F4761" w:themeColor="accent1" w:themeShade="BF"/>
      <w:spacing w:val="5"/>
    </w:rPr>
  </w:style>
  <w:style w:type="paragraph" w:styleId="NormalWeb">
    <w:name w:val="Normal (Web)"/>
    <w:basedOn w:val="Normal"/>
    <w:uiPriority w:val="99"/>
    <w:semiHidden/>
    <w:unhideWhenUsed/>
    <w:rsid w:val="00CB489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B489B"/>
    <w:rPr>
      <w:b/>
      <w:bCs/>
    </w:rPr>
  </w:style>
  <w:style w:type="character" w:styleId="Emphasis">
    <w:name w:val="Emphasis"/>
    <w:basedOn w:val="DefaultParagraphFont"/>
    <w:uiPriority w:val="20"/>
    <w:qFormat/>
    <w:rsid w:val="00CB489B"/>
    <w:rPr>
      <w:i/>
      <w:iCs/>
    </w:rPr>
  </w:style>
  <w:style w:type="paragraph" w:styleId="FootnoteText">
    <w:name w:val="footnote text"/>
    <w:basedOn w:val="Normal"/>
    <w:link w:val="FootnoteTextChar"/>
    <w:uiPriority w:val="99"/>
    <w:semiHidden/>
    <w:unhideWhenUsed/>
    <w:rsid w:val="00A74EB4"/>
    <w:rPr>
      <w:sz w:val="20"/>
      <w:szCs w:val="20"/>
    </w:rPr>
  </w:style>
  <w:style w:type="character" w:customStyle="1" w:styleId="FootnoteTextChar">
    <w:name w:val="Footnote Text Char"/>
    <w:basedOn w:val="DefaultParagraphFont"/>
    <w:link w:val="FootnoteText"/>
    <w:uiPriority w:val="99"/>
    <w:semiHidden/>
    <w:rsid w:val="00A74EB4"/>
    <w:rPr>
      <w:sz w:val="20"/>
      <w:szCs w:val="20"/>
    </w:rPr>
  </w:style>
  <w:style w:type="character" w:styleId="FootnoteReference">
    <w:name w:val="footnote reference"/>
    <w:basedOn w:val="DefaultParagraphFont"/>
    <w:uiPriority w:val="99"/>
    <w:semiHidden/>
    <w:unhideWhenUsed/>
    <w:rsid w:val="00A74EB4"/>
    <w:rPr>
      <w:vertAlign w:val="superscript"/>
    </w:rPr>
  </w:style>
  <w:style w:type="character" w:styleId="Hyperlink">
    <w:name w:val="Hyperlink"/>
    <w:basedOn w:val="DefaultParagraphFont"/>
    <w:uiPriority w:val="99"/>
    <w:unhideWhenUsed/>
    <w:rsid w:val="00A74EB4"/>
    <w:rPr>
      <w:color w:val="467886" w:themeColor="hyperlink"/>
      <w:u w:val="single"/>
    </w:rPr>
  </w:style>
  <w:style w:type="character" w:styleId="UnresolvedMention">
    <w:name w:val="Unresolved Mention"/>
    <w:basedOn w:val="DefaultParagraphFont"/>
    <w:uiPriority w:val="99"/>
    <w:semiHidden/>
    <w:unhideWhenUsed/>
    <w:rsid w:val="00A74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cds.climate.copernicus.eu/datasets/reanalysis-era5-single-levels?tab=download" TargetMode="External"/><Relationship Id="rId2" Type="http://schemas.openxmlformats.org/officeDocument/2006/relationships/hyperlink" Target="https://www.carbonbrief.org/how-nigeria-is-reeling-from-extreme-heat-fuelled-by-climate-change/" TargetMode="External"/><Relationship Id="rId1" Type="http://schemas.openxmlformats.org/officeDocument/2006/relationships/hyperlink" Target="https://www.sciencedirect.com/science/article/pii/S0301479725034097#bib98" TargetMode="External"/><Relationship Id="rId4" Type="http://schemas.openxmlformats.org/officeDocument/2006/relationships/hyperlink" Target="https://www.imperial.ac.uk/media/imperial-college/grantham-institute/public/publications/institute-reports-and-analytical-notes/Climate-change-tripled-heat-related-deaths-in-early-summer-European-heatwav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O'Reilly</dc:creator>
  <cp:keywords/>
  <dc:description/>
  <cp:lastModifiedBy>Kathleen O'Reilly</cp:lastModifiedBy>
  <cp:revision>4</cp:revision>
  <dcterms:created xsi:type="dcterms:W3CDTF">2025-11-26T11:31:00Z</dcterms:created>
  <dcterms:modified xsi:type="dcterms:W3CDTF">2025-11-26T12:48:00Z</dcterms:modified>
</cp:coreProperties>
</file>