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q7noqoaw8fc" w:id="0"/>
      <w:bookmarkEnd w:id="0"/>
      <w:r w:rsidDel="00000000" w:rsidR="00000000" w:rsidRPr="00000000">
        <w:rPr>
          <w:rtl w:val="0"/>
        </w:rPr>
        <w:t xml:space="preserve">What did we do well?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responsibilities effectively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achieve a great amount of progress.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h28e11baagz" w:id="1"/>
      <w:bookmarkEnd w:id="1"/>
      <w:r w:rsidDel="00000000" w:rsidR="00000000" w:rsidRPr="00000000">
        <w:rPr>
          <w:rtl w:val="0"/>
        </w:rPr>
        <w:t xml:space="preserve">What did we not do so well?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Lacked good communication skills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inform each other about our work before the demo day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to do stand-up last week due to mismanagement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to include Mr. Baker in our exploits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track of Trello board 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czvvxdqr0eil" w:id="2"/>
      <w:bookmarkEnd w:id="2"/>
      <w:r w:rsidDel="00000000" w:rsidR="00000000" w:rsidRPr="00000000">
        <w:rPr>
          <w:rtl w:val="0"/>
        </w:rPr>
        <w:t xml:space="preserve">What can we do to improve?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our stand-up better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teammates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Trello board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work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erm3f0cursf2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