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Loan Application - Katherine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Entrance application - Katherine (Sorting list and search textBox)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Food Application - Simon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Manager’s Application - Simon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Camping Entrance - Simon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- Jose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- Paul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