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Level 1 Teacher Packet: Week 1</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Week Goals:</w:t>
      </w:r>
    </w:p>
    <w:p w:rsidR="00000000" w:rsidDel="00000000" w:rsidP="00000000" w:rsidRDefault="00000000" w:rsidRPr="00000000" w14:paraId="00000005">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Learn introductions and common greetings </w:t>
      </w:r>
    </w:p>
    <w:p w:rsidR="00000000" w:rsidDel="00000000" w:rsidP="00000000" w:rsidRDefault="00000000" w:rsidRPr="00000000" w14:paraId="00000006">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Learn how to ask questions about people</w:t>
      </w:r>
    </w:p>
    <w:p w:rsidR="00000000" w:rsidDel="00000000" w:rsidP="00000000" w:rsidRDefault="00000000" w:rsidRPr="00000000" w14:paraId="00000007">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Learn the alphabet (spoken and written)</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left" w:leader="none" w:pos="136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Monday</w:t>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00A">
      <w:pPr>
        <w:pageBreakBefore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hanging="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Icebreakers:</w:t>
      </w:r>
    </w:p>
    <w:p w:rsidR="00000000" w:rsidDel="00000000" w:rsidP="00000000" w:rsidRDefault="00000000" w:rsidRPr="00000000" w14:paraId="0000000B">
      <w:pPr>
        <w:pageBreakBefore w:val="0"/>
        <w:numPr>
          <w:ilvl w:val="1"/>
          <w:numId w:val="2"/>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way to start your first class is by saying “Hi, my name is X. What is your name?”, with appropriate gestures if necessary, and letting the students figure out how to respond. You can make name tags for the students before you do this and ask them, “What is her name? What is his name?” until they get it. This can be either fun or intimidating for the students, so use your judgment.</w:t>
      </w:r>
    </w:p>
    <w:p w:rsidR="00000000" w:rsidDel="00000000" w:rsidP="00000000" w:rsidRDefault="00000000" w:rsidRPr="00000000" w14:paraId="0000000C">
      <w:pPr>
        <w:pageBreakBefore w:val="0"/>
        <w:numPr>
          <w:ilvl w:val="1"/>
          <w:numId w:val="2"/>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also start the class by chatting a bit in Spanish so the students feel comfortable with you. </w:t>
      </w:r>
    </w:p>
    <w:p w:rsidR="00000000" w:rsidDel="00000000" w:rsidP="00000000" w:rsidRDefault="00000000" w:rsidRPr="00000000" w14:paraId="0000000D">
      <w:pPr>
        <w:numPr>
          <w:ilvl w:val="0"/>
          <w:numId w:val="2"/>
        </w:numPr>
        <w:spacing w:after="0" w:afterAutospacing="0"/>
        <w:ind w:left="10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Alphabet A-Z</w:t>
      </w:r>
      <w:r w:rsidDel="00000000" w:rsidR="00000000" w:rsidRPr="00000000">
        <w:rPr>
          <w:rFonts w:ascii="Times New Roman" w:cs="Times New Roman" w:eastAsia="Times New Roman" w:hAnsi="Times New Roman"/>
          <w:sz w:val="24"/>
          <w:szCs w:val="24"/>
          <w:rtl w:val="0"/>
        </w:rPr>
        <w:t xml:space="preserve">: On top of teaching them the alphabet (spoken and written), also briefly go through the different pronunciations each letter makes. Example, the long vowel and short vowel sound of the letter </w:t>
      </w:r>
      <w:r w:rsidDel="00000000" w:rsidR="00000000" w:rsidRPr="00000000">
        <w:rPr>
          <w:rFonts w:ascii="Times New Roman" w:cs="Times New Roman" w:eastAsia="Times New Roman" w:hAnsi="Times New Roman"/>
          <w:i w:val="1"/>
          <w:i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(examples: b</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ke vs m</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The letter c making a “k” or “s” sound (examples: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ore vs pla</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e). </w:t>
      </w:r>
    </w:p>
    <w:p w:rsidR="00000000" w:rsidDel="00000000" w:rsidP="00000000" w:rsidRDefault="00000000" w:rsidRPr="00000000" w14:paraId="0000000E">
      <w:pPr>
        <w:numPr>
          <w:ilvl w:val="0"/>
          <w:numId w:val="2"/>
        </w:numPr>
        <w:spacing w:after="0" w:lineRule="auto"/>
        <w:ind w:left="10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be</w:t>
      </w:r>
      <w:r w:rsidDel="00000000" w:rsidR="00000000" w:rsidRPr="00000000">
        <w:rPr>
          <w:rFonts w:ascii="Times New Roman" w:cs="Times New Roman" w:eastAsia="Times New Roman" w:hAnsi="Times New Roman"/>
          <w:sz w:val="24"/>
          <w:szCs w:val="24"/>
          <w:rtl w:val="0"/>
        </w:rPr>
        <w:t xml:space="preserve">: teach the students the verb to be and explain to them that </w:t>
      </w:r>
      <w:r w:rsidDel="00000000" w:rsidR="00000000" w:rsidRPr="00000000">
        <w:rPr>
          <w:rFonts w:ascii="Times New Roman" w:cs="Times New Roman" w:eastAsia="Times New Roman" w:hAnsi="Times New Roman"/>
          <w:i w:val="1"/>
          <w:iCs w:val="1"/>
          <w:sz w:val="24"/>
          <w:szCs w:val="24"/>
          <w:rtl w:val="0"/>
        </w:rPr>
        <w:t xml:space="preserve">ser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estar </w:t>
      </w:r>
      <w:r w:rsidDel="00000000" w:rsidR="00000000" w:rsidRPr="00000000">
        <w:rPr>
          <w:rFonts w:ascii="Times New Roman" w:cs="Times New Roman" w:eastAsia="Times New Roman" w:hAnsi="Times New Roman"/>
          <w:sz w:val="24"/>
          <w:szCs w:val="24"/>
          <w:rtl w:val="0"/>
        </w:rPr>
        <w:t xml:space="preserve">are the same word in English. Teach pronouns and their conjugations: I am, you/we/they are, he/she/it is. When teaching to be, try to relate it to nationality as well: “I am American”, “my mom is Cuban”, “you are ___”.</w:t>
      </w:r>
    </w:p>
    <w:p w:rsidR="00000000" w:rsidDel="00000000" w:rsidP="00000000" w:rsidRDefault="00000000" w:rsidRPr="00000000" w14:paraId="0000000F">
      <w:pPr>
        <w:pageBreakBefore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hanging="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Introductions</w:t>
      </w:r>
      <w:r w:rsidDel="00000000" w:rsidR="00000000" w:rsidRPr="00000000">
        <w:rPr>
          <w:rFonts w:ascii="Times New Roman" w:cs="Times New Roman" w:eastAsia="Times New Roman" w:hAnsi="Times New Roman"/>
          <w:b w:val="0"/>
          <w:bCs w:val="0"/>
          <w:sz w:val="24"/>
          <w:szCs w:val="24"/>
          <w:rtl w:val="0"/>
        </w:rPr>
        <w:t xml:space="preserve">: teach students the </w:t>
      </w:r>
      <w:r w:rsidDel="00000000" w:rsidR="00000000" w:rsidRPr="00000000">
        <w:rPr>
          <w:rFonts w:ascii="Times New Roman" w:cs="Times New Roman" w:eastAsia="Times New Roman" w:hAnsi="Times New Roman"/>
          <w:sz w:val="24"/>
          <w:szCs w:val="24"/>
          <w:rtl w:val="0"/>
        </w:rPr>
        <w:t xml:space="preserve">introductions from the vocabulary list.</w:t>
      </w:r>
    </w:p>
    <w:p w:rsidR="00000000" w:rsidDel="00000000" w:rsidP="00000000" w:rsidRDefault="00000000" w:rsidRPr="00000000" w14:paraId="00000010">
      <w:pPr>
        <w:pageBreakBefore w:val="0"/>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hanging="180"/>
        <w:rPr>
          <w:rFonts w:ascii="Times New Roman" w:cs="Times New Roman" w:eastAsia="Times New Roman" w:hAnsi="Times New Roman"/>
          <w:sz w:val="24"/>
          <w:szCs w:val="24"/>
          <w:u w:val="none"/>
        </w:rPr>
      </w:pPr>
      <w:hyperlink r:id="rId6">
        <w:r w:rsidDel="00000000" w:rsidR="00000000" w:rsidRPr="00000000">
          <w:rPr>
            <w:rFonts w:ascii="Times New Roman" w:cs="Times New Roman" w:eastAsia="Times New Roman" w:hAnsi="Times New Roman"/>
            <w:color w:val="1155cc"/>
            <w:sz w:val="24"/>
            <w:szCs w:val="24"/>
            <w:u w:val="single"/>
            <w:rtl w:val="0"/>
          </w:rPr>
          <w:t xml:space="preserve">https://docs.google.com/document/d/1Yx3SqJkjQqdQmMOkuD0eEn3pY_3LRM3lFq5EEtjyjgw/edit?usp=sharing</w:t>
        </w:r>
      </w:hyperlink>
      <w:r w:rsidDel="00000000" w:rsidR="00000000" w:rsidRPr="00000000">
        <w:rPr>
          <w:rFonts w:ascii="Times New Roman" w:cs="Times New Roman" w:eastAsia="Times New Roman" w:hAnsi="Times New Roman"/>
          <w:sz w:val="24"/>
          <w:szCs w:val="24"/>
          <w:rtl w:val="0"/>
        </w:rPr>
        <w:t xml:space="preserve"> (Good morning, hello, hi, how are you?, my name is, what is your name?)</w:t>
      </w:r>
    </w:p>
    <w:p w:rsidR="00000000" w:rsidDel="00000000" w:rsidP="00000000" w:rsidRDefault="00000000" w:rsidRPr="00000000" w14:paraId="00000011">
      <w:pPr>
        <w:pageBreakBefore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b w:val="0"/>
          <w:bCs w:val="0"/>
          <w:sz w:val="24"/>
          <w:szCs w:val="24"/>
          <w:rtl w:val="0"/>
        </w:rPr>
        <w:t xml:space="preserve">ccasionally correct their pronunciation when it is completely incorrect. If students have trouble with a particular sound </w:t>
      </w:r>
      <w:r w:rsidDel="00000000" w:rsidR="00000000" w:rsidRPr="00000000">
        <w:rPr>
          <w:rFonts w:ascii="Times New Roman" w:cs="Times New Roman" w:eastAsia="Times New Roman" w:hAnsi="Times New Roman"/>
          <w:sz w:val="24"/>
          <w:szCs w:val="24"/>
          <w:rtl w:val="0"/>
        </w:rPr>
        <w:t xml:space="preserve">(such as </w:t>
      </w:r>
      <w:r w:rsidDel="00000000" w:rsidR="00000000" w:rsidRPr="00000000">
        <w:rPr>
          <w:rFonts w:ascii="Times New Roman" w:cs="Times New Roman" w:eastAsia="Times New Roman" w:hAnsi="Times New Roman"/>
          <w:i w:val="1"/>
          <w:iCs w:val="1"/>
          <w:sz w:val="24"/>
          <w:szCs w:val="24"/>
          <w:rtl w:val="0"/>
        </w:rPr>
        <w:t xml:space="preserve">th</w:t>
      </w:r>
      <w:r w:rsidDel="00000000" w:rsidR="00000000" w:rsidRPr="00000000">
        <w:rPr>
          <w:rFonts w:ascii="Times New Roman" w:cs="Times New Roman" w:eastAsia="Times New Roman" w:hAnsi="Times New Roman"/>
          <w:sz w:val="24"/>
          <w:szCs w:val="24"/>
          <w:rtl w:val="0"/>
        </w:rPr>
        <w:t xml:space="preserve">), you may want to give them a recognizable substitute (like “turteen” for “thirteen”) to use temporarily until they master the sound, but make sure they keep practicing</w:t>
      </w:r>
    </w:p>
    <w:p w:rsidR="00000000" w:rsidDel="00000000" w:rsidP="00000000" w:rsidRDefault="00000000" w:rsidRPr="00000000" w14:paraId="00000012">
      <w:pPr>
        <w:pageBreakBefore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510" w:hanging="72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Homework:</w:t>
      </w:r>
      <w:r w:rsidDel="00000000" w:rsidR="00000000" w:rsidRPr="00000000">
        <w:rPr>
          <w:rFonts w:ascii="Times New Roman" w:cs="Times New Roman" w:eastAsia="Times New Roman" w:hAnsi="Times New Roman"/>
          <w:sz w:val="24"/>
          <w:szCs w:val="24"/>
          <w:rtl w:val="0"/>
        </w:rPr>
        <w:t xml:space="preserve"> Write three sentences introducing yourself to someone. Due Wednesday. (We will be polling students if they are comfortable with being assigned hw so you can choose to mention this or not depending on students’ attitudes)</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Tuesday</w:t>
      </w:r>
    </w:p>
    <w:p w:rsidR="00000000" w:rsidDel="00000000" w:rsidP="00000000" w:rsidRDefault="00000000" w:rsidRPr="00000000" w14:paraId="00000014">
      <w:pPr>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720" w:hanging="360"/>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Icebreaker:</w:t>
      </w:r>
    </w:p>
    <w:p w:rsidR="00000000" w:rsidDel="00000000" w:rsidP="00000000" w:rsidRDefault="00000000" w:rsidRPr="00000000" w14:paraId="00000015">
      <w:pPr>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76" w:lineRule="auto"/>
        <w:ind w:left="21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class by chatting in Spanish so the students feel comfortable with you.</w:t>
      </w:r>
    </w:p>
    <w:p w:rsidR="00000000" w:rsidDel="00000000" w:rsidP="00000000" w:rsidRDefault="00000000" w:rsidRPr="00000000" w14:paraId="00000016">
      <w:pPr>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76" w:lineRule="auto"/>
        <w:ind w:left="2160" w:hanging="18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 you could say “Hello, how are you?” to your teaching partner, let them respond in simple words from the vocab (“I am happy”, “I am tired”) and then go around asking the students how they are. You can also write options of ways to respond to the questions on the board for them to choose.</w:t>
      </w:r>
    </w:p>
    <w:p w:rsidR="00000000" w:rsidDel="00000000" w:rsidP="00000000" w:rsidRDefault="00000000" w:rsidRPr="00000000" w14:paraId="00000017">
      <w:pPr>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720" w:hanging="360"/>
        <w:rPr>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Review introductions: </w:t>
      </w:r>
      <w:r w:rsidDel="00000000" w:rsidR="00000000" w:rsidRPr="00000000">
        <w:rPr>
          <w:rFonts w:ascii="Times New Roman" w:cs="Times New Roman" w:eastAsia="Times New Roman" w:hAnsi="Times New Roman"/>
          <w:b w:val="0"/>
          <w:bCs w:val="0"/>
          <w:sz w:val="24"/>
          <w:szCs w:val="24"/>
          <w:rtl w:val="0"/>
        </w:rPr>
        <w:t xml:space="preserve">Have the students practice introducing and greeting each other, paying attention to their pronunciation and whether or not they are using the introductions and greetings correctly. </w:t>
      </w:r>
      <w:r w:rsidDel="00000000" w:rsidR="00000000" w:rsidRPr="00000000">
        <w:rPr>
          <w:rFonts w:ascii="Times New Roman" w:cs="Times New Roman" w:eastAsia="Times New Roman" w:hAnsi="Times New Roman"/>
          <w:sz w:val="24"/>
          <w:szCs w:val="24"/>
          <w:rtl w:val="0"/>
        </w:rPr>
        <w:t xml:space="preserve">If students have trouble with a particular sound (such as </w:t>
      </w:r>
      <w:r w:rsidDel="00000000" w:rsidR="00000000" w:rsidRPr="00000000">
        <w:rPr>
          <w:rFonts w:ascii="Times New Roman" w:cs="Times New Roman" w:eastAsia="Times New Roman" w:hAnsi="Times New Roman"/>
          <w:i w:val="1"/>
          <w:iCs w:val="1"/>
          <w:sz w:val="24"/>
          <w:szCs w:val="24"/>
          <w:rtl w:val="0"/>
        </w:rPr>
        <w:t xml:space="preserve">th</w:t>
      </w:r>
      <w:r w:rsidDel="00000000" w:rsidR="00000000" w:rsidRPr="00000000">
        <w:rPr>
          <w:rFonts w:ascii="Times New Roman" w:cs="Times New Roman" w:eastAsia="Times New Roman" w:hAnsi="Times New Roman"/>
          <w:sz w:val="24"/>
          <w:szCs w:val="24"/>
          <w:rtl w:val="0"/>
        </w:rPr>
        <w:t xml:space="preserve">), you may want to give them a recognizable substitute (like “turteen” for “thirteen”) to use temporarily until they master the sound, but make sure they keep practicing.</w:t>
      </w:r>
    </w:p>
    <w:p w:rsidR="00000000" w:rsidDel="00000000" w:rsidP="00000000" w:rsidRDefault="00000000" w:rsidRPr="00000000" w14:paraId="00000018">
      <w:pPr>
        <w:pageBreakBefore w:val="0"/>
        <w:widowControl w:val="0"/>
        <w:numPr>
          <w:ilvl w:val="1"/>
          <w:numId w:val="3"/>
        </w:numPr>
        <w:pBdr>
          <w:top w:space="0" w:sz="0" w:val="nil"/>
          <w:left w:space="0" w:sz="0" w:val="nil"/>
          <w:bottom w:space="0" w:sz="0" w:val="nil"/>
          <w:right w:space="0" w:sz="0" w:val="nil"/>
          <w:between w:space="0" w:sz="0" w:val="nil"/>
        </w:pBdr>
        <w:shd w:fill="auto" w:val="clear"/>
        <w:spacing w:after="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 be”: </w:t>
      </w:r>
      <w:r w:rsidDel="00000000" w:rsidR="00000000" w:rsidRPr="00000000">
        <w:rPr>
          <w:rFonts w:ascii="Times New Roman" w:cs="Times New Roman" w:eastAsia="Times New Roman" w:hAnsi="Times New Roman"/>
          <w:sz w:val="24"/>
          <w:szCs w:val="24"/>
          <w:rtl w:val="0"/>
        </w:rPr>
        <w:t xml:space="preserve">Complete activity one. Have the students fill in the blank with the correct form of “to be.” If possible, have the students identify for what pronoun they are conjugating the verb “to be” (he, she, they, etc.). Also try to relate it to nationality as well: “I am American”, “my mom is Cuban”, “you are ___”.</w:t>
      </w:r>
    </w:p>
    <w:p w:rsidR="00000000" w:rsidDel="00000000" w:rsidP="00000000" w:rsidRDefault="00000000" w:rsidRPr="00000000" w14:paraId="00000019">
      <w:pPr>
        <w:pageBreakBefore w:val="0"/>
        <w:widowControl w:val="0"/>
        <w:numPr>
          <w:ilvl w:val="1"/>
          <w:numId w:val="3"/>
        </w:numPr>
        <w:pBdr>
          <w:top w:space="0" w:sz="0" w:val="nil"/>
          <w:left w:space="0" w:sz="0" w:val="nil"/>
          <w:bottom w:space="0" w:sz="0" w:val="nil"/>
          <w:right w:space="0" w:sz="0" w:val="nil"/>
          <w:between w:space="0" w:sz="0" w:val="nil"/>
        </w:pBdr>
        <w:shd w:fill="auto" w:val="clear"/>
        <w:spacing w:after="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Review the alphabet: </w:t>
      </w:r>
      <w:r w:rsidDel="00000000" w:rsidR="00000000" w:rsidRPr="00000000">
        <w:rPr>
          <w:rFonts w:ascii="Times New Roman" w:cs="Times New Roman" w:eastAsia="Times New Roman" w:hAnsi="Times New Roman"/>
          <w:sz w:val="24"/>
          <w:szCs w:val="24"/>
          <w:rtl w:val="0"/>
        </w:rPr>
        <w:t xml:space="preserve">briefly go over every pronunciation each letter can have. For example, “I” in </w:t>
      </w:r>
      <w:r w:rsidDel="00000000" w:rsidR="00000000" w:rsidRPr="00000000">
        <w:rPr>
          <w:rFonts w:ascii="Times New Roman" w:cs="Times New Roman" w:eastAsia="Times New Roman" w:hAnsi="Times New Roman"/>
          <w:i w:val="1"/>
          <w:iCs w:val="1"/>
          <w:sz w:val="24"/>
          <w:szCs w:val="24"/>
          <w:rtl w:val="0"/>
        </w:rPr>
        <w:t xml:space="preserve">still</w:t>
      </w:r>
      <w:r w:rsidDel="00000000" w:rsidR="00000000" w:rsidRPr="00000000">
        <w:rPr>
          <w:rFonts w:ascii="Times New Roman" w:cs="Times New Roman" w:eastAsia="Times New Roman" w:hAnsi="Times New Roman"/>
          <w:sz w:val="24"/>
          <w:szCs w:val="24"/>
          <w:rtl w:val="0"/>
        </w:rPr>
        <w:t xml:space="preserve"> versus the “I” in</w:t>
      </w:r>
      <w:r w:rsidDel="00000000" w:rsidR="00000000" w:rsidRPr="00000000">
        <w:rPr>
          <w:rFonts w:ascii="Times New Roman" w:cs="Times New Roman" w:eastAsia="Times New Roman" w:hAnsi="Times New Roman"/>
          <w:i w:val="1"/>
          <w:iCs w:val="1"/>
          <w:sz w:val="24"/>
          <w:szCs w:val="24"/>
          <w:rtl w:val="0"/>
        </w:rPr>
        <w:t xml:space="preserve"> ice. </w:t>
      </w:r>
      <w:r w:rsidDel="00000000" w:rsidR="00000000" w:rsidRPr="00000000">
        <w:rPr>
          <w:rFonts w:ascii="Times New Roman" w:cs="Times New Roman" w:eastAsia="Times New Roman" w:hAnsi="Times New Roman"/>
          <w:sz w:val="24"/>
          <w:szCs w:val="24"/>
          <w:rtl w:val="0"/>
        </w:rPr>
        <w:t xml:space="preserve">Emphasize that unlike in Spanish, the letter “h” is not silent and that it makes the sound of the Spanish “j.” </w:t>
      </w:r>
    </w:p>
    <w:p w:rsidR="00000000" w:rsidDel="00000000" w:rsidP="00000000" w:rsidRDefault="00000000" w:rsidRPr="00000000" w14:paraId="0000001A">
      <w:pPr>
        <w:pageBreakBefore w:val="0"/>
        <w:widowControl w:val="0"/>
        <w:numPr>
          <w:ilvl w:val="1"/>
          <w:numId w:val="3"/>
        </w:numPr>
        <w:pBdr>
          <w:top w:space="0" w:sz="0" w:val="nil"/>
          <w:left w:space="0" w:sz="0" w:val="nil"/>
          <w:bottom w:space="0" w:sz="0" w:val="nil"/>
          <w:right w:space="0" w:sz="0" w:val="nil"/>
          <w:between w:space="0" w:sz="0" w:val="nil"/>
        </w:pBdr>
        <w:shd w:fill="auto" w:val="clear"/>
        <w:spacing w:after="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Asking questions about people:</w:t>
      </w:r>
      <w:r w:rsidDel="00000000" w:rsidR="00000000" w:rsidRPr="00000000">
        <w:rPr>
          <w:rFonts w:ascii="Times New Roman" w:cs="Times New Roman" w:eastAsia="Times New Roman" w:hAnsi="Times New Roman"/>
          <w:sz w:val="24"/>
          <w:szCs w:val="24"/>
          <w:rtl w:val="0"/>
        </w:rPr>
        <w:t xml:space="preserve"> Explain to them that to ask a question about someone, they just reverse the order of the name/pronoun and “to be”. Example: She is happy./Is she happy?</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Wednesday</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E">
      <w:pPr>
        <w:pageBreakBefore w:val="0"/>
        <w:widowControl w:val="0"/>
        <w:numPr>
          <w:ilvl w:val="0"/>
          <w:numId w:val="4"/>
        </w:numPr>
        <w:spacing w:after="0" w:lineRule="auto"/>
        <w:ind w:left="10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Icebreaker:</w:t>
      </w:r>
    </w:p>
    <w:p w:rsidR="00000000" w:rsidDel="00000000" w:rsidP="00000000" w:rsidRDefault="00000000" w:rsidRPr="00000000" w14:paraId="0000001F">
      <w:pPr>
        <w:pageBreakBefore w:val="0"/>
        <w:widowControl w:val="0"/>
        <w:numPr>
          <w:ilvl w:val="1"/>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class by chatting in Spanish so the students feel comfortable with you.</w:t>
      </w:r>
    </w:p>
    <w:p w:rsidR="00000000" w:rsidDel="00000000" w:rsidP="00000000" w:rsidRDefault="00000000" w:rsidRPr="00000000" w14:paraId="00000020">
      <w:pPr>
        <w:pageBreakBefore w:val="0"/>
        <w:widowControl w:val="0"/>
        <w:numPr>
          <w:ilvl w:val="1"/>
          <w:numId w:val="4"/>
        </w:numPr>
        <w:spacing w:after="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 you could ask your teaching partner, “What is your favorite color?” and have your partner say the color and hold or point to something colored that way. Repeat until the students get it, pointing to the words on the vocab sheet, then ask them what their favorite colors are.</w:t>
      </w:r>
    </w:p>
    <w:p w:rsidR="00000000" w:rsidDel="00000000" w:rsidP="00000000" w:rsidRDefault="00000000" w:rsidRPr="00000000" w14:paraId="00000021">
      <w:pPr>
        <w:numPr>
          <w:ilvl w:val="1"/>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you could ask your teaching partner “What is your favorite food?” They should respond with the name of a food in Spanish. Repeat until the students get it, then ask them what their favorite foods are.</w:t>
      </w:r>
    </w:p>
    <w:p w:rsidR="00000000" w:rsidDel="00000000" w:rsidP="00000000" w:rsidRDefault="00000000" w:rsidRPr="00000000" w14:paraId="00000022">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Rule="auto"/>
        <w:ind w:left="10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“to be” adding an adjective: </w:t>
      </w:r>
      <w:r w:rsidDel="00000000" w:rsidR="00000000" w:rsidRPr="00000000">
        <w:rPr>
          <w:rFonts w:ascii="Times New Roman" w:cs="Times New Roman" w:eastAsia="Times New Roman" w:hAnsi="Times New Roman"/>
          <w:sz w:val="24"/>
          <w:szCs w:val="24"/>
          <w:rtl w:val="0"/>
        </w:rPr>
        <w:t xml:space="preserve">Teach the new vocabulary to the students. Then teach them to form sentences by adding an adjective from the given vocabulary after the conjugated form “to be.”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Explain that sometimes “the” will need to be added before the noun. Ex. </w:t>
      </w:r>
      <w:r w:rsidDel="00000000" w:rsidR="00000000" w:rsidRPr="00000000">
        <w:rPr>
          <w:rFonts w:ascii="Times New Roman" w:cs="Times New Roman" w:eastAsia="Times New Roman" w:hAnsi="Times New Roman"/>
          <w:i w:val="1"/>
          <w:iCs w:val="1"/>
          <w:sz w:val="24"/>
          <w:szCs w:val="24"/>
          <w:rtl w:val="0"/>
        </w:rPr>
        <w:t xml:space="preserve">The girl is sad.</w:t>
      </w:r>
    </w:p>
    <w:p w:rsidR="00000000" w:rsidDel="00000000" w:rsidP="00000000" w:rsidRDefault="00000000" w:rsidRPr="00000000" w14:paraId="00000023">
      <w:pPr>
        <w:pageBreakBefore w:val="0"/>
        <w:widowControl w:val="0"/>
        <w:numPr>
          <w:ilvl w:val="0"/>
          <w:numId w:val="4"/>
        </w:numPr>
        <w:spacing w:after="0" w:lineRule="auto"/>
        <w:ind w:left="10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vocabulary:</w:t>
      </w:r>
      <w:r w:rsidDel="00000000" w:rsidR="00000000" w:rsidRPr="00000000">
        <w:rPr>
          <w:rFonts w:ascii="Times New Roman" w:cs="Times New Roman" w:eastAsia="Times New Roman" w:hAnsi="Times New Roman"/>
          <w:sz w:val="24"/>
          <w:szCs w:val="24"/>
          <w:rtl w:val="0"/>
        </w:rPr>
        <w:t xml:space="preserve"> Have students practice recognizing vocabulary in sentences with activity 2.</w:t>
      </w:r>
      <w:r w:rsidDel="00000000" w:rsidR="00000000" w:rsidRPr="00000000">
        <w:rPr>
          <w:rtl w:val="0"/>
        </w:rPr>
      </w:r>
    </w:p>
    <w:p w:rsidR="00000000" w:rsidDel="00000000" w:rsidP="00000000" w:rsidRDefault="00000000" w:rsidRPr="00000000" w14:paraId="00000024">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Rule="auto"/>
        <w:ind w:left="10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the alphabet:  </w:t>
      </w:r>
      <w:r w:rsidDel="00000000" w:rsidR="00000000" w:rsidRPr="00000000">
        <w:rPr>
          <w:rFonts w:ascii="Times New Roman" w:cs="Times New Roman" w:eastAsia="Times New Roman" w:hAnsi="Times New Roman"/>
          <w:sz w:val="24"/>
          <w:szCs w:val="24"/>
          <w:rtl w:val="0"/>
        </w:rPr>
        <w:t xml:space="preserve">briefly go over the potential pronunciation of each letter. Clarify that in English “q” makes a sound like “kw+vowel” instead of the regular “k+vowel” sound it makes in Spanish (Ex. </w:t>
      </w:r>
      <w:r w:rsidDel="00000000" w:rsidR="00000000" w:rsidRPr="00000000">
        <w:rPr>
          <w:rFonts w:ascii="Times New Roman" w:cs="Times New Roman" w:eastAsia="Times New Roman" w:hAnsi="Times New Roman"/>
          <w:i w:val="1"/>
          <w:iCs w:val="1"/>
          <w:sz w:val="24"/>
          <w:szCs w:val="24"/>
          <w:rtl w:val="0"/>
        </w:rPr>
        <w:t xml:space="preserve">quiz </w:t>
      </w:r>
      <w:r w:rsidDel="00000000" w:rsidR="00000000" w:rsidRPr="00000000">
        <w:rPr>
          <w:rFonts w:ascii="Times New Roman" w:cs="Times New Roman" w:eastAsia="Times New Roman" w:hAnsi="Times New Roman"/>
          <w:sz w:val="24"/>
          <w:szCs w:val="24"/>
          <w:rtl w:val="0"/>
        </w:rPr>
        <w:t xml:space="preserve">versus </w:t>
      </w:r>
      <w:r w:rsidDel="00000000" w:rsidR="00000000" w:rsidRPr="00000000">
        <w:rPr>
          <w:rFonts w:ascii="Times New Roman" w:cs="Times New Roman" w:eastAsia="Times New Roman" w:hAnsi="Times New Roman"/>
          <w:i w:val="1"/>
          <w:iCs w:val="1"/>
          <w:sz w:val="24"/>
          <w:szCs w:val="24"/>
          <w:rtl w:val="0"/>
        </w:rPr>
        <w:t xml:space="preserve">Quito).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ch, sh, ll, th, ph: go over the sounds that these combinations make in English as opposed to Spanish. Explain that unlike in Spanish, the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“ll” makes the sound of a single “l.” Ex. </w:t>
      </w:r>
      <w:r w:rsidDel="00000000" w:rsidR="00000000" w:rsidRPr="00000000">
        <w:rPr>
          <w:rFonts w:ascii="Times New Roman" w:cs="Times New Roman" w:eastAsia="Times New Roman" w:hAnsi="Times New Roman"/>
          <w:i w:val="1"/>
          <w:iCs w:val="1"/>
          <w:sz w:val="24"/>
          <w:szCs w:val="24"/>
          <w:rtl w:val="0"/>
        </w:rPr>
        <w:t xml:space="preserve">accidentally.</w:t>
      </w: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example is the letter X, which never makes the “j” it sometimes makes in Spanish (like when pronouncing Oaxaca). This chart could be useful. Have students do activity 3, let them ask questions about what the words mean and how to pronounce them. </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Rule="auto"/>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Rule="auto"/>
        <w:ind w:left="1080" w:firstLine="0"/>
        <w:rPr>
          <w:b w:val="1"/>
          <w:bCs w:val="1"/>
        </w:rPr>
      </w:pPr>
      <w:r w:rsidDel="00000000" w:rsidR="00000000" w:rsidRPr="00000000">
        <w:rPr>
          <w:b w:val="1"/>
          <w:bCs w:val="1"/>
          <w:rtl w:val="0"/>
        </w:rPr>
        <w:t xml:space="preserve">Sound</w:t>
      </w:r>
      <w:r w:rsidDel="00000000" w:rsidR="00000000" w:rsidRPr="00000000">
        <w:rPr>
          <w:rtl w:val="0"/>
        </w:rPr>
        <w:t xml:space="preserve"> </w:t>
        <w:tab/>
        <w:tab/>
        <w:tab/>
        <w:tab/>
        <w:tab/>
        <w:t xml:space="preserve"> </w:t>
      </w:r>
      <w:r w:rsidDel="00000000" w:rsidR="00000000" w:rsidRPr="00000000">
        <w:rPr>
          <w:b w:val="1"/>
          <w:bCs w:val="1"/>
          <w:rtl w:val="0"/>
        </w:rPr>
        <w:t xml:space="preserve">Examples </w:t>
      </w:r>
    </w:p>
    <w:tbl>
      <w:tblPr>
        <w:tblStyle w:val="Table1"/>
        <w:tblW w:w="7974.000000000001" w:type="dxa"/>
        <w:jc w:val="left"/>
        <w:tblInd w:w="9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81"/>
        <w:gridCol w:w="3993"/>
        <w:tblGridChange w:id="0">
          <w:tblGrid>
            <w:gridCol w:w="3981"/>
            <w:gridCol w:w="3993"/>
          </w:tblGrid>
        </w:tblGridChange>
      </w:tblGrid>
      <w:tr>
        <w:trPr>
          <w:cantSplit w:val="0"/>
          <w:tblHeader w:val="0"/>
        </w:trPr>
        <w:tc>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Gz  (usually found at the beginning with an e in front)                                                          </w:t>
            </w:r>
          </w:p>
        </w:tc>
        <w:tc>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Exit, exam </w:t>
            </w:r>
          </w:p>
        </w:tc>
      </w:tr>
      <w:tr>
        <w:trPr>
          <w:cantSplit w:val="0"/>
          <w:tblHeader w:val="0"/>
        </w:trPr>
        <w:tc>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Ks   </w:t>
            </w:r>
          </w:p>
        </w:tc>
        <w:tc>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Relax, taxi</w:t>
            </w:r>
          </w:p>
        </w:tc>
      </w:tr>
    </w:tbl>
    <w:p w:rsidR="00000000" w:rsidDel="00000000" w:rsidP="00000000" w:rsidRDefault="00000000" w:rsidRPr="00000000" w14:paraId="0000002F">
      <w:pPr>
        <w:spacing w:after="0" w:lineRule="auto"/>
        <w:rPr>
          <w:rFonts w:ascii="Times New Roman" w:cs="Times New Roman" w:eastAsia="Times New Roman" w:hAnsi="Times New Roman"/>
          <w:b w:val="1"/>
          <w:bCs w:val="1"/>
          <w:sz w:val="24"/>
          <w:szCs w:val="24"/>
        </w:rPr>
      </w:pPr>
      <w:bookmarkStart w:colFirst="0" w:colLast="0" w:name="_78ywnz7vafa9" w:id="0"/>
      <w:bookmarkEnd w:id="0"/>
      <w:r w:rsidDel="00000000" w:rsidR="00000000" w:rsidRPr="00000000">
        <w:rPr>
          <w:rtl w:val="0"/>
        </w:rPr>
      </w:r>
    </w:p>
    <w:p w:rsidR="00000000" w:rsidDel="00000000" w:rsidP="00000000" w:rsidRDefault="00000000" w:rsidRPr="00000000" w14:paraId="00000030">
      <w:pPr>
        <w:spacing w:after="0" w:lineRule="auto"/>
        <w:rPr>
          <w:rFonts w:ascii="Times New Roman" w:cs="Times New Roman" w:eastAsia="Times New Roman" w:hAnsi="Times New Roman"/>
          <w:sz w:val="24"/>
          <w:szCs w:val="24"/>
          <w:u w:val="single"/>
        </w:rPr>
      </w:pPr>
      <w:bookmarkStart w:colFirst="0" w:colLast="0" w:name="_gjdgxs" w:id="1"/>
      <w:bookmarkEnd w:id="1"/>
      <w:r w:rsidDel="00000000" w:rsidR="00000000" w:rsidRPr="00000000">
        <w:rPr>
          <w:rFonts w:ascii="Times New Roman" w:cs="Times New Roman" w:eastAsia="Times New Roman" w:hAnsi="Times New Roman"/>
          <w:b w:val="1"/>
          <w:bCs w:val="1"/>
          <w:sz w:val="24"/>
          <w:szCs w:val="24"/>
          <w:rtl w:val="0"/>
        </w:rPr>
        <w:t xml:space="preserve">Do activities four and five. </w:t>
      </w:r>
      <w:r w:rsidDel="00000000" w:rsidR="00000000" w:rsidRPr="00000000">
        <w:rPr>
          <w:rFonts w:ascii="Times New Roman" w:cs="Times New Roman" w:eastAsia="Times New Roman" w:hAnsi="Times New Roman"/>
          <w:sz w:val="24"/>
          <w:szCs w:val="24"/>
          <w:rtl w:val="0"/>
        </w:rPr>
        <w:t xml:space="preserve">These should be challenging, use your judgment as to how much help to give.</w:t>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firstLine="0"/>
        <w:rPr>
          <w:rFonts w:ascii="Times New Roman" w:cs="Times New Roman" w:eastAsia="Times New Roman" w:hAnsi="Times New Roman"/>
          <w:sz w:val="24"/>
          <w:szCs w:val="24"/>
        </w:rPr>
      </w:pPr>
      <w:bookmarkStart w:colFirst="0" w:colLast="0" w:name="_jkc8plbl51n7" w:id="2"/>
      <w:bookmarkEnd w:id="2"/>
      <w:r w:rsidDel="00000000" w:rsidR="00000000" w:rsidRPr="00000000">
        <w:rPr>
          <w:rtl w:val="0"/>
        </w:rPr>
      </w:r>
    </w:p>
    <w:sectPr>
      <w:headerReference r:id="rId7" w:type="default"/>
      <w:pgSz w:h="15840" w:w="12240" w:orient="portrait"/>
      <w:pgMar w:bottom="1417" w:top="1417" w:left="1701" w:right="17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708" w:lin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Teacher’s Packet</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1440" w:hanging="360"/>
      </w:pPr>
      <w:rPr>
        <w:rFonts w:ascii="Arial" w:cs="Arial" w:eastAsia="Arial" w:hAnsi="Arial"/>
      </w:rPr>
    </w:lvl>
    <w:lvl w:ilvl="3">
      <w:start w:val="1"/>
      <w:numFmt w:val="bullet"/>
      <w:lvlText w:val="✦"/>
      <w:lvlJc w:val="left"/>
      <w:pPr>
        <w:ind w:left="1800" w:hanging="360"/>
      </w:pPr>
      <w:rPr>
        <w:rFonts w:ascii="Arial" w:cs="Arial" w:eastAsia="Arial" w:hAnsi="Arial"/>
      </w:rPr>
    </w:lvl>
    <w:lvl w:ilvl="4">
      <w:start w:val="1"/>
      <w:numFmt w:val="bullet"/>
      <w:lvlText w:val="◦"/>
      <w:lvlJc w:val="left"/>
      <w:pPr>
        <w:ind w:left="2160" w:hanging="360"/>
      </w:pPr>
      <w:rPr>
        <w:rFonts w:ascii="Arial" w:cs="Arial" w:eastAsia="Arial" w:hAnsi="Arial"/>
      </w:rPr>
    </w:lvl>
    <w:lvl w:ilvl="5">
      <w:start w:val="1"/>
      <w:numFmt w:val="bullet"/>
      <w:lvlText w:val="▪"/>
      <w:lvlJc w:val="left"/>
      <w:pPr>
        <w:ind w:left="2520" w:hanging="360"/>
      </w:pPr>
      <w:rPr>
        <w:rFonts w:ascii="Arial" w:cs="Arial" w:eastAsia="Arial" w:hAnsi="Arial"/>
      </w:rPr>
    </w:lvl>
    <w:lvl w:ilvl="6">
      <w:start w:val="1"/>
      <w:numFmt w:val="bullet"/>
      <w:lvlText w:val="✦"/>
      <w:lvlJc w:val="left"/>
      <w:pPr>
        <w:ind w:left="2880" w:hanging="360"/>
      </w:pPr>
      <w:rPr>
        <w:rFonts w:ascii="Arial" w:cs="Arial" w:eastAsia="Arial" w:hAnsi="Arial"/>
      </w:rPr>
    </w:lvl>
    <w:lvl w:ilvl="7">
      <w:start w:val="1"/>
      <w:numFmt w:val="bullet"/>
      <w:lvlText w:val="◦"/>
      <w:lvlJc w:val="left"/>
      <w:pPr>
        <w:ind w:left="3240" w:hanging="360"/>
      </w:pPr>
      <w:rPr>
        <w:rFonts w:ascii="Arial" w:cs="Arial" w:eastAsia="Arial" w:hAnsi="Arial"/>
      </w:rPr>
    </w:lvl>
    <w:lvl w:ilvl="8">
      <w:start w:val="1"/>
      <w:numFmt w:val="bullet"/>
      <w:lvlText w:val="▪"/>
      <w:lvlJc w:val="left"/>
      <w:pPr>
        <w:ind w:left="3600" w:hanging="360"/>
      </w:pPr>
      <w:rPr>
        <w:rFonts w:ascii="Arial" w:cs="Arial" w:eastAsia="Arial" w:hAnsi="Arial"/>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1080" w:hanging="720"/>
      </w:pPr>
      <w:rPr>
        <w:b w:val="0"/>
        <w:bCs w:val="0"/>
      </w:rPr>
    </w:lvl>
    <w:lvl w:ilvl="1">
      <w:start w:val="1"/>
      <w:numFmt w:val="lowerRoman"/>
      <w:lvlText w:val="%2."/>
      <w:lvlJc w:val="left"/>
      <w:pPr>
        <w:ind w:left="72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080" w:hanging="720"/>
      </w:pPr>
      <w:rPr>
        <w:b w:val="0"/>
        <w:bCs w:val="0"/>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Yx3SqJkjQqdQmMOkuD0eEn3pY_3LRM3lFq5EEtjyjgw/edit?usp=sharing"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