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88A1D">
      <w:pPr>
        <w:spacing w:after="80"/>
        <w:jc w:val="center"/>
      </w:pPr>
      <w:r>
        <w:rPr>
          <w:rFonts w:ascii="宋体" w:hAnsi="宋体" w:eastAsia="宋体"/>
          <w:b/>
          <w:sz w:val="36"/>
        </w:rPr>
        <w:t>MHT输入性能需求测试报告</w:t>
      </w:r>
    </w:p>
    <w:p w14:paraId="626AF394">
      <w:pPr>
        <w:spacing w:after="80"/>
        <w:jc w:val="center"/>
      </w:pPr>
      <w:r>
        <w:rPr>
          <w:rFonts w:ascii="宋体" w:hAnsi="宋体" w:eastAsia="宋体"/>
          <w:b w:val="0"/>
          <w:sz w:val="24"/>
        </w:rPr>
        <w:t>基于当前仿真场景的输入性能要求验证结论</w:t>
      </w:r>
    </w:p>
    <w:p w14:paraId="728D7906">
      <w:pPr>
        <w:spacing w:after="80"/>
      </w:pPr>
      <w:r>
        <w:rPr>
          <w:rFonts w:ascii="宋体" w:hAnsi="宋体" w:eastAsia="宋体"/>
          <w:b w:val="0"/>
          <w:sz w:val="22"/>
        </w:rPr>
        <w:t>本报告重点回答两个问题：当前仿真场景是什么，以及在该场景下，为满足输出指标，输入传感器需要达到什么水平。</w:t>
      </w:r>
    </w:p>
    <w:p w14:paraId="08363293">
      <w:pPr>
        <w:spacing w:before="120" w:after="120"/>
      </w:pPr>
      <w:r>
        <w:rPr>
          <w:rFonts w:ascii="宋体" w:hAnsi="宋体" w:eastAsia="宋体"/>
          <w:b/>
          <w:sz w:val="28"/>
        </w:rPr>
        <w:t>1. 输出指标要求</w:t>
      </w:r>
    </w:p>
    <w:p w14:paraId="3395BFE5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 xml:space="preserve">• 检测率要求：Pd_out &gt;= </w:t>
      </w:r>
      <w:commentRangeStart w:id="0"/>
      <w:r>
        <w:rPr>
          <w:rFonts w:ascii="宋体" w:hAnsi="宋体" w:eastAsia="宋体"/>
          <w:b w:val="0"/>
          <w:sz w:val="22"/>
        </w:rPr>
        <w:t>0.95</w:t>
      </w:r>
      <w:commentRangeEnd w:id="0"/>
      <w:r>
        <w:commentReference w:id="0"/>
      </w:r>
    </w:p>
    <w:p w14:paraId="420692EC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三维位置精度要求：RMSE &lt;= 15.0 m</w:t>
      </w:r>
    </w:p>
    <w:p w14:paraId="43389F62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高度方向精度参考：RMSE_Z 用于单独观察 Up 方向误差</w:t>
      </w:r>
    </w:p>
    <w:p w14:paraId="5297350A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输出虚警率要求：Pfa_out &lt;= 0.05</w:t>
      </w:r>
    </w:p>
    <w:p w14:paraId="340A6765">
      <w:pPr>
        <w:spacing w:before="120" w:after="120"/>
        <w:rPr>
          <w:rFonts w:ascii="宋体" w:hAnsi="宋体" w:eastAsia="宋体"/>
          <w:b/>
          <w:sz w:val="28"/>
        </w:rPr>
      </w:pPr>
      <w:r>
        <w:rPr>
          <w:rFonts w:ascii="宋体" w:hAnsi="宋体" w:eastAsia="宋体"/>
          <w:b/>
          <w:sz w:val="28"/>
        </w:rPr>
        <w:t>2. 仿真场景说明</w:t>
      </w:r>
    </w:p>
    <w:p w14:paraId="6E856E73">
      <w:pPr>
        <w:spacing w:before="120" w:after="1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0" distR="0">
            <wp:extent cx="2966720" cy="2979420"/>
            <wp:effectExtent l="0" t="0" r="5080" b="11430"/>
            <wp:docPr id="1026" name="图片 5" descr="trajectory_compare_3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5" descr="trajectory_compare_3d"/>
                    <pic:cNvPicPr/>
                  </pic:nvPicPr>
                  <pic:blipFill>
                    <a:blip r:embed="rId8" cstate="print"/>
                    <a:srcRect l="15243" r="12650" b="1745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0" distR="0">
            <wp:extent cx="3009265" cy="2969895"/>
            <wp:effectExtent l="0" t="0" r="635" b="1905"/>
            <wp:docPr id="1027" name="图片 4" descr="trajectory_compare_3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 descr="trajectory_compare_3d"/>
                    <pic:cNvPicPr/>
                  </pic:nvPicPr>
                  <pic:blipFill>
                    <a:blip r:embed="rId9" cstate="print"/>
                    <a:srcRect l="15904" t="1074" r="12679" b="3303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3A57">
      <w:pPr>
        <w:spacing w:before="120" w:after="120"/>
        <w:rPr>
          <w:rFonts w:hint="eastAsia" w:ascii="宋体" w:hAnsi="宋体" w:eastAsia="宋体"/>
          <w:b/>
          <w:sz w:val="28"/>
          <w:lang w:eastAsia="zh-CN"/>
        </w:rPr>
      </w:pPr>
      <w:r>
        <w:rPr>
          <w:rFonts w:hint="eastAsia" w:ascii="宋体" w:hAnsi="宋体" w:eastAsia="宋体"/>
          <w:b/>
          <w:sz w:val="28"/>
          <w:lang w:eastAsia="zh-CN"/>
        </w:rPr>
        <w:drawing>
          <wp:inline distT="0" distB="0" distL="0" distR="0">
            <wp:extent cx="5838825" cy="3238500"/>
            <wp:effectExtent l="0" t="0" r="9525" b="0"/>
            <wp:docPr id="1028" name="图片 6" descr="f2941a6230216bdd15f1599eb53781e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6" descr="f2941a6230216bdd15f1599eb53781ea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DEB">
      <w:pPr>
        <w:spacing w:before="120" w:after="12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以上为测试的输入配置组合，完整网格测试仿真时会便利所有参数。由于之前测试过传感器数量小</w:t>
      </w:r>
      <w:bookmarkStart w:id="0" w:name="_GoBack"/>
      <w:bookmarkEnd w:id="0"/>
      <w:r>
        <w:rPr>
          <w:rFonts w:hint="eastAsia" w:eastAsia="宋体"/>
          <w:lang w:val="en-US" w:eastAsia="zh-CN"/>
        </w:rPr>
        <w:t>于4的情况，都不满足输出指标，因此为了节省测试时间，只保留了4、5。</w:t>
      </w:r>
    </w:p>
    <w:p w14:paraId="289FD7CD">
      <w:pPr>
        <w:spacing w:before="120" w:after="120"/>
        <w:rPr>
          <w:rFonts w:hint="eastAsia" w:eastAsia="宋体"/>
          <w:lang w:eastAsia="zh-CN"/>
        </w:rPr>
      </w:pPr>
    </w:p>
    <w:p w14:paraId="4E6C7309">
      <w:pPr>
        <w:spacing w:after="80"/>
      </w:pPr>
      <w:r>
        <w:rPr>
          <w:rFonts w:ascii="宋体" w:hAnsi="宋体" w:eastAsia="宋体"/>
          <w:b w:val="0"/>
          <w:sz w:val="22"/>
        </w:rPr>
        <w:t xml:space="preserve">当前仿真采用同步多传感器三维坐标输入场景。扫描周期为 2.0 s，单次仿真时长为 </w:t>
      </w:r>
      <w:commentRangeStart w:id="1"/>
      <w:r>
        <w:rPr>
          <w:rFonts w:ascii="宋体" w:hAnsi="宋体" w:eastAsia="宋体"/>
          <w:b w:val="0"/>
          <w:sz w:val="22"/>
        </w:rPr>
        <w:t>180</w:t>
      </w:r>
      <w:commentRangeEnd w:id="1"/>
      <w:r>
        <w:commentReference w:id="1"/>
      </w:r>
      <w:r>
        <w:rPr>
          <w:rFonts w:ascii="宋体" w:hAnsi="宋体" w:eastAsia="宋体"/>
          <w:b w:val="0"/>
          <w:sz w:val="22"/>
        </w:rPr>
        <w:t>.0 s，默认真实目标数量为 2 个。</w:t>
      </w:r>
    </w:p>
    <w:p w14:paraId="1F5B8198">
      <w:pPr>
        <w:spacing w:after="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2"/>
        </w:rPr>
        <w:t>当前默认目标类型为多旋翼无人机（multirotor_uav），运动模式为低空缓转、多帧连续推进、越界后反弹。</w:t>
      </w:r>
      <w:r>
        <w:rPr>
          <w:rFonts w:hint="eastAsia" w:ascii="宋体" w:hAnsi="宋体" w:eastAsia="宋体"/>
          <w:b w:val="0"/>
          <w:sz w:val="22"/>
          <w:lang w:val="en-US" w:eastAsia="zh-CN"/>
        </w:rPr>
        <w:t>每组参数会生成不同的真实轨迹，但运动特征保持一致。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D47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4" w:type="dxa"/>
          </w:tcPr>
          <w:p w14:paraId="453269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</w:t>
            </w:r>
          </w:p>
        </w:tc>
        <w:tc>
          <w:tcPr>
            <w:tcW w:w="4824" w:type="dxa"/>
          </w:tcPr>
          <w:p w14:paraId="1A375F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设定值</w:t>
            </w:r>
          </w:p>
        </w:tc>
      </w:tr>
      <w:tr w14:paraId="2C54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C47E7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扫描周期</w:t>
            </w:r>
          </w:p>
        </w:tc>
        <w:tc>
          <w:tcPr>
            <w:tcW w:w="4824" w:type="dxa"/>
          </w:tcPr>
          <w:p w14:paraId="404274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2.0 s</w:t>
            </w:r>
          </w:p>
        </w:tc>
      </w:tr>
      <w:tr w14:paraId="2D2B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56D9E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单次仿真时长</w:t>
            </w:r>
          </w:p>
        </w:tc>
        <w:tc>
          <w:tcPr>
            <w:tcW w:w="4824" w:type="dxa"/>
          </w:tcPr>
          <w:p w14:paraId="71E728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180.0 s</w:t>
            </w:r>
          </w:p>
        </w:tc>
      </w:tr>
      <w:tr w14:paraId="2A3B4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6E0045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真实目标数量</w:t>
            </w:r>
          </w:p>
        </w:tc>
        <w:tc>
          <w:tcPr>
            <w:tcW w:w="4824" w:type="dxa"/>
          </w:tcPr>
          <w:p w14:paraId="63047D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 w14:paraId="4721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7DE35C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默认目标类型</w:t>
            </w:r>
          </w:p>
        </w:tc>
        <w:tc>
          <w:tcPr>
            <w:tcW w:w="4824" w:type="dxa"/>
          </w:tcPr>
          <w:p w14:paraId="26E19C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多旋翼无人机</w:t>
            </w:r>
          </w:p>
        </w:tc>
      </w:tr>
      <w:tr w14:paraId="6B80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7F6691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初始水平速度范围</w:t>
            </w:r>
          </w:p>
        </w:tc>
        <w:tc>
          <w:tcPr>
            <w:tcW w:w="4824" w:type="dxa"/>
          </w:tcPr>
          <w:p w14:paraId="49E764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3.0 ~ 18.0 m/s</w:t>
            </w:r>
          </w:p>
        </w:tc>
      </w:tr>
      <w:tr w14:paraId="65FF3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1B3D81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垂直速度典型范围</w:t>
            </w:r>
          </w:p>
        </w:tc>
        <w:tc>
          <w:tcPr>
            <w:tcW w:w="4824" w:type="dxa"/>
          </w:tcPr>
          <w:p w14:paraId="1AA5DF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约 -0.8 ~ 0.8 m/s</w:t>
            </w:r>
          </w:p>
        </w:tc>
      </w:tr>
      <w:tr w14:paraId="4A94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C5DE3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真实目标高度范围</w:t>
            </w:r>
          </w:p>
        </w:tc>
        <w:tc>
          <w:tcPr>
            <w:tcW w:w="4824" w:type="dxa"/>
          </w:tcPr>
          <w:p w14:paraId="644FC3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30 ~ 300 m</w:t>
            </w:r>
          </w:p>
        </w:tc>
      </w:tr>
      <w:tr w14:paraId="4AB7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BCD9C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东向活动范围</w:t>
            </w:r>
          </w:p>
        </w:tc>
        <w:tc>
          <w:tcPr>
            <w:tcW w:w="4824" w:type="dxa"/>
          </w:tcPr>
          <w:p w14:paraId="6FA077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-1500 ~ 1500 m</w:t>
            </w:r>
          </w:p>
        </w:tc>
      </w:tr>
      <w:tr w14:paraId="25752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61800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北向活动范围</w:t>
            </w:r>
          </w:p>
        </w:tc>
        <w:tc>
          <w:tcPr>
            <w:tcW w:w="4824" w:type="dxa"/>
          </w:tcPr>
          <w:p w14:paraId="415E90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-1500 ~ 1500 m</w:t>
            </w:r>
          </w:p>
        </w:tc>
      </w:tr>
      <w:tr w14:paraId="3B32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CB5F2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输入虚假点高度范围</w:t>
            </w:r>
          </w:p>
        </w:tc>
        <w:tc>
          <w:tcPr>
            <w:tcW w:w="4824" w:type="dxa"/>
          </w:tcPr>
          <w:p w14:paraId="4D3765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 ~ 350 m</w:t>
            </w:r>
          </w:p>
        </w:tc>
      </w:tr>
    </w:tbl>
    <w:p w14:paraId="314260B0"/>
    <w:p w14:paraId="5E26D05B">
      <w:pPr>
        <w:spacing w:before="120" w:after="120"/>
        <w:rPr>
          <w:rFonts w:ascii="宋体" w:hAnsi="宋体" w:eastAsia="宋体"/>
          <w:b/>
          <w:sz w:val="28"/>
        </w:rPr>
      </w:pPr>
      <w:r>
        <w:rPr>
          <w:rFonts w:ascii="宋体" w:hAnsi="宋体" w:eastAsia="宋体"/>
          <w:b/>
          <w:sz w:val="28"/>
        </w:rPr>
        <w:t>3. 最终验证结论</w:t>
      </w:r>
    </w:p>
    <w:p w14:paraId="39584589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总测试组合数：128</w:t>
      </w:r>
    </w:p>
    <w:p w14:paraId="74EA2F02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通过组合数：71</w:t>
      </w:r>
    </w:p>
    <w:p w14:paraId="0251E795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通过比例：55.47%</w:t>
      </w:r>
    </w:p>
    <w:p w14:paraId="40A5A689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推荐保守配置：N &gt;= 4，Pd &gt;= 0.80，</w:t>
      </w:r>
      <w:commentRangeStart w:id="2"/>
      <w:r>
        <w:rPr>
          <w:rFonts w:ascii="宋体" w:hAnsi="宋体" w:eastAsia="宋体"/>
          <w:b w:val="0"/>
          <w:sz w:val="22"/>
        </w:rPr>
        <w:t>sigma &lt;= 10.0 m</w:t>
      </w:r>
      <w:commentRangeEnd w:id="2"/>
      <w:r>
        <w:commentReference w:id="2"/>
      </w:r>
    </w:p>
    <w:p w14:paraId="415179D1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在当前通过组合中，最高验证通过的输入虚警率为 0.40</w:t>
      </w:r>
    </w:p>
    <w:p w14:paraId="4FF1CF25">
      <w:pPr>
        <w:spacing w:before="120" w:after="120"/>
      </w:pPr>
      <w:r>
        <w:rPr>
          <w:rFonts w:ascii="宋体" w:hAnsi="宋体" w:eastAsia="宋体"/>
          <w:b/>
          <w:sz w:val="28"/>
        </w:rPr>
        <w:t>4. 稳定输入</w:t>
      </w:r>
      <w:commentRangeStart w:id="3"/>
      <w:r>
        <w:rPr>
          <w:rFonts w:ascii="宋体" w:hAnsi="宋体" w:eastAsia="宋体"/>
          <w:b/>
          <w:sz w:val="28"/>
        </w:rPr>
        <w:t>要求区间</w:t>
      </w:r>
      <w:commentRangeEnd w:id="3"/>
      <w:r>
        <w:commentReference w:id="3"/>
      </w:r>
    </w:p>
    <w:p w14:paraId="430E70F4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传感器数量区间：4 ~ 5</w:t>
      </w:r>
    </w:p>
    <w:p w14:paraId="6527533D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单传感器检测率区间：0.8 ~ 0.95</w:t>
      </w:r>
    </w:p>
    <w:p w14:paraId="4F1891D2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单传感器位置误差标准差区间：10.0 ~ 25.0 m</w:t>
      </w:r>
    </w:p>
    <w:p w14:paraId="2110A639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单传感器输入虚警率区间：0.25 ~ 0.4</w:t>
      </w:r>
    </w:p>
    <w:p w14:paraId="18133840">
      <w:pPr>
        <w:spacing w:before="120" w:after="120"/>
      </w:pPr>
      <w:r>
        <w:rPr>
          <w:rFonts w:ascii="宋体" w:hAnsi="宋体" w:eastAsia="宋体"/>
          <w:b/>
          <w:sz w:val="28"/>
        </w:rPr>
        <w:t>5. 代表性案例</w:t>
      </w:r>
    </w:p>
    <w:p w14:paraId="2B79D5FC">
      <w:pPr>
        <w:spacing w:after="80"/>
      </w:pPr>
      <w:r>
        <w:rPr>
          <w:rFonts w:ascii="宋体" w:hAnsi="宋体" w:eastAsia="宋体"/>
          <w:b w:val="0"/>
          <w:sz w:val="22"/>
        </w:rPr>
        <w:t>通过案例：N=4，Pd=0.80，sigma=10.0 m，Pfa_in=0.35；对应输出 Pd_out=0.961，RMSE=7.61 m，RMSE_Z=4.24 m，Pfa_out=0.048。</w:t>
      </w:r>
    </w:p>
    <w:p w14:paraId="1181693B">
      <w:pPr>
        <w:spacing w:after="80"/>
      </w:pPr>
      <w:r>
        <w:rPr>
          <w:rFonts w:ascii="宋体" w:hAnsi="宋体" w:eastAsia="宋体"/>
          <w:b w:val="0"/>
          <w:sz w:val="22"/>
        </w:rPr>
        <w:t>临界失败案例：N=4，Pd=0.80，sigma=10.0 m，Pfa_in=0.25；对应输出 Pd_out=0.938，RMSE=8.04 m，RMSE_Z=4.54 m，Pfa_out=0.085。</w:t>
      </w:r>
    </w:p>
    <w:p w14:paraId="176E30DB">
      <w:pPr>
        <w:spacing w:before="120" w:after="120"/>
      </w:pPr>
      <w:r>
        <w:rPr>
          <w:rFonts w:ascii="宋体" w:hAnsi="宋体" w:eastAsia="宋体"/>
          <w:b/>
          <w:sz w:val="28"/>
        </w:rPr>
        <w:t>6. 敏感性说明</w:t>
      </w:r>
    </w:p>
    <w:p w14:paraId="75D1DB59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检测率主要受传感器数量和</w:t>
      </w:r>
      <w:commentRangeStart w:id="4"/>
      <w:r>
        <w:rPr>
          <w:rFonts w:ascii="宋体" w:hAnsi="宋体" w:eastAsia="宋体"/>
          <w:b w:val="0"/>
          <w:sz w:val="22"/>
        </w:rPr>
        <w:t>单传感器检测率影</w:t>
      </w:r>
      <w:commentRangeEnd w:id="4"/>
      <w:r>
        <w:commentReference w:id="4"/>
      </w:r>
      <w:r>
        <w:rPr>
          <w:rFonts w:ascii="宋体" w:hAnsi="宋体" w:eastAsia="宋体"/>
          <w:b w:val="0"/>
          <w:sz w:val="22"/>
        </w:rPr>
        <w:t>响。</w:t>
      </w:r>
    </w:p>
    <w:p w14:paraId="31ABD9C5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三维位置 RMSE 主要受单传感器位置误差标准差影响。</w:t>
      </w:r>
    </w:p>
    <w:p w14:paraId="41F9F948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 xml:space="preserve">• 输出虚警率主要受输入虚警率和 </w:t>
      </w:r>
      <w:commentRangeStart w:id="5"/>
      <w:r>
        <w:rPr>
          <w:rFonts w:ascii="宋体" w:hAnsi="宋体" w:eastAsia="宋体"/>
          <w:b w:val="0"/>
          <w:sz w:val="22"/>
        </w:rPr>
        <w:t>MHT 起轨/确认参数</w:t>
      </w:r>
      <w:commentRangeEnd w:id="5"/>
      <w:r>
        <w:commentReference w:id="5"/>
      </w:r>
      <w:r>
        <w:rPr>
          <w:rFonts w:ascii="宋体" w:hAnsi="宋体" w:eastAsia="宋体"/>
          <w:b w:val="0"/>
          <w:sz w:val="22"/>
        </w:rPr>
        <w:t>影响。</w:t>
      </w:r>
    </w:p>
    <w:p w14:paraId="052C9616">
      <w:pPr>
        <w:spacing w:after="40"/>
        <w:ind w:left="317"/>
      </w:pPr>
      <w:r>
        <w:rPr>
          <w:rFonts w:ascii="宋体" w:hAnsi="宋体" w:eastAsia="宋体"/>
          <w:b w:val="0"/>
          <w:sz w:val="22"/>
        </w:rPr>
        <w:t>• 从当前结果看，最容易先失效的指标通常是</w:t>
      </w:r>
      <w:commentRangeStart w:id="6"/>
      <w:r>
        <w:rPr>
          <w:rFonts w:ascii="宋体" w:hAnsi="宋体" w:eastAsia="宋体"/>
          <w:b w:val="0"/>
          <w:sz w:val="22"/>
        </w:rPr>
        <w:t>输出虚警率 Pfa_out</w:t>
      </w:r>
      <w:commentRangeEnd w:id="6"/>
      <w:r>
        <w:commentReference w:id="6"/>
      </w:r>
      <w:r>
        <w:rPr>
          <w:rFonts w:ascii="宋体" w:hAnsi="宋体" w:eastAsia="宋体"/>
          <w:b w:val="0"/>
          <w:sz w:val="22"/>
        </w:rPr>
        <w:t>。</w:t>
      </w:r>
    </w:p>
    <w:p w14:paraId="43545DB0">
      <w:pPr>
        <w:sectPr>
          <w:pgSz w:w="12240" w:h="15840"/>
          <w:pgMar w:top="1224" w:right="1296" w:bottom="1224" w:left="1296" w:header="720" w:footer="720" w:gutter="0"/>
          <w:cols w:space="720" w:num="1"/>
          <w:docGrid w:linePitch="360" w:charSpace="0"/>
        </w:sectPr>
      </w:pPr>
    </w:p>
    <w:p w14:paraId="4B9C2E74">
      <w:pPr>
        <w:spacing w:before="120" w:after="120"/>
      </w:pPr>
      <w:r>
        <w:rPr>
          <w:rFonts w:ascii="宋体" w:hAnsi="宋体" w:eastAsia="宋体"/>
          <w:b/>
          <w:sz w:val="28"/>
        </w:rPr>
        <w:t>7. 轨迹图</w:t>
      </w:r>
    </w:p>
    <w:p w14:paraId="0177D795">
      <w:pPr>
        <w:spacing w:after="80"/>
      </w:pPr>
      <w:r>
        <w:rPr>
          <w:rFonts w:ascii="宋体" w:hAnsi="宋体" w:eastAsia="宋体"/>
          <w:b w:val="0"/>
          <w:sz w:val="22"/>
        </w:rPr>
        <w:t>以下图件用于直观展示真实轨迹、MHT 输出轨迹以及高度方向误差。</w:t>
      </w:r>
    </w:p>
    <w:p w14:paraId="1E778EDA">
      <w:pPr>
        <w:spacing w:before="120" w:after="120"/>
      </w:pPr>
      <w:r>
        <w:rPr>
          <w:rFonts w:ascii="宋体" w:hAnsi="宋体" w:eastAsia="宋体"/>
          <w:b/>
          <w:sz w:val="24"/>
        </w:rPr>
        <w:t>7.1 三维轨迹对比图</w:t>
      </w:r>
    </w:p>
    <w:p w14:paraId="7CA8721E">
      <w:pPr>
        <w:jc w:val="center"/>
      </w:pPr>
      <w:r>
        <w:drawing>
          <wp:inline distT="0" distB="0" distL="0" distR="0">
            <wp:extent cx="5852160" cy="4311650"/>
            <wp:effectExtent l="0" t="0" r="15240" b="12700"/>
            <wp:docPr id="10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5E4B"/>
    <w:p w14:paraId="47141F90">
      <w:pPr>
        <w:spacing w:before="120" w:after="120"/>
      </w:pPr>
      <w:r>
        <w:rPr>
          <w:rFonts w:ascii="宋体" w:hAnsi="宋体" w:eastAsia="宋体"/>
          <w:b/>
          <w:sz w:val="24"/>
        </w:rPr>
        <w:t>7.2 三方向时间序列图</w:t>
      </w:r>
    </w:p>
    <w:p w14:paraId="1F494BB8">
      <w:pPr>
        <w:jc w:val="center"/>
      </w:pPr>
      <w:r>
        <w:drawing>
          <wp:inline distT="0" distB="0" distL="0" distR="0">
            <wp:extent cx="5852160" cy="4973955"/>
            <wp:effectExtent l="0" t="0" r="15240" b="17145"/>
            <wp:docPr id="103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2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5151">
      <w:pPr>
        <w:jc w:val="both"/>
      </w:pPr>
    </w:p>
    <w:p w14:paraId="79D4978E"/>
    <w:sectPr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渊～脓" w:date="2026-06-04T13:10:00Z" w:initials="渊～脓">
    <w:p w14:paraId="BFB0B57E">
      <w:r>
        <w:t>可以再测一下90%检测率时对应的输入要求（因为目前看上去对输入要求比较高）</w:t>
      </w:r>
    </w:p>
  </w:comment>
  <w:comment w:id="1" w:author="渊～脓" w:date="2026-06-04T13:23:00Z" w:initials="渊～脓">
    <w:p w14:paraId="E00DB82D">
      <w:r>
        <w:t>单次仿真可以蒙特卡洛时长调长，毕竟看前面的轨迹，无人机轨迹甚至没有形成一个典型的“口”字。</w:t>
      </w:r>
    </w:p>
  </w:comment>
  <w:comment w:id="2" w:author="渊～脓" w:date="2026-06-04T13:20:00Z" w:initials="渊～脓">
    <w:p w14:paraId="DAEB435A">
      <w:r>
        <w:t>这个要求有点高吧？我们目标都是sigma小于15米，结果要求传感器sigma小于10米，给人感觉算法反而变差了</w:t>
      </w:r>
    </w:p>
  </w:comment>
  <w:comment w:id="3" w:author="渊～脓" w:date="2026-06-04T13:21:00Z" w:initials="渊～脓">
    <w:p w14:paraId="33430A2C">
      <w:r>
        <w:t>从出去吹嘘的角度，我们应该找到要求最低的配置。
可以单个配置下，场景多次蒙特卡洛。</w:t>
      </w:r>
    </w:p>
  </w:comment>
  <w:comment w:id="4" w:author="渊～脓" w:date="2026-06-04T13:26:00Z" w:initials="渊～脓">
    <w:p w14:paraId="4AD51316">
      <w:r>
        <w:t>看看有没有可能，单传感器检测率在70%多，融合3个，检测率达到90%</w:t>
      </w:r>
    </w:p>
  </w:comment>
  <w:comment w:id="5" w:author="渊～脓" w:date="2026-06-04T13:27:00Z" w:initials="渊～脓">
    <w:p w14:paraId="754E4242">
      <w:r>
        <w:t>这个也可以调参，合理即可。</w:t>
      </w:r>
    </w:p>
  </w:comment>
  <w:comment w:id="6" w:author="渊～脓" w:date="2026-06-04T13:28:00Z" w:initials="渊～脓">
    <w:p w14:paraId="223133AC">
      <w:r>
        <w:t>这个按道理来说，应该不会很大吧？为什么输出虚警率会高呢？目前杂波看上去不多，应该不会生成加航迹吧？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BFB0B57E" w15:done="0"/>
  <w15:commentEx w15:paraId="E00DB82D" w15:done="0"/>
  <w15:commentEx w15:paraId="DAEB435A" w15:done="0"/>
  <w15:commentEx w15:paraId="33430A2C" w15:done="0"/>
  <w15:commentEx w15:paraId="4AD51316" w15:done="0"/>
  <w15:commentEx w15:paraId="754E4242" w15:done="0"/>
  <w15:commentEx w15:paraId="223133A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渊～脓">
    <w15:presenceInfo w15:providerId="None" w15:userId="渊～脓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36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宋体"/>
      <w:b/>
      <w:bCs/>
      <w:color w:val="376092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宋体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54061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54061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3F3F3F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3F3F3F"/>
      <w:sz w:val="20"/>
      <w:szCs w:val="20"/>
    </w:rPr>
  </w:style>
  <w:style w:type="character" w:default="1" w:styleId="132">
    <w:name w:val="Default Paragraph Font"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cba815cb-c3f0-4469-8995-9108369a820f"/>
    <w:basedOn w:val="132"/>
    <w:link w:val="25"/>
    <w:uiPriority w:val="99"/>
  </w:style>
  <w:style w:type="character" w:customStyle="1" w:styleId="136">
    <w:name w:val="Footer Char_897a69e8-89cb-49f3-b9e6-0198e7aeb4f0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8ff5856c-0caf-41ad-b7a3-5e994e7e96eb"/>
    <w:basedOn w:val="132"/>
    <w:link w:val="3"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78681ed0-67cf-4ee7-bd74-41add6639937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2044fe46-c85f-4059-aae0-5d92b915ec9b"/>
    <w:basedOn w:val="132"/>
    <w:link w:val="5"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b2e90e10-e6ad-4b51-878f-2b3dd036a2c1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1306539c-23b4-4532-a8f5-d8ab3155c7f7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_b7d0b1b6-5589-40b3-a8e7-307774901da3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ceaf172c-5fac-4b14-85e7-af387d304799"/>
    <w:basedOn w:val="132"/>
    <w:link w:val="7"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8f28b954-bc30-451a-bb3d-371fd9276b71"/>
    <w:basedOn w:val="132"/>
    <w:link w:val="8"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7009a72f-d2e3-41aa-bdc3-d09b257efe9d"/>
    <w:basedOn w:val="132"/>
    <w:link w:val="9"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7c857c51-baf2-48bf-bc9d-9390fa4b8fca"/>
    <w:basedOn w:val="132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2193e6cf-6ea5-4f9d-8727-2e737b70b936"/>
    <w:basedOn w:val="132"/>
    <w:link w:val="11"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ccb4e078-b7fa-4523-b6a6-1b8d8c84ef68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_76fc6242-45b6-400c-8794-ecf987ce0c23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b501e089-79ec-4ddc-ae54-180b59317ed1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3ed03ef6-cf48-4184-bd18-776fcc67a7d2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ff674ed4-ecd2-4fd9-96c7-905d0e5b2996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b3bbad1f-1e55-4d73-b15a-7783941e244f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5e17d6c4-c122-48d5-bb47-88afd2b12d43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8e9e5f-5ef4-4cd3-baed-e588c0d9c368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231</Words>
  <Characters>267</Characters>
  <Paragraphs>85</Paragraphs>
  <TotalTime>8</TotalTime>
  <ScaleCrop>false</ScaleCrop>
  <LinksUpToDate>false</LinksUpToDate>
  <CharactersWithSpaces>283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李沂哲</cp:lastModifiedBy>
  <dcterms:modified xsi:type="dcterms:W3CDTF">2026-06-05T09:42:42Z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eyJoZGlkIjoiMDY5NmFjMmM4ZTljMGJiZDAxN2JmYTc0NGI0NmFiNDgiLCJ1c2VySWQiOiI3MjEzODg1OTEifQ==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1348992E47354DC8B83ABC59146959BA_13</vt:lpwstr>
  </property>
</Properties>
</file>