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private int productId;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String productName;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int quantity;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Product(int productId, String productName, int quantity, double price)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int getProductId() { return productId;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String getProductName() { return productName;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int getQuantity() { return quantity;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double getPrice() { return price;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setQuantity(int quantity) { this.quantity = quantity;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setPrice(double price) { this.price = price;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"ID: " + productId + ", Name: " + productName 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", Qty: " + quantity + ", Price: " + price;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Inventory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HashMap&lt;Integer, Product&gt; products;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Inventory()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products = new HashMap&lt;&gt;();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addProduct(Product product)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(products.containsKey(product.getProductId()))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System.out.println("Product already exists.");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products.put(product.getProductId(), product);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updateProduct(int productId, int newQuantity, double newPrice)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Product product = products.get(productId);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(product !=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product.setQuantity(newQuantity);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product.setPrice(newPrice);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deleteProduct(int productId)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(products.remove(productId) == null)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listProducts()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(Product p : products.values())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System.out.println(p);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Inventory inventory = new Inventory();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Product p1 = new Product(101, "Keyboard", 50, 999.99);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Product p2 = new Product(102, "Mouse", 100, 499.49);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Product p3 = new Product(103, "Monitor", 25, 5999.00);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inventory.addProduct(p1);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inventory.addProduct(p2);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inventory.addProduct(p3);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inventory.listProducts();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inventory.updateProduct(102, 120, 450.00);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inventory.deleteProduct(101);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System.out.println("\nAfter Updates:");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inventory.listProducts();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