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3C1" w:rsidRDefault="00B633C1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b/>
          <w:color w:val="000000" w:themeColor="text1"/>
          <w:sz w:val="32"/>
          <w:szCs w:val="24"/>
          <w:shd w:val="clear" w:color="auto" w:fill="FFFFFF"/>
        </w:rPr>
      </w:pPr>
      <w:r w:rsidRPr="009A77EB">
        <w:rPr>
          <w:rFonts w:ascii="Arial" w:hAnsi="Arial" w:cs="Arial"/>
          <w:b/>
          <w:color w:val="000000" w:themeColor="text1"/>
          <w:sz w:val="32"/>
          <w:szCs w:val="24"/>
          <w:shd w:val="clear" w:color="auto" w:fill="FFFFFF"/>
        </w:rPr>
        <w:t>eCommerce</w:t>
      </w:r>
    </w:p>
    <w:p w:rsidR="009A77EB" w:rsidRPr="009A77EB" w:rsidRDefault="009A77EB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b/>
          <w:color w:val="000000" w:themeColor="text1"/>
          <w:sz w:val="32"/>
          <w:szCs w:val="24"/>
          <w:shd w:val="clear" w:color="auto" w:fill="FFFFFF"/>
        </w:rPr>
      </w:pPr>
    </w:p>
    <w:p w:rsidR="00B633C1" w:rsidRPr="009A77EB" w:rsidRDefault="00B633C1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plataformas eCommerce son sistemas de software que permiten vender y comprar. Éstas ofrecen un catálogo segmentado de productos, plantillas, distintos medios de pago, bases de datos y estadísticas, de entre los que poder elegir según las necesidades de nuestro proyecto.</w:t>
      </w:r>
    </w:p>
    <w:p w:rsidR="00B633C1" w:rsidRPr="009A77EB" w:rsidRDefault="00B633C1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633C1" w:rsidRPr="009A77EB" w:rsidRDefault="00B633C1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principales plataformas eCommerce OpenSource, basándonos en su funcionalidad y sus prestaciones son:</w:t>
      </w:r>
    </w:p>
    <w:p w:rsidR="00B633C1" w:rsidRPr="009A77EB" w:rsidRDefault="00B633C1" w:rsidP="009A77EB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78C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Prestashop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: que s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 define a sí misma como “una solución gratuita de comercio electrónico OpenSource y de fácil manejo, que permite eliminar las barreras técnicas y financieras para abrir un negocio online”.</w:t>
      </w:r>
    </w:p>
    <w:p w:rsidR="00B633C1" w:rsidRPr="009A77EB" w:rsidRDefault="00B633C1" w:rsidP="009A77EB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278C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WooCommerce</w:t>
      </w:r>
      <w:r w:rsidRPr="003278C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una plataforma muy útil </w:t>
      </w:r>
      <w:r w:rsidRPr="009A77EB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si ya contamos con una página web en WordPress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 queremos implementar una tienda online en el mismo </w:t>
      </w:r>
      <w:proofErr w:type="spellStart"/>
      <w:r w:rsidRPr="009A77EB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site</w:t>
      </w:r>
      <w:proofErr w:type="spellEnd"/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Sus propios datos confirman que ya cuentan con más de 13 millones de descargas, un 37% del total de tiendas online.</w:t>
      </w:r>
    </w:p>
    <w:p w:rsidR="00B633C1" w:rsidRPr="009A77EB" w:rsidRDefault="00B633C1" w:rsidP="009A77EB">
      <w:pPr>
        <w:pStyle w:val="Prrafodelista"/>
        <w:numPr>
          <w:ilvl w:val="0"/>
          <w:numId w:val="5"/>
        </w:num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bookmarkStart w:id="0" w:name="_GoBack"/>
      <w:r w:rsidRPr="003278C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Magento</w:t>
      </w:r>
      <w:r w:rsidRPr="003278C1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: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bookmarkEnd w:id="0"/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Según la propia Magento, “trabajamos con minoristas, marcas y fabricantes de sectores B2C y B2B para integrar con éxito la experiencia de compra digital y física”.</w:t>
      </w:r>
    </w:p>
    <w:p w:rsidR="00B633C1" w:rsidRPr="009A77EB" w:rsidRDefault="00B633C1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B633C1" w:rsidRPr="009A77EB" w:rsidRDefault="00B633C1" w:rsidP="009A77EB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Una de las nuevas tecnologías de eCommerce basadas en node.js es 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Genstore es una plataforma de comercio electrónico Node</w:t>
      </w:r>
      <w:r w:rsidR="009A77EB"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js de código abierto. Genstore es un software de mercado de comercio electrónico de múltiples proveedores basado en MEAN stack (MongoDB, ExpressJs, AngularJs, NodeJs) y promete una plataforma de comercio electrónico robusta, altamente escalable y con código de calidad y documentación detallada.</w:t>
      </w:r>
    </w:p>
    <w:p w:rsidR="00B633C1" w:rsidRPr="009A77EB" w:rsidRDefault="00B633C1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9A77EB" w:rsidRPr="009A77EB" w:rsidRDefault="009A77EB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Las plataformas como Shopify que e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 la plataforma eCommerce por excelencia si escaseamos en conocimientos de diseño y HTML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 Algunas de sus ventajas son:</w:t>
      </w:r>
    </w:p>
    <w:p w:rsidR="00B633C1" w:rsidRPr="009A77EB" w:rsidRDefault="009A77EB" w:rsidP="009A77EB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No necesita </w:t>
      </w:r>
      <w:r w:rsidRPr="009A77EB">
        <w:rPr>
          <w:rStyle w:val="nfasis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hosting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y guarda copias de seguridad, ya que está </w:t>
      </w:r>
      <w:r w:rsidRPr="009A77EB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en la</w:t>
      </w:r>
      <w:r w:rsidRPr="009A77EB">
        <w:rPr>
          <w:rStyle w:val="Textoennegrita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9A77EB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nube</w:t>
      </w:r>
      <w:r w:rsidRPr="009A77E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.</w:t>
      </w:r>
    </w:p>
    <w:p w:rsidR="009A77EB" w:rsidRPr="009A77EB" w:rsidRDefault="009A77EB" w:rsidP="009A77EB">
      <w:pPr>
        <w:pStyle w:val="Prrafodelista"/>
        <w:numPr>
          <w:ilvl w:val="0"/>
          <w:numId w:val="7"/>
        </w:numPr>
        <w:shd w:val="clear" w:color="auto" w:fill="FFFFFF"/>
        <w:spacing w:after="0" w:line="276" w:lineRule="auto"/>
        <w:jc w:val="both"/>
        <w:outlineLvl w:val="2"/>
        <w:rPr>
          <w:rStyle w:val="Textoennegrita"/>
          <w:rFonts w:ascii="Arial" w:hAnsi="Arial" w:cs="Arial"/>
          <w:bCs w:val="0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 ideal para</w:t>
      </w:r>
      <w:r w:rsidRPr="009A77EB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 </w:t>
      </w:r>
      <w:r w:rsidRPr="009A77EB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internacionalizar pequeños negocios</w:t>
      </w:r>
    </w:p>
    <w:p w:rsidR="009A77EB" w:rsidRPr="009A77EB" w:rsidRDefault="009A77EB" w:rsidP="009A77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Las transacciones pueden realizarse en </w:t>
      </w:r>
      <w:r w:rsidRPr="009A77E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HN"/>
        </w:rPr>
        <w:t>cualquier moneda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 y con cualquier método de pago.</w:t>
      </w:r>
    </w:p>
    <w:p w:rsidR="009A77EB" w:rsidRPr="009A77EB" w:rsidRDefault="009A77EB" w:rsidP="009A77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Permite crear la tienda en </w:t>
      </w:r>
      <w:r w:rsidRPr="009A77E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HN"/>
        </w:rPr>
        <w:t>varios idiomas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.</w:t>
      </w:r>
    </w:p>
    <w:p w:rsidR="009A77EB" w:rsidRPr="009A77EB" w:rsidRDefault="009A77EB" w:rsidP="009A77EB">
      <w:pPr>
        <w:shd w:val="clear" w:color="auto" w:fill="FFFFFF"/>
        <w:spacing w:before="100" w:beforeAutospacing="1" w:after="100" w:afterAutospacing="1" w:line="276" w:lineRule="auto"/>
        <w:ind w:left="790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</w:p>
    <w:p w:rsidR="009A77EB" w:rsidRPr="009A77EB" w:rsidRDefault="009A77EB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Algunas de sus desventajas:</w:t>
      </w:r>
    </w:p>
    <w:p w:rsidR="009A77EB" w:rsidRPr="009A77EB" w:rsidRDefault="009A77EB" w:rsidP="009A77EB">
      <w:pPr>
        <w:pStyle w:val="Prrafodelista"/>
        <w:numPr>
          <w:ilvl w:val="0"/>
          <w:numId w:val="10"/>
        </w:num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N</w:t>
      </w:r>
      <w:r w:rsidRPr="009A77EB">
        <w:rPr>
          <w:rStyle w:val="Textoennegrita"/>
          <w:rFonts w:ascii="Arial" w:hAnsi="Arial" w:cs="Arial"/>
          <w:b w:val="0"/>
          <w:color w:val="000000" w:themeColor="text1"/>
          <w:sz w:val="24"/>
          <w:szCs w:val="24"/>
          <w:shd w:val="clear" w:color="auto" w:fill="FFFFFF"/>
        </w:rPr>
        <w:t>o permite la modificación</w:t>
      </w: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del código fuente o ampliaciones de funcionalidad.</w:t>
      </w:r>
    </w:p>
    <w:p w:rsidR="009A77EB" w:rsidRPr="009A77EB" w:rsidRDefault="009A77EB" w:rsidP="009A77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HN"/>
        </w:rPr>
        <w:t>No funciona bien con catálogos grandes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 (no es escalable).</w:t>
      </w:r>
    </w:p>
    <w:p w:rsidR="009A77EB" w:rsidRPr="009A77EB" w:rsidRDefault="009A77EB" w:rsidP="009A77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HN"/>
        </w:rPr>
        <w:lastRenderedPageBreak/>
        <w:t>No permite la multitienda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.</w:t>
      </w:r>
    </w:p>
    <w:p w:rsidR="009A77EB" w:rsidRPr="009A77EB" w:rsidRDefault="009A77EB" w:rsidP="009A77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Cs/>
          <w:color w:val="000000" w:themeColor="text1"/>
          <w:sz w:val="24"/>
          <w:szCs w:val="24"/>
          <w:lang w:eastAsia="es-HN"/>
        </w:rPr>
        <w:t>Plataforma de pago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: cobra una cuota mensual, desde los 9$ hasta los 179$, y una comisión por operación realizada, desde un 0,5% hasta un 2%, dependiendo de la versión contratada.</w:t>
      </w:r>
    </w:p>
    <w:p w:rsidR="009A77EB" w:rsidRPr="009A77EB" w:rsidRDefault="009A77EB" w:rsidP="009A77EB">
      <w:pPr>
        <w:numPr>
          <w:ilvl w:val="0"/>
          <w:numId w:val="10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Elegir un enfoque para la construcción de un sitio de comercio electrónico.</w:t>
      </w:r>
    </w:p>
    <w:p w:rsidR="009A77EB" w:rsidRPr="009A77EB" w:rsidRDefault="009A77EB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:rsidR="00882557" w:rsidRPr="009A77EB" w:rsidRDefault="009A77EB" w:rsidP="009A77EB">
      <w:pPr>
        <w:shd w:val="clear" w:color="auto" w:fill="FFFFFF"/>
        <w:spacing w:after="0" w:line="276" w:lineRule="auto"/>
        <w:jc w:val="both"/>
        <w:outlineLvl w:val="2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Para la construcción de nuestro sitio de comercio electrónico utilizaremos Magento porque </w:t>
      </w:r>
      <w:r w:rsidR="00882557"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es un código abierto que utiliza lenguaje de script PHP en Zend Framework. Introducido por primera vez por </w:t>
      </w:r>
      <w:proofErr w:type="spellStart"/>
      <w:r w:rsidR="00882557"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Varien</w:t>
      </w:r>
      <w:proofErr w:type="spellEnd"/>
      <w:r w:rsidR="00882557" w:rsidRPr="009A77EB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en 2007, Magento se ha desarrollado continuamente en varios productos y versiones. Actualmente, se convierte en una de las principales plataformas de código abierto que ofrece casi todas las funciones y herramientas para construir un sitio web de comercio electrónico.  </w:t>
      </w:r>
    </w:p>
    <w:p w:rsidR="00882557" w:rsidRPr="009A77EB" w:rsidRDefault="009A77EB" w:rsidP="009A77EB">
      <w:p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Razones por la cual escogimos Magento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 xml:space="preserve">Open </w:t>
      </w:r>
      <w:proofErr w:type="spellStart"/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source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: es decir, sigue la filosofía del código abierto, que permite acceso a los archivos fuentes para todos los que lo necesiten.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Gratuito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: no cuesta nada, puedes descargarlo e instalarlo en tu servidor o plan de hosting sin que nadie te cobre por ello.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Multiplataforma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corre perfectamente en servidores Linux, Windows y Unix donde haya PHP-MySQL instalado.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proofErr w:type="spellStart"/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Multi-lenguaje</w:t>
      </w:r>
      <w:proofErr w:type="spellEnd"/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ofrece cientos de traducciones para que puedas tener tu tienda virtual en la lengua materna.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Miles de Plantillas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te ofrece acceso a miles de plantillas para personalizar el diseño de tu tienda gratis.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proofErr w:type="spellStart"/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Plugins</w:t>
      </w:r>
      <w:proofErr w:type="spellEnd"/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 xml:space="preserve"> gratuitos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ofrece </w:t>
      </w:r>
      <w:proofErr w:type="spellStart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plugins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o módulos gratis para extender las funcionalidades nativas de Magento.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Administración de Productos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permite catalogar, clasificar, dar de alta, baja y modificar productos que vas a ofrecer en tu </w:t>
      </w:r>
      <w:hyperlink r:id="rId5" w:history="1">
        <w:r w:rsidRPr="009A77EB">
          <w:rPr>
            <w:rFonts w:ascii="Arial" w:eastAsia="Times New Roman" w:hAnsi="Arial" w:cs="Arial"/>
            <w:color w:val="000000" w:themeColor="text1"/>
            <w:sz w:val="24"/>
            <w:szCs w:val="24"/>
            <w:lang w:eastAsia="es-HN"/>
          </w:rPr>
          <w:t>tienda online</w:t>
        </w:r>
      </w:hyperlink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Administración de Usuarios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permite administrar los usuarios que manejan el portal administrativo de la tienda online.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Gestión de clientes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también brinda la posibilidad de gestionar los clientes, sus datos y compras.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Configuración de pagos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podrás configurar tus métodos de pago online (</w:t>
      </w:r>
      <w:proofErr w:type="spellStart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Paypal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, Tarjeta de Crédito) y offline (giro Bancario, </w:t>
      </w:r>
      <w:proofErr w:type="spellStart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etc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) según tu conveniencia.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Tracking de envíos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existen muchos módulos que te permiten hacer un tracking del </w:t>
      </w:r>
      <w:proofErr w:type="spellStart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envio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para ver su estado tras la compra.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Control de stock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ideal para saber </w:t>
      </w:r>
      <w:proofErr w:type="spellStart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cuantos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productos quedan y tener a tus clientes avisados en todo momento.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Valoraciones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permite que los usuarios valoren la compra, el producto y dejen comentarios.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Estadísticas y reportes</w:t>
      </w:r>
      <w:r w:rsidRPr="009A77EB">
        <w:rPr>
          <w:rFonts w:ascii="Arial" w:eastAsia="Times New Roman" w:hAnsi="Arial" w:cs="Arial"/>
          <w:b/>
          <w:color w:val="000000" w:themeColor="text1"/>
          <w:sz w:val="24"/>
          <w:szCs w:val="24"/>
          <w:lang w:eastAsia="es-HN"/>
        </w:rPr>
        <w:t>: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incluye herramientas de marketing para generar reportes de compras, estadísticas, productos, etc.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Cupones de Descuentos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: perfectos para incentivar las compras ofreciendo jugosos descuentos, incluye un sistema para que los configures fácil.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Gestión de moneda</w:t>
      </w:r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: permite vender en diferentes tipos de monedas, así como manejar y aplicar impuestos según necesites.</w:t>
      </w:r>
    </w:p>
    <w:p w:rsidR="009B3A57" w:rsidRPr="009A77EB" w:rsidRDefault="009B3A57" w:rsidP="009A77EB">
      <w:pPr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</w:pPr>
      <w:proofErr w:type="spellStart"/>
      <w:r w:rsidRPr="009A77EB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es-HN"/>
        </w:rPr>
        <w:t>Newsletters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: configuración y envío de </w:t>
      </w:r>
      <w:proofErr w:type="spellStart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>newsletters</w:t>
      </w:r>
      <w:proofErr w:type="spellEnd"/>
      <w:r w:rsidRPr="009A77EB">
        <w:rPr>
          <w:rFonts w:ascii="Arial" w:eastAsia="Times New Roman" w:hAnsi="Arial" w:cs="Arial"/>
          <w:color w:val="000000" w:themeColor="text1"/>
          <w:sz w:val="24"/>
          <w:szCs w:val="24"/>
          <w:lang w:eastAsia="es-HN"/>
        </w:rPr>
        <w:t xml:space="preserve"> para tener informados a tus clientes de todas las promociones que existen.</w:t>
      </w:r>
    </w:p>
    <w:p w:rsidR="00882557" w:rsidRDefault="00882557" w:rsidP="009B3A57">
      <w:pPr>
        <w:shd w:val="clear" w:color="auto" w:fill="FFFFFF"/>
        <w:spacing w:after="0" w:line="240" w:lineRule="auto"/>
        <w:jc w:val="both"/>
      </w:pPr>
    </w:p>
    <w:sectPr w:rsidR="00882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30E"/>
    <w:multiLevelType w:val="multilevel"/>
    <w:tmpl w:val="5BD2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A301E"/>
    <w:multiLevelType w:val="multilevel"/>
    <w:tmpl w:val="6BEC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A1034"/>
    <w:multiLevelType w:val="multilevel"/>
    <w:tmpl w:val="8DBC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16A48"/>
    <w:multiLevelType w:val="multilevel"/>
    <w:tmpl w:val="5828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244A9"/>
    <w:multiLevelType w:val="multilevel"/>
    <w:tmpl w:val="89F2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E0DEE"/>
    <w:multiLevelType w:val="multilevel"/>
    <w:tmpl w:val="44F25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A4A8F"/>
    <w:multiLevelType w:val="multilevel"/>
    <w:tmpl w:val="0BF2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51E76"/>
    <w:multiLevelType w:val="multilevel"/>
    <w:tmpl w:val="AF82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3611EB"/>
    <w:multiLevelType w:val="hybridMultilevel"/>
    <w:tmpl w:val="4EF6AA8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95E47"/>
    <w:multiLevelType w:val="multilevel"/>
    <w:tmpl w:val="4EBCE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49696E"/>
    <w:multiLevelType w:val="hybridMultilevel"/>
    <w:tmpl w:val="F4A27E4E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31D28"/>
    <w:multiLevelType w:val="hybridMultilevel"/>
    <w:tmpl w:val="5DCCF520"/>
    <w:lvl w:ilvl="0" w:tplc="480A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2" w15:restartNumberingAfterBreak="0">
    <w:nsid w:val="7C0D555E"/>
    <w:multiLevelType w:val="multilevel"/>
    <w:tmpl w:val="7EEE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2"/>
  </w:num>
  <w:num w:numId="5">
    <w:abstractNumId w:val="8"/>
  </w:num>
  <w:num w:numId="6">
    <w:abstractNumId w:val="7"/>
  </w:num>
  <w:num w:numId="7">
    <w:abstractNumId w:val="11"/>
  </w:num>
  <w:num w:numId="8">
    <w:abstractNumId w:val="0"/>
  </w:num>
  <w:num w:numId="9">
    <w:abstractNumId w:val="5"/>
  </w:num>
  <w:num w:numId="10">
    <w:abstractNumId w:val="10"/>
  </w:num>
  <w:num w:numId="11">
    <w:abstractNumId w:val="4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57"/>
    <w:rsid w:val="00071F95"/>
    <w:rsid w:val="003278C1"/>
    <w:rsid w:val="005C2DC6"/>
    <w:rsid w:val="00882557"/>
    <w:rsid w:val="009A77EB"/>
    <w:rsid w:val="009B3A57"/>
    <w:rsid w:val="00B633C1"/>
    <w:rsid w:val="00E1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B11F09"/>
  <w15:chartTrackingRefBased/>
  <w15:docId w15:val="{A0527AE9-2668-4484-AC41-95364401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H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DC6"/>
  </w:style>
  <w:style w:type="paragraph" w:styleId="Ttulo1">
    <w:name w:val="heading 1"/>
    <w:basedOn w:val="Normal"/>
    <w:next w:val="Normal"/>
    <w:link w:val="Ttulo1Car"/>
    <w:uiPriority w:val="9"/>
    <w:qFormat/>
    <w:rsid w:val="005C2DC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B8777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2DC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B8777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2DC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B8777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2DC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4AC9D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2DC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4AC9D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2DC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4AC9D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2DC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4AC9D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2DC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4AC9D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2DC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4AC9D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5C2DC6"/>
    <w:rPr>
      <w:rFonts w:asciiTheme="majorHAnsi" w:eastAsiaTheme="majorEastAsia" w:hAnsiTheme="majorHAnsi" w:cstheme="majorBidi"/>
      <w:color w:val="5B8777" w:themeColor="accent6" w:themeShade="B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2D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Hipervnculo">
    <w:name w:val="Hyperlink"/>
    <w:basedOn w:val="Fuentedeprrafopredeter"/>
    <w:uiPriority w:val="99"/>
    <w:semiHidden/>
    <w:unhideWhenUsed/>
    <w:rsid w:val="009B3A57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633C1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5C2DC6"/>
    <w:rPr>
      <w:i/>
      <w:iCs/>
      <w:color w:val="84AC9D" w:themeColor="accent6"/>
    </w:rPr>
  </w:style>
  <w:style w:type="character" w:customStyle="1" w:styleId="Ttulo1Car">
    <w:name w:val="Título 1 Car"/>
    <w:basedOn w:val="Fuentedeprrafopredeter"/>
    <w:link w:val="Ttulo1"/>
    <w:uiPriority w:val="9"/>
    <w:rsid w:val="005C2DC6"/>
    <w:rPr>
      <w:rFonts w:asciiTheme="majorHAnsi" w:eastAsiaTheme="majorEastAsia" w:hAnsiTheme="majorHAnsi" w:cstheme="majorBidi"/>
      <w:color w:val="5B8777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2DC6"/>
    <w:rPr>
      <w:rFonts w:asciiTheme="majorHAnsi" w:eastAsiaTheme="majorEastAsia" w:hAnsiTheme="majorHAnsi" w:cstheme="majorBidi"/>
      <w:color w:val="5B8777" w:themeColor="accent6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2DC6"/>
    <w:rPr>
      <w:rFonts w:asciiTheme="majorHAnsi" w:eastAsiaTheme="majorEastAsia" w:hAnsiTheme="majorHAnsi" w:cstheme="majorBidi"/>
      <w:color w:val="84AC9D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2DC6"/>
    <w:rPr>
      <w:rFonts w:asciiTheme="majorHAnsi" w:eastAsiaTheme="majorEastAsia" w:hAnsiTheme="majorHAnsi" w:cstheme="majorBidi"/>
      <w:i/>
      <w:iCs/>
      <w:color w:val="84AC9D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2DC6"/>
    <w:rPr>
      <w:rFonts w:asciiTheme="majorHAnsi" w:eastAsiaTheme="majorEastAsia" w:hAnsiTheme="majorHAnsi" w:cstheme="majorBidi"/>
      <w:color w:val="84AC9D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2DC6"/>
    <w:rPr>
      <w:rFonts w:asciiTheme="majorHAnsi" w:eastAsiaTheme="majorEastAsia" w:hAnsiTheme="majorHAnsi" w:cstheme="majorBidi"/>
      <w:b/>
      <w:bCs/>
      <w:color w:val="84AC9D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2DC6"/>
    <w:rPr>
      <w:rFonts w:asciiTheme="majorHAnsi" w:eastAsiaTheme="majorEastAsia" w:hAnsiTheme="majorHAnsi" w:cstheme="majorBidi"/>
      <w:b/>
      <w:bCs/>
      <w:i/>
      <w:iCs/>
      <w:color w:val="84AC9D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2DC6"/>
    <w:rPr>
      <w:rFonts w:asciiTheme="majorHAnsi" w:eastAsiaTheme="majorEastAsia" w:hAnsiTheme="majorHAnsi" w:cstheme="majorBidi"/>
      <w:i/>
      <w:iCs/>
      <w:color w:val="84AC9D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C2DC6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5C2DC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5C2DC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2DC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5C2DC6"/>
    <w:rPr>
      <w:rFonts w:asciiTheme="majorHAnsi" w:eastAsiaTheme="majorEastAsia" w:hAnsiTheme="majorHAnsi" w:cstheme="majorBidi"/>
      <w:sz w:val="30"/>
      <w:szCs w:val="30"/>
    </w:rPr>
  </w:style>
  <w:style w:type="paragraph" w:styleId="Sinespaciado">
    <w:name w:val="No Spacing"/>
    <w:uiPriority w:val="1"/>
    <w:qFormat/>
    <w:rsid w:val="005C2DC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C2DC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5C2DC6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2DC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4AC9D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2DC6"/>
    <w:rPr>
      <w:rFonts w:asciiTheme="majorHAnsi" w:eastAsiaTheme="majorEastAsia" w:hAnsiTheme="majorHAnsi" w:cstheme="majorBidi"/>
      <w:i/>
      <w:iCs/>
      <w:color w:val="84AC9D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C2DC6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C2DC6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C2DC6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5C2DC6"/>
    <w:rPr>
      <w:b/>
      <w:bCs/>
      <w:smallCaps/>
      <w:color w:val="84AC9D" w:themeColor="accent6"/>
    </w:rPr>
  </w:style>
  <w:style w:type="character" w:styleId="Ttulodellibro">
    <w:name w:val="Book Title"/>
    <w:basedOn w:val="Fuentedeprrafopredeter"/>
    <w:uiPriority w:val="33"/>
    <w:qFormat/>
    <w:rsid w:val="005C2DC6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C2DC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infranetworking.com/tiendas-online-que-es-como-crear-u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o">
  <a:themeElements>
    <a:clrScheme name="Metropolitano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o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760</Words>
  <Characters>4180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14</vt:i4>
      </vt:variant>
    </vt:vector>
  </HeadingPairs>
  <TitlesOfParts>
    <vt:vector size="15" baseType="lpstr">
      <vt:lpstr/>
      <vt:lpstr>        eCommerce</vt:lpstr>
      <vt:lpstr>        Las plataformas eCommerce son sistemas de software que permiten vender y comprar</vt:lpstr>
      <vt:lpstr>        </vt:lpstr>
      <vt:lpstr>        Las principales plataformas eCommerce OpenSource, basándonos en su funcionalidad</vt:lpstr>
      <vt:lpstr>        Prestashop: que se define a sí misma como “una solución gratuita de comercio ele</vt:lpstr>
      <vt:lpstr>        WooCommerce: Es una plataforma muy útil si ya contamos con una página web en Wor</vt:lpstr>
      <vt:lpstr>        Magento: Según la propia Magento, “trabajamos con minoristas, marcas y fabricant</vt:lpstr>
      <vt:lpstr>        </vt:lpstr>
      <vt:lpstr>        </vt:lpstr>
      <vt:lpstr>        </vt:lpstr>
      <vt:lpstr>        Magento</vt:lpstr>
      <vt:lpstr>        Magento es un código abierto que utiliza lenguaje de script PHP en Zend Framewor</vt:lpstr>
      <vt:lpstr>        </vt:lpstr>
      <vt:lpstr>        ¿Por qué elegir Magento?</vt:lpstr>
    </vt:vector>
  </TitlesOfParts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MABEL FIALLOS ANTUNEZ</dc:creator>
  <cp:keywords/>
  <dc:description/>
  <cp:lastModifiedBy>KATHERINE MABEL FIALLOS ANTUNEZ</cp:lastModifiedBy>
  <cp:revision>6</cp:revision>
  <dcterms:created xsi:type="dcterms:W3CDTF">2019-09-03T16:40:00Z</dcterms:created>
  <dcterms:modified xsi:type="dcterms:W3CDTF">2019-09-04T04:31:00Z</dcterms:modified>
</cp:coreProperties>
</file>