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CA95D" w14:textId="77777777" w:rsidR="002C1CCD" w:rsidRPr="00DC6996" w:rsidRDefault="00BB1174">
      <w:pPr>
        <w:rPr>
          <w:rFonts w:ascii="Arial" w:hAnsi="Arial"/>
          <w:b/>
          <w:sz w:val="22"/>
          <w:szCs w:val="22"/>
        </w:rPr>
      </w:pPr>
      <w:r w:rsidRPr="00DC6996">
        <w:rPr>
          <w:rFonts w:ascii="Arial" w:hAnsi="Arial"/>
          <w:b/>
          <w:sz w:val="22"/>
          <w:szCs w:val="22"/>
        </w:rPr>
        <w:t>Including atypical information in referring expressions is communicatively efficient</w:t>
      </w:r>
    </w:p>
    <w:p w14:paraId="302A1F1E" w14:textId="77777777" w:rsidR="00BB1174" w:rsidRDefault="00BB1174">
      <w:pPr>
        <w:rPr>
          <w:rFonts w:ascii="Arial" w:hAnsi="Arial"/>
          <w:sz w:val="22"/>
          <w:szCs w:val="22"/>
        </w:rPr>
      </w:pPr>
    </w:p>
    <w:p w14:paraId="588BC264" w14:textId="496E8DD9" w:rsidR="001C326A" w:rsidRDefault="0026040A">
      <w:pPr>
        <w:rPr>
          <w:rFonts w:ascii="Arial" w:hAnsi="Arial"/>
          <w:sz w:val="22"/>
          <w:szCs w:val="22"/>
        </w:rPr>
      </w:pPr>
      <w:r>
        <w:rPr>
          <w:rFonts w:ascii="Arial" w:hAnsi="Arial"/>
          <w:sz w:val="22"/>
          <w:szCs w:val="22"/>
        </w:rPr>
        <w:t xml:space="preserve">What governs </w:t>
      </w:r>
      <w:r w:rsidR="00AE55EB">
        <w:rPr>
          <w:rFonts w:ascii="Arial" w:hAnsi="Arial"/>
          <w:sz w:val="22"/>
          <w:szCs w:val="22"/>
        </w:rPr>
        <w:t xml:space="preserve">how much information </w:t>
      </w:r>
      <w:r>
        <w:rPr>
          <w:rFonts w:ascii="Arial" w:hAnsi="Arial"/>
          <w:sz w:val="22"/>
          <w:szCs w:val="22"/>
        </w:rPr>
        <w:t xml:space="preserve">speakers </w:t>
      </w:r>
      <w:r w:rsidR="00AE55EB">
        <w:rPr>
          <w:rFonts w:ascii="Arial" w:hAnsi="Arial"/>
          <w:sz w:val="22"/>
          <w:szCs w:val="22"/>
        </w:rPr>
        <w:t xml:space="preserve">include in referring expressions? </w:t>
      </w:r>
      <w:r w:rsidR="002756C6">
        <w:rPr>
          <w:rFonts w:ascii="Arial" w:hAnsi="Arial"/>
          <w:sz w:val="22"/>
          <w:szCs w:val="22"/>
        </w:rPr>
        <w:t>One prominent idea is that speakers include just enough information for their interlocutor to uniquely select an intended referent from among a set of potential referents (e.g., Grice 1975).</w:t>
      </w:r>
      <w:r w:rsidR="007C0BAC">
        <w:rPr>
          <w:rFonts w:ascii="Arial" w:hAnsi="Arial"/>
          <w:sz w:val="22"/>
          <w:szCs w:val="22"/>
        </w:rPr>
        <w:t xml:space="preserve"> In Fig. 1, this corresponds to calling the </w:t>
      </w:r>
      <w:r w:rsidR="00782A82">
        <w:rPr>
          <w:rFonts w:ascii="Arial" w:hAnsi="Arial"/>
          <w:sz w:val="22"/>
          <w:szCs w:val="22"/>
        </w:rPr>
        <w:t>target object a “banana” in 1a), where there is no competing banana; but a “yellow banana” in 1c), where there is a competing (brown) banana.</w:t>
      </w:r>
      <w:r w:rsidR="002756C6">
        <w:rPr>
          <w:rFonts w:ascii="Arial" w:hAnsi="Arial"/>
          <w:sz w:val="22"/>
          <w:szCs w:val="22"/>
        </w:rPr>
        <w:t xml:space="preserve"> </w:t>
      </w:r>
      <w:r w:rsidR="00374498">
        <w:rPr>
          <w:rFonts w:ascii="Arial" w:hAnsi="Arial"/>
          <w:sz w:val="22"/>
          <w:szCs w:val="22"/>
        </w:rPr>
        <w:t xml:space="preserve">However, speakers also have a well-documented but selective preference to mention properties </w:t>
      </w:r>
      <w:r w:rsidR="00782A82">
        <w:rPr>
          <w:rFonts w:ascii="Arial" w:hAnsi="Arial"/>
          <w:sz w:val="22"/>
          <w:szCs w:val="22"/>
        </w:rPr>
        <w:t xml:space="preserve">of objects – especially color – “overinformatively” </w:t>
      </w:r>
      <w:r w:rsidR="00374498">
        <w:rPr>
          <w:rFonts w:ascii="Arial" w:hAnsi="Arial"/>
          <w:sz w:val="22"/>
          <w:szCs w:val="22"/>
        </w:rPr>
        <w:t>(Pechmann 1989</w:t>
      </w:r>
      <w:r w:rsidR="0038540E">
        <w:rPr>
          <w:rFonts w:ascii="Arial" w:hAnsi="Arial"/>
          <w:sz w:val="22"/>
          <w:szCs w:val="22"/>
        </w:rPr>
        <w:t>, inter alia</w:t>
      </w:r>
      <w:r w:rsidR="00374498">
        <w:rPr>
          <w:rFonts w:ascii="Arial" w:hAnsi="Arial"/>
          <w:sz w:val="22"/>
          <w:szCs w:val="22"/>
        </w:rPr>
        <w:t>).</w:t>
      </w:r>
      <w:r w:rsidR="007C0BAC">
        <w:rPr>
          <w:rFonts w:ascii="Arial" w:hAnsi="Arial"/>
          <w:sz w:val="22"/>
          <w:szCs w:val="22"/>
        </w:rPr>
        <w:t xml:space="preserve"> For example, speakers are likely to call the banana in </w:t>
      </w:r>
      <w:r w:rsidR="00782A82">
        <w:rPr>
          <w:rFonts w:ascii="Arial" w:hAnsi="Arial"/>
          <w:sz w:val="22"/>
          <w:szCs w:val="22"/>
        </w:rPr>
        <w:t>1c) a “brown banana” some of the time.</w:t>
      </w:r>
      <w:r w:rsidR="00374498">
        <w:rPr>
          <w:rFonts w:ascii="Arial" w:hAnsi="Arial"/>
          <w:sz w:val="22"/>
          <w:szCs w:val="22"/>
        </w:rPr>
        <w:t xml:space="preserve"> </w:t>
      </w:r>
      <w:r w:rsidR="00782A82">
        <w:rPr>
          <w:rFonts w:ascii="Arial" w:hAnsi="Arial"/>
          <w:sz w:val="22"/>
          <w:szCs w:val="22"/>
        </w:rPr>
        <w:t xml:space="preserve">Generally, speakers </w:t>
      </w:r>
      <w:r>
        <w:rPr>
          <w:rFonts w:ascii="Arial" w:hAnsi="Arial"/>
          <w:sz w:val="22"/>
          <w:szCs w:val="22"/>
        </w:rPr>
        <w:t xml:space="preserve">are relatively more likely to mention atypical </w:t>
      </w:r>
      <w:r w:rsidR="00782A82">
        <w:rPr>
          <w:rFonts w:ascii="Arial" w:hAnsi="Arial"/>
          <w:sz w:val="22"/>
          <w:szCs w:val="22"/>
        </w:rPr>
        <w:t xml:space="preserve">rather than typical </w:t>
      </w:r>
      <w:r>
        <w:rPr>
          <w:rFonts w:ascii="Arial" w:hAnsi="Arial"/>
          <w:sz w:val="22"/>
          <w:szCs w:val="22"/>
        </w:rPr>
        <w:t xml:space="preserve">properties of objects </w:t>
      </w:r>
      <w:r w:rsidR="00782A82">
        <w:rPr>
          <w:rFonts w:ascii="Arial" w:hAnsi="Arial"/>
          <w:sz w:val="22"/>
          <w:szCs w:val="22"/>
        </w:rPr>
        <w:t>overinformatively (</w:t>
      </w:r>
      <w:r w:rsidR="00782A82">
        <w:rPr>
          <w:rFonts w:ascii="Arial" w:hAnsi="Arial"/>
          <w:sz w:val="22"/>
          <w:szCs w:val="22"/>
        </w:rPr>
        <w:t>Sedivy 2003; Westerbeek et al. 2015; Rubio-Fernandez 2016</w:t>
      </w:r>
      <w:r w:rsidR="00782A82">
        <w:rPr>
          <w:rFonts w:ascii="Arial" w:hAnsi="Arial"/>
          <w:sz w:val="22"/>
          <w:szCs w:val="22"/>
        </w:rPr>
        <w:t xml:space="preserve">). For example, a banana is more likely to be called a </w:t>
      </w:r>
      <w:r>
        <w:rPr>
          <w:rFonts w:ascii="Arial" w:hAnsi="Arial"/>
          <w:sz w:val="22"/>
          <w:szCs w:val="22"/>
        </w:rPr>
        <w:t xml:space="preserve">“blue banana” </w:t>
      </w:r>
      <w:r w:rsidR="00782A82">
        <w:rPr>
          <w:rFonts w:ascii="Arial" w:hAnsi="Arial"/>
          <w:sz w:val="22"/>
          <w:szCs w:val="22"/>
        </w:rPr>
        <w:t xml:space="preserve">if it is </w:t>
      </w:r>
      <w:r>
        <w:rPr>
          <w:rFonts w:ascii="Arial" w:hAnsi="Arial"/>
          <w:sz w:val="22"/>
          <w:szCs w:val="22"/>
        </w:rPr>
        <w:t>blue</w:t>
      </w:r>
      <w:r w:rsidR="00782A82">
        <w:rPr>
          <w:rFonts w:ascii="Arial" w:hAnsi="Arial"/>
          <w:sz w:val="22"/>
          <w:szCs w:val="22"/>
        </w:rPr>
        <w:t xml:space="preserve"> and more likely to be called a </w:t>
      </w:r>
      <w:r>
        <w:rPr>
          <w:rFonts w:ascii="Arial" w:hAnsi="Arial"/>
          <w:sz w:val="22"/>
          <w:szCs w:val="22"/>
        </w:rPr>
        <w:t xml:space="preserve">“banana” </w:t>
      </w:r>
      <w:r w:rsidR="00782A82">
        <w:rPr>
          <w:rFonts w:ascii="Arial" w:hAnsi="Arial"/>
          <w:sz w:val="22"/>
          <w:szCs w:val="22"/>
        </w:rPr>
        <w:t>if it is yellow.</w:t>
      </w:r>
      <w:r w:rsidR="00A42D15">
        <w:rPr>
          <w:rFonts w:ascii="Arial" w:hAnsi="Arial"/>
          <w:sz w:val="22"/>
          <w:szCs w:val="22"/>
        </w:rPr>
        <w:t xml:space="preserve"> </w:t>
      </w:r>
    </w:p>
    <w:p w14:paraId="4A480EDA" w14:textId="31D249C6" w:rsidR="00A42D15" w:rsidRDefault="00A42D15">
      <w:pPr>
        <w:rPr>
          <w:rFonts w:ascii="Arial" w:hAnsi="Arial"/>
          <w:sz w:val="22"/>
          <w:szCs w:val="22"/>
        </w:rPr>
      </w:pPr>
      <w:r>
        <w:rPr>
          <w:rFonts w:ascii="Arial" w:hAnsi="Arial"/>
          <w:sz w:val="22"/>
          <w:szCs w:val="22"/>
        </w:rPr>
        <w:t xml:space="preserve">An account of why more typical properties are less likely to be mentioned is still lacking. Some have proposed that it is a speaker-internal pressure to mention salient properties (fixme cite). Others have proposed that speakers mention properties when they are useful for their addressees, e.g., by facilitating visual search (fixme cite paula). Here, we abstract away from the question of whether properties are mentioned for speakers or for listeners and instead ask when a rational speaker with the goal to correctly communicate the intended referent with high probability would be expected to mention an object’s color “overinformatively”. </w:t>
      </w:r>
      <w:bookmarkStart w:id="0" w:name="_GoBack"/>
      <w:bookmarkEnd w:id="0"/>
    </w:p>
    <w:p w14:paraId="04AD5232" w14:textId="0836EFCE" w:rsidR="001C326A" w:rsidRDefault="001C326A">
      <w:pPr>
        <w:rPr>
          <w:rFonts w:ascii="Arial" w:hAnsi="Arial"/>
          <w:sz w:val="22"/>
          <w:szCs w:val="22"/>
        </w:rPr>
      </w:pPr>
      <w:r>
        <w:rPr>
          <w:rFonts w:ascii="Arial" w:hAnsi="Arial"/>
          <w:sz w:val="22"/>
          <w:szCs w:val="22"/>
        </w:rPr>
        <w:br w:type="page"/>
      </w:r>
    </w:p>
    <w:p w14:paraId="3E9A68AF" w14:textId="1097EF0F" w:rsidR="001C326A" w:rsidRDefault="007C0BAC">
      <w:pPr>
        <w:rPr>
          <w:rFonts w:ascii="Arial" w:hAnsi="Arial"/>
          <w:sz w:val="22"/>
          <w:szCs w:val="22"/>
        </w:rPr>
      </w:pPr>
      <w:r>
        <w:rPr>
          <w:rFonts w:ascii="Arial" w:hAnsi="Arial"/>
          <w:noProof/>
          <w:sz w:val="22"/>
          <w:szCs w:val="22"/>
        </w:rPr>
        <w:lastRenderedPageBreak/>
        <w:drawing>
          <wp:inline distT="0" distB="0" distL="0" distR="0" wp14:anchorId="728B6C5B" wp14:editId="27234EEF">
            <wp:extent cx="5932805" cy="2594610"/>
            <wp:effectExtent l="0" t="0" r="10795" b="0"/>
            <wp:docPr id="8" name="Picture 8" descr="Macintosh HD:Users:titlis:cogsci:projects:stanford:projects:overinformativeness:talks:2017:CUNY:design: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itlis:cogsci:projects:stanford:projects:overinformativeness:talks:2017:CUNY:design:desig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594610"/>
                    </a:xfrm>
                    <a:prstGeom prst="rect">
                      <a:avLst/>
                    </a:prstGeom>
                    <a:noFill/>
                    <a:ln>
                      <a:noFill/>
                    </a:ln>
                  </pic:spPr>
                </pic:pic>
              </a:graphicData>
            </a:graphic>
          </wp:inline>
        </w:drawing>
      </w:r>
    </w:p>
    <w:p w14:paraId="539C88E4" w14:textId="77777777" w:rsidR="00166CDE" w:rsidRDefault="00166CDE">
      <w:pPr>
        <w:rPr>
          <w:rFonts w:ascii="Arial" w:hAnsi="Arial"/>
          <w:sz w:val="22"/>
          <w:szCs w:val="22"/>
        </w:rPr>
      </w:pPr>
    </w:p>
    <w:p w14:paraId="373C64E0" w14:textId="6D923958" w:rsidR="00166CDE" w:rsidRDefault="00DC6996">
      <w:pPr>
        <w:rPr>
          <w:rFonts w:ascii="Arial" w:hAnsi="Arial"/>
          <w:sz w:val="22"/>
          <w:szCs w:val="22"/>
        </w:rPr>
      </w:pPr>
      <w:r>
        <w:rPr>
          <w:rFonts w:ascii="Arial" w:hAnsi="Arial"/>
          <w:noProof/>
          <w:sz w:val="22"/>
          <w:szCs w:val="22"/>
        </w:rPr>
        <w:drawing>
          <wp:inline distT="0" distB="0" distL="0" distR="0" wp14:anchorId="08DB880D" wp14:editId="1F7884FA">
            <wp:extent cx="5932805" cy="4253230"/>
            <wp:effectExtent l="0" t="0" r="10795" b="0"/>
            <wp:docPr id="7" name="Picture 7" descr="Macintosh HD:Users:titlis:cogsci:projects:stanford:projects:overinformativeness:talks:2017:CUNY:utterances_annotated:utterances_annotated.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itlis:cogsci:projects:stanford:projects:overinformativeness:talks:2017:CUNY:utterances_annotated:utterances_annotated.0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253230"/>
                    </a:xfrm>
                    <a:prstGeom prst="rect">
                      <a:avLst/>
                    </a:prstGeom>
                    <a:noFill/>
                    <a:ln>
                      <a:noFill/>
                    </a:ln>
                  </pic:spPr>
                </pic:pic>
              </a:graphicData>
            </a:graphic>
          </wp:inline>
        </w:drawing>
      </w:r>
    </w:p>
    <w:p w14:paraId="2B717DE9" w14:textId="38917B44" w:rsidR="00D77593" w:rsidRDefault="00D77593">
      <w:pPr>
        <w:rPr>
          <w:rFonts w:ascii="Arial" w:hAnsi="Arial"/>
          <w:sz w:val="22"/>
          <w:szCs w:val="22"/>
        </w:rPr>
      </w:pPr>
      <w:r>
        <w:rPr>
          <w:rFonts w:ascii="Arial" w:hAnsi="Arial"/>
          <w:sz w:val="22"/>
          <w:szCs w:val="22"/>
        </w:rPr>
        <w:t>References</w:t>
      </w:r>
    </w:p>
    <w:p w14:paraId="0F5A7372" w14:textId="77777777" w:rsidR="00D77593" w:rsidRDefault="00D77593" w:rsidP="00D77593">
      <w:pPr>
        <w:rPr>
          <w:rFonts w:ascii="Arial" w:hAnsi="Arial"/>
          <w:sz w:val="22"/>
          <w:szCs w:val="22"/>
        </w:rPr>
      </w:pPr>
    </w:p>
    <w:p w14:paraId="765C5E2E" w14:textId="7EF2BA3B" w:rsidR="002756C6" w:rsidRPr="002756C6" w:rsidRDefault="002756C6" w:rsidP="002756C6">
      <w:pPr>
        <w:rPr>
          <w:rFonts w:ascii="Arial" w:hAnsi="Arial"/>
          <w:sz w:val="22"/>
          <w:szCs w:val="22"/>
        </w:rPr>
      </w:pPr>
      <w:r w:rsidRPr="002756C6">
        <w:rPr>
          <w:rFonts w:ascii="Arial" w:hAnsi="Arial"/>
          <w:sz w:val="22"/>
          <w:szCs w:val="22"/>
        </w:rPr>
        <w:t>Grice, H. P. (1975). Logic and Con</w:t>
      </w:r>
      <w:r>
        <w:rPr>
          <w:rFonts w:ascii="Arial" w:hAnsi="Arial"/>
          <w:sz w:val="22"/>
          <w:szCs w:val="22"/>
        </w:rPr>
        <w:t xml:space="preserve">versation. </w:t>
      </w:r>
      <w:r w:rsidRPr="002756C6">
        <w:rPr>
          <w:rFonts w:ascii="Arial" w:hAnsi="Arial"/>
          <w:i/>
          <w:sz w:val="22"/>
          <w:szCs w:val="22"/>
        </w:rPr>
        <w:t>Syntax and Semantics, 3</w:t>
      </w:r>
      <w:r w:rsidRPr="002756C6">
        <w:rPr>
          <w:rFonts w:ascii="Arial" w:hAnsi="Arial"/>
          <w:sz w:val="22"/>
          <w:szCs w:val="22"/>
        </w:rPr>
        <w:t xml:space="preserve"> , 41–58. </w:t>
      </w:r>
    </w:p>
    <w:p w14:paraId="0D4E6FB4" w14:textId="77777777" w:rsidR="00E37DF3" w:rsidRDefault="00E37DF3" w:rsidP="00E37DF3">
      <w:pPr>
        <w:rPr>
          <w:rFonts w:ascii="Arial" w:hAnsi="Arial"/>
          <w:sz w:val="22"/>
          <w:szCs w:val="22"/>
        </w:rPr>
      </w:pPr>
    </w:p>
    <w:p w14:paraId="3D1F71BB" w14:textId="77777777" w:rsidR="00E37DF3" w:rsidRPr="00E37DF3" w:rsidRDefault="00E37DF3" w:rsidP="00E37DF3">
      <w:pPr>
        <w:rPr>
          <w:rFonts w:ascii="Arial" w:hAnsi="Arial"/>
          <w:sz w:val="22"/>
          <w:szCs w:val="22"/>
        </w:rPr>
      </w:pPr>
      <w:r w:rsidRPr="00E37DF3">
        <w:rPr>
          <w:rFonts w:ascii="Arial" w:hAnsi="Arial"/>
          <w:sz w:val="22"/>
          <w:szCs w:val="22"/>
        </w:rPr>
        <w:t xml:space="preserve">Pechmann, T. (1989). Incremental speech production and referential overspecification. </w:t>
      </w:r>
      <w:r w:rsidRPr="00E37DF3">
        <w:rPr>
          <w:rFonts w:ascii="Arial" w:hAnsi="Arial"/>
          <w:i/>
          <w:sz w:val="22"/>
          <w:szCs w:val="22"/>
        </w:rPr>
        <w:t>Linguistics, 27</w:t>
      </w:r>
      <w:r w:rsidRPr="00E37DF3">
        <w:rPr>
          <w:rFonts w:ascii="Arial" w:hAnsi="Arial"/>
          <w:sz w:val="22"/>
          <w:szCs w:val="22"/>
        </w:rPr>
        <w:t xml:space="preserve">(1), 89–110. </w:t>
      </w:r>
    </w:p>
    <w:p w14:paraId="64D763E1" w14:textId="77777777" w:rsidR="002756C6" w:rsidRDefault="002756C6" w:rsidP="00D77593">
      <w:pPr>
        <w:rPr>
          <w:rFonts w:ascii="Arial" w:hAnsi="Arial"/>
          <w:sz w:val="22"/>
          <w:szCs w:val="22"/>
        </w:rPr>
      </w:pPr>
    </w:p>
    <w:p w14:paraId="000E252D" w14:textId="2A7CC33B" w:rsidR="00D77593" w:rsidRPr="00D77593" w:rsidRDefault="00D77593" w:rsidP="00D77593">
      <w:pPr>
        <w:rPr>
          <w:rFonts w:ascii="Arial" w:hAnsi="Arial"/>
          <w:sz w:val="22"/>
          <w:szCs w:val="22"/>
        </w:rPr>
      </w:pPr>
      <w:r w:rsidRPr="00D77593">
        <w:rPr>
          <w:rFonts w:ascii="Arial" w:hAnsi="Arial"/>
          <w:sz w:val="22"/>
          <w:szCs w:val="22"/>
        </w:rPr>
        <w:t xml:space="preserve">Rubio-Fernandez, P. (2016). How redundant are redundant color adjectives? An efficiency-based analysis of color overspecification. </w:t>
      </w:r>
      <w:r w:rsidRPr="00D77593">
        <w:rPr>
          <w:rFonts w:ascii="Arial" w:hAnsi="Arial"/>
          <w:i/>
          <w:sz w:val="22"/>
          <w:szCs w:val="22"/>
        </w:rPr>
        <w:t>Frontiers in Psychology, 7</w:t>
      </w:r>
      <w:r w:rsidRPr="00D77593">
        <w:rPr>
          <w:rFonts w:ascii="Arial" w:hAnsi="Arial"/>
          <w:sz w:val="22"/>
          <w:szCs w:val="22"/>
        </w:rPr>
        <w:t xml:space="preserve"> (153). </w:t>
      </w:r>
    </w:p>
    <w:p w14:paraId="359CD65F" w14:textId="77777777" w:rsidR="00D77593" w:rsidRDefault="00D77593" w:rsidP="00D77593">
      <w:pPr>
        <w:rPr>
          <w:rFonts w:ascii="Arial" w:hAnsi="Arial"/>
          <w:sz w:val="22"/>
          <w:szCs w:val="22"/>
        </w:rPr>
      </w:pPr>
    </w:p>
    <w:p w14:paraId="58D02119" w14:textId="256BDA27" w:rsidR="00D77593" w:rsidRPr="00D77593" w:rsidRDefault="00D77593" w:rsidP="00D77593">
      <w:pPr>
        <w:rPr>
          <w:rFonts w:ascii="Arial" w:hAnsi="Arial"/>
          <w:sz w:val="22"/>
          <w:szCs w:val="22"/>
        </w:rPr>
      </w:pPr>
      <w:r>
        <w:rPr>
          <w:rFonts w:ascii="Arial" w:hAnsi="Arial"/>
          <w:sz w:val="22"/>
          <w:szCs w:val="22"/>
        </w:rPr>
        <w:t>Sedivy, J. C. (2003</w:t>
      </w:r>
      <w:r w:rsidRPr="00D77593">
        <w:rPr>
          <w:rFonts w:ascii="Arial" w:hAnsi="Arial"/>
          <w:sz w:val="22"/>
          <w:szCs w:val="22"/>
        </w:rPr>
        <w:t>). Pragmatic versus form-based accounts of referential contrast</w:t>
      </w:r>
      <w:r>
        <w:rPr>
          <w:rFonts w:ascii="Arial" w:hAnsi="Arial"/>
          <w:sz w:val="22"/>
          <w:szCs w:val="22"/>
        </w:rPr>
        <w:t xml:space="preserve">: </w:t>
      </w:r>
      <w:r w:rsidRPr="00D77593">
        <w:rPr>
          <w:rFonts w:ascii="Arial" w:hAnsi="Arial"/>
          <w:sz w:val="22"/>
          <w:szCs w:val="22"/>
        </w:rPr>
        <w:t xml:space="preserve">evidence for effects of informativity expectations. </w:t>
      </w:r>
      <w:r w:rsidRPr="00D77593">
        <w:rPr>
          <w:rFonts w:ascii="Arial" w:hAnsi="Arial"/>
          <w:i/>
          <w:sz w:val="22"/>
          <w:szCs w:val="22"/>
        </w:rPr>
        <w:t>Journal of psycholinguistic research, 32</w:t>
      </w:r>
      <w:r w:rsidRPr="00D77593">
        <w:rPr>
          <w:rFonts w:ascii="Arial" w:hAnsi="Arial"/>
          <w:sz w:val="22"/>
          <w:szCs w:val="22"/>
        </w:rPr>
        <w:t xml:space="preserve">(1), 3–23. </w:t>
      </w:r>
    </w:p>
    <w:p w14:paraId="3735FB26" w14:textId="77777777" w:rsidR="00D77593" w:rsidRDefault="00D77593" w:rsidP="00D77593">
      <w:pPr>
        <w:rPr>
          <w:rFonts w:ascii="Arial" w:hAnsi="Arial"/>
          <w:sz w:val="22"/>
          <w:szCs w:val="22"/>
        </w:rPr>
      </w:pPr>
    </w:p>
    <w:p w14:paraId="394F07E7" w14:textId="3F3D8C23" w:rsidR="00D77593" w:rsidRPr="00D77593" w:rsidRDefault="00D77593" w:rsidP="00D77593">
      <w:pPr>
        <w:rPr>
          <w:rFonts w:ascii="Arial" w:hAnsi="Arial"/>
          <w:sz w:val="22"/>
          <w:szCs w:val="22"/>
        </w:rPr>
      </w:pPr>
      <w:r w:rsidRPr="00D77593">
        <w:rPr>
          <w:rFonts w:ascii="Arial" w:hAnsi="Arial"/>
          <w:sz w:val="22"/>
          <w:szCs w:val="22"/>
        </w:rPr>
        <w:t>Westerbeek, H., Koolen, R., &amp; Maes, A. (2015). Stored o</w:t>
      </w:r>
      <w:r>
        <w:rPr>
          <w:rFonts w:ascii="Arial" w:hAnsi="Arial"/>
          <w:sz w:val="22"/>
          <w:szCs w:val="22"/>
        </w:rPr>
        <w:t>bject knowledge and the produc</w:t>
      </w:r>
      <w:r w:rsidRPr="00D77593">
        <w:rPr>
          <w:rFonts w:ascii="Arial" w:hAnsi="Arial"/>
          <w:sz w:val="22"/>
          <w:szCs w:val="22"/>
        </w:rPr>
        <w:t xml:space="preserve">tion of referring expressions: the case of color typicality. </w:t>
      </w:r>
      <w:r w:rsidRPr="00D77593">
        <w:rPr>
          <w:rFonts w:ascii="Arial" w:hAnsi="Arial"/>
          <w:i/>
          <w:sz w:val="22"/>
          <w:szCs w:val="22"/>
        </w:rPr>
        <w:t>Frontiers in Psychology, 6</w:t>
      </w:r>
      <w:r w:rsidRPr="00D77593">
        <w:rPr>
          <w:rFonts w:ascii="Arial" w:hAnsi="Arial"/>
          <w:sz w:val="22"/>
          <w:szCs w:val="22"/>
        </w:rPr>
        <w:t xml:space="preserve">(July), 1– 12. </w:t>
      </w:r>
    </w:p>
    <w:p w14:paraId="3BF81D86" w14:textId="77777777" w:rsidR="00D77593" w:rsidRPr="00BB1174" w:rsidRDefault="00D77593">
      <w:pPr>
        <w:rPr>
          <w:rFonts w:ascii="Arial" w:hAnsi="Arial"/>
          <w:sz w:val="22"/>
          <w:szCs w:val="22"/>
        </w:rPr>
      </w:pPr>
    </w:p>
    <w:sectPr w:rsidR="00D77593" w:rsidRPr="00BB1174" w:rsidSect="002A3A21">
      <w:pgSz w:w="12240" w:h="15840"/>
      <w:pgMar w:top="1440" w:right="1440" w:bottom="1440" w:left="1440"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74"/>
    <w:rsid w:val="00166CDE"/>
    <w:rsid w:val="001C326A"/>
    <w:rsid w:val="0026040A"/>
    <w:rsid w:val="002756C6"/>
    <w:rsid w:val="002A3A21"/>
    <w:rsid w:val="002C1CCD"/>
    <w:rsid w:val="00374498"/>
    <w:rsid w:val="0038540E"/>
    <w:rsid w:val="00760615"/>
    <w:rsid w:val="00782A82"/>
    <w:rsid w:val="007C0BAC"/>
    <w:rsid w:val="00A42D15"/>
    <w:rsid w:val="00AE55EB"/>
    <w:rsid w:val="00BB1174"/>
    <w:rsid w:val="00D77593"/>
    <w:rsid w:val="00DC6996"/>
    <w:rsid w:val="00E37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F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378</Words>
  <Characters>2161</Characters>
  <Application>Microsoft Macintosh Word</Application>
  <DocSecurity>0</DocSecurity>
  <Lines>18</Lines>
  <Paragraphs>5</Paragraphs>
  <ScaleCrop>false</ScaleCrop>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10</cp:revision>
  <dcterms:created xsi:type="dcterms:W3CDTF">2016-12-13T00:11:00Z</dcterms:created>
  <dcterms:modified xsi:type="dcterms:W3CDTF">2016-12-13T04:10:00Z</dcterms:modified>
</cp:coreProperties>
</file>