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7C114" w14:textId="1252692C" w:rsidR="00584267" w:rsidRPr="00865299" w:rsidRDefault="00DF70E0" w:rsidP="004815C2">
      <w:pPr>
        <w:pStyle w:val="Title"/>
        <w:jc w:val="center"/>
        <w:rPr>
          <w:rFonts w:ascii="Tw Cen MT" w:hAnsi="Tw Cen MT"/>
          <w:lang w:val="en-GB"/>
        </w:rPr>
      </w:pPr>
      <w:r>
        <w:rPr>
          <w:rFonts w:ascii="Tw Cen MT" w:hAnsi="Tw Cen MT"/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7E99690A" wp14:editId="11A6ABF6">
            <wp:simplePos x="0" y="0"/>
            <wp:positionH relativeFrom="column">
              <wp:posOffset>-131445</wp:posOffset>
            </wp:positionH>
            <wp:positionV relativeFrom="paragraph">
              <wp:posOffset>-636104</wp:posOffset>
            </wp:positionV>
            <wp:extent cx="993692" cy="993692"/>
            <wp:effectExtent l="0" t="0" r="0" b="0"/>
            <wp:wrapNone/>
            <wp:docPr id="3123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85894" name="Picture 312385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457" cy="996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660B">
        <w:rPr>
          <w:rFonts w:ascii="Tw Cen MT" w:hAnsi="Tw Cen MT"/>
          <w:noProof/>
          <w:lang w:val="en-GB"/>
        </w:rPr>
        <w:drawing>
          <wp:anchor distT="0" distB="0" distL="114300" distR="114300" simplePos="0" relativeHeight="251659264" behindDoc="1" locked="0" layoutInCell="1" allowOverlap="1" wp14:anchorId="40F10600" wp14:editId="403941EB">
            <wp:simplePos x="0" y="0"/>
            <wp:positionH relativeFrom="column">
              <wp:posOffset>9101786</wp:posOffset>
            </wp:positionH>
            <wp:positionV relativeFrom="paragraph">
              <wp:posOffset>-545879</wp:posOffset>
            </wp:positionV>
            <wp:extent cx="904461" cy="904461"/>
            <wp:effectExtent l="0" t="0" r="0" b="0"/>
            <wp:wrapNone/>
            <wp:docPr id="139870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1930" name="Picture 13987019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461" cy="904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5C2" w:rsidRPr="00865299">
        <w:rPr>
          <w:rFonts w:ascii="Tw Cen MT" w:hAnsi="Tw Cen MT"/>
          <w:lang w:val="en-GB"/>
        </w:rPr>
        <w:t xml:space="preserve">The </w:t>
      </w:r>
      <w:r w:rsidR="00584267" w:rsidRPr="00865299">
        <w:rPr>
          <w:rFonts w:ascii="Tw Cen MT" w:hAnsi="Tw Cen MT"/>
          <w:lang w:val="en-GB"/>
        </w:rPr>
        <w:t>Product Superpower Canvas</w:t>
      </w:r>
    </w:p>
    <w:p w14:paraId="514EEC32" w14:textId="03AEBBE7" w:rsidR="00584267" w:rsidRPr="00BE638E" w:rsidRDefault="00584267" w:rsidP="004815C2">
      <w:pPr>
        <w:jc w:val="center"/>
        <w:rPr>
          <w:rFonts w:ascii="Tw Cen MT" w:hAnsi="Tw Cen MT"/>
          <w:iCs/>
        </w:rPr>
      </w:pPr>
      <w:r w:rsidRPr="00BE638E">
        <w:rPr>
          <w:rFonts w:ascii="Tw Cen MT" w:hAnsi="Tw Cen MT"/>
          <w:iCs/>
        </w:rPr>
        <w:t>Complete this canvas at the start of a new engagement to identify how you can play to your strengths and add visible value early.</w:t>
      </w:r>
    </w:p>
    <w:tbl>
      <w:tblPr>
        <w:tblStyle w:val="TableGrid"/>
        <w:tblW w:w="15688" w:type="dxa"/>
        <w:tblLook w:val="04A0" w:firstRow="1" w:lastRow="0" w:firstColumn="1" w:lastColumn="0" w:noHBand="0" w:noVBand="1"/>
      </w:tblPr>
      <w:tblGrid>
        <w:gridCol w:w="3919"/>
        <w:gridCol w:w="3920"/>
        <w:gridCol w:w="3923"/>
        <w:gridCol w:w="3926"/>
      </w:tblGrid>
      <w:tr w:rsidR="002365FE" w:rsidRPr="00865299" w14:paraId="2A2D16B2" w14:textId="77777777" w:rsidTr="0066256B">
        <w:trPr>
          <w:trHeight w:val="440"/>
          <w:tblHeader/>
        </w:trPr>
        <w:tc>
          <w:tcPr>
            <w:tcW w:w="3919" w:type="dxa"/>
            <w:shd w:val="clear" w:color="auto" w:fill="FCFBFC"/>
            <w:vAlign w:val="center"/>
          </w:tcPr>
          <w:p w14:paraId="4A748B63" w14:textId="4296D3F2" w:rsidR="002365FE" w:rsidRPr="00BE638E" w:rsidRDefault="000E0D16" w:rsidP="00862123">
            <w:pPr>
              <w:rPr>
                <w:rFonts w:ascii="Tw Cen MT" w:hAnsi="Tw Cen MT"/>
                <w:bCs/>
                <w:iCs/>
              </w:rPr>
            </w:pPr>
            <w:r w:rsidRPr="00BE638E">
              <w:rPr>
                <w:rFonts w:ascii="Tw Cen MT" w:hAnsi="Tw Cen MT"/>
                <w:bCs/>
                <w:iCs/>
              </w:rPr>
              <w:t>Name</w:t>
            </w:r>
          </w:p>
        </w:tc>
        <w:tc>
          <w:tcPr>
            <w:tcW w:w="3920" w:type="dxa"/>
            <w:shd w:val="clear" w:color="auto" w:fill="FCFBFC"/>
            <w:vAlign w:val="center"/>
          </w:tcPr>
          <w:p w14:paraId="74142955" w14:textId="0D57C82A" w:rsidR="002365FE" w:rsidRPr="00BE638E" w:rsidRDefault="002365FE" w:rsidP="00862123">
            <w:pPr>
              <w:rPr>
                <w:rFonts w:ascii="Tw Cen MT" w:hAnsi="Tw Cen MT"/>
                <w:bCs/>
                <w:iCs/>
              </w:rPr>
            </w:pPr>
            <w:r w:rsidRPr="00BE638E">
              <w:rPr>
                <w:rFonts w:ascii="Tw Cen MT" w:hAnsi="Tw Cen MT"/>
                <w:bCs/>
                <w:iCs/>
              </w:rPr>
              <w:t>Product</w:t>
            </w:r>
          </w:p>
        </w:tc>
        <w:tc>
          <w:tcPr>
            <w:tcW w:w="3923" w:type="dxa"/>
            <w:shd w:val="clear" w:color="auto" w:fill="FCFBFC"/>
            <w:vAlign w:val="center"/>
          </w:tcPr>
          <w:p w14:paraId="44828FF3" w14:textId="4ADB5D70" w:rsidR="002365FE" w:rsidRPr="00BE638E" w:rsidRDefault="002365FE" w:rsidP="00862123">
            <w:pPr>
              <w:rPr>
                <w:rFonts w:ascii="Tw Cen MT" w:hAnsi="Tw Cen MT"/>
                <w:bCs/>
                <w:iCs/>
              </w:rPr>
            </w:pPr>
            <w:r w:rsidRPr="00BE638E">
              <w:rPr>
                <w:rFonts w:ascii="Tw Cen MT" w:hAnsi="Tw Cen MT"/>
                <w:bCs/>
                <w:iCs/>
              </w:rPr>
              <w:t>Start Date</w:t>
            </w:r>
          </w:p>
        </w:tc>
        <w:tc>
          <w:tcPr>
            <w:tcW w:w="3926" w:type="dxa"/>
            <w:shd w:val="clear" w:color="auto" w:fill="FCFBFC"/>
            <w:vAlign w:val="center"/>
          </w:tcPr>
          <w:p w14:paraId="5FD930AC" w14:textId="6FDDC48C" w:rsidR="002365FE" w:rsidRPr="00BE638E" w:rsidRDefault="002365FE" w:rsidP="00862123">
            <w:pPr>
              <w:rPr>
                <w:rFonts w:ascii="Tw Cen MT" w:hAnsi="Tw Cen MT"/>
                <w:bCs/>
                <w:iCs/>
              </w:rPr>
            </w:pPr>
            <w:r w:rsidRPr="00BE638E">
              <w:rPr>
                <w:rFonts w:ascii="Tw Cen MT" w:hAnsi="Tw Cen MT"/>
                <w:bCs/>
                <w:iCs/>
              </w:rPr>
              <w:t>Key Stakeholders</w:t>
            </w:r>
          </w:p>
        </w:tc>
      </w:tr>
      <w:tr w:rsidR="002365FE" w:rsidRPr="00865299" w14:paraId="366F3CE5" w14:textId="77777777" w:rsidTr="002365FE">
        <w:trPr>
          <w:trHeight w:val="440"/>
        </w:trPr>
        <w:tc>
          <w:tcPr>
            <w:tcW w:w="3919" w:type="dxa"/>
            <w:shd w:val="clear" w:color="FFFFFF" w:fill="FFFFFF"/>
          </w:tcPr>
          <w:p w14:paraId="1ECC66D5" w14:textId="77777777" w:rsidR="002365FE" w:rsidRPr="00865299" w:rsidRDefault="002365FE" w:rsidP="00601E84">
            <w:pPr>
              <w:rPr>
                <w:rFonts w:ascii="Tw Cen MT" w:hAnsi="Tw Cen MT"/>
                <w:i/>
                <w:color w:val="595959"/>
                <w:sz w:val="22"/>
              </w:rPr>
            </w:pPr>
          </w:p>
        </w:tc>
        <w:tc>
          <w:tcPr>
            <w:tcW w:w="3920" w:type="dxa"/>
            <w:shd w:val="clear" w:color="FFFFFF" w:fill="FFFFFF"/>
          </w:tcPr>
          <w:p w14:paraId="2291CDC0" w14:textId="3B5CD842" w:rsidR="002365FE" w:rsidRPr="00865299" w:rsidRDefault="002365FE" w:rsidP="00601E84">
            <w:pPr>
              <w:rPr>
                <w:rFonts w:ascii="Tw Cen MT" w:hAnsi="Tw Cen MT"/>
                <w:i/>
                <w:color w:val="595959"/>
                <w:sz w:val="22"/>
              </w:rPr>
            </w:pPr>
          </w:p>
        </w:tc>
        <w:tc>
          <w:tcPr>
            <w:tcW w:w="3923" w:type="dxa"/>
            <w:shd w:val="clear" w:color="FFFFFF" w:fill="FFFFFF"/>
          </w:tcPr>
          <w:p w14:paraId="4E8F0675" w14:textId="77777777" w:rsidR="002365FE" w:rsidRPr="00865299" w:rsidRDefault="002365FE" w:rsidP="00601E84">
            <w:pPr>
              <w:rPr>
                <w:rFonts w:ascii="Tw Cen MT" w:hAnsi="Tw Cen MT"/>
                <w:i/>
                <w:color w:val="595959"/>
                <w:sz w:val="22"/>
              </w:rPr>
            </w:pPr>
          </w:p>
        </w:tc>
        <w:tc>
          <w:tcPr>
            <w:tcW w:w="3926" w:type="dxa"/>
            <w:shd w:val="clear" w:color="FFFFFF" w:fill="FFFFFF"/>
          </w:tcPr>
          <w:p w14:paraId="5FF789D3" w14:textId="27877FBD" w:rsidR="002365FE" w:rsidRPr="00865299" w:rsidRDefault="002365FE" w:rsidP="00601E84">
            <w:pPr>
              <w:rPr>
                <w:rFonts w:ascii="Tw Cen MT" w:hAnsi="Tw Cen MT"/>
                <w:i/>
                <w:color w:val="595959"/>
                <w:sz w:val="22"/>
              </w:rPr>
            </w:pPr>
          </w:p>
        </w:tc>
      </w:tr>
    </w:tbl>
    <w:p w14:paraId="255D699E" w14:textId="4A414960" w:rsidR="00584267" w:rsidRPr="00865299" w:rsidRDefault="00584267" w:rsidP="002365FE">
      <w:pPr>
        <w:spacing w:after="0"/>
        <w:rPr>
          <w:rFonts w:ascii="Tw Cen MT" w:hAnsi="Tw Cen MT"/>
          <w:sz w:val="28"/>
        </w:rPr>
      </w:pPr>
    </w:p>
    <w:tbl>
      <w:tblPr>
        <w:tblStyle w:val="TableGrid"/>
        <w:tblW w:w="15703" w:type="dxa"/>
        <w:tblLook w:val="04A0" w:firstRow="1" w:lastRow="0" w:firstColumn="1" w:lastColumn="0" w:noHBand="0" w:noVBand="1"/>
      </w:tblPr>
      <w:tblGrid>
        <w:gridCol w:w="7850"/>
        <w:gridCol w:w="7853"/>
      </w:tblGrid>
      <w:tr w:rsidR="00601E84" w:rsidRPr="00865299" w14:paraId="12349DC9" w14:textId="77777777" w:rsidTr="0066256B">
        <w:tc>
          <w:tcPr>
            <w:tcW w:w="7850" w:type="dxa"/>
            <w:shd w:val="clear" w:color="auto" w:fill="FCFBFC"/>
          </w:tcPr>
          <w:p w14:paraId="2298C5F3" w14:textId="0B9C4CF7" w:rsidR="00601E84" w:rsidRPr="0066256B" w:rsidRDefault="00601E84" w:rsidP="00601E84">
            <w:pPr>
              <w:spacing w:before="40" w:after="40"/>
              <w:rPr>
                <w:rFonts w:ascii="Tw Cen MT" w:hAnsi="Tw Cen MT"/>
                <w:b/>
                <w:sz w:val="26"/>
              </w:rPr>
            </w:pPr>
            <w:r w:rsidRPr="0066256B">
              <w:rPr>
                <w:rFonts w:ascii="Tw Cen MT" w:hAnsi="Tw Cen MT"/>
                <w:b/>
                <w:sz w:val="26"/>
              </w:rPr>
              <w:t>What does this situation need?</w:t>
            </w:r>
          </w:p>
          <w:p w14:paraId="38C384F8" w14:textId="14D5594A" w:rsidR="00601E84" w:rsidRPr="0066256B" w:rsidRDefault="00DA2DE0" w:rsidP="00601E84">
            <w:pPr>
              <w:spacing w:before="40" w:after="40"/>
              <w:rPr>
                <w:rFonts w:ascii="Tw Cen MT" w:hAnsi="Tw Cen MT"/>
                <w:iCs/>
                <w:sz w:val="20"/>
              </w:rPr>
            </w:pPr>
            <w:r w:rsidRPr="0066256B">
              <w:rPr>
                <w:rFonts w:ascii="Tw Cen MT" w:hAnsi="Tw Cen MT"/>
                <w:iCs/>
                <w:sz w:val="20"/>
              </w:rPr>
              <w:t>Map out things like</w:t>
            </w:r>
            <w:r w:rsidR="009B2F6A" w:rsidRPr="0066256B">
              <w:rPr>
                <w:rFonts w:ascii="Tw Cen MT" w:hAnsi="Tw Cen MT"/>
                <w:iCs/>
                <w:sz w:val="20"/>
              </w:rPr>
              <w:t xml:space="preserve"> immediate priorities, b</w:t>
            </w:r>
            <w:r w:rsidR="00601E84" w:rsidRPr="0066256B">
              <w:rPr>
                <w:rFonts w:ascii="Tw Cen MT" w:hAnsi="Tw Cen MT"/>
                <w:iCs/>
                <w:sz w:val="20"/>
              </w:rPr>
              <w:t>usiness goals, team dynamics, defin</w:t>
            </w:r>
            <w:r w:rsidR="009B2F6A" w:rsidRPr="0066256B">
              <w:rPr>
                <w:rFonts w:ascii="Tw Cen MT" w:hAnsi="Tw Cen MT"/>
                <w:iCs/>
                <w:sz w:val="20"/>
              </w:rPr>
              <w:t>itions of</w:t>
            </w:r>
            <w:r w:rsidR="00601E84" w:rsidRPr="0066256B">
              <w:rPr>
                <w:rFonts w:ascii="Tw Cen MT" w:hAnsi="Tw Cen MT"/>
                <w:iCs/>
                <w:sz w:val="20"/>
              </w:rPr>
              <w:t xml:space="preserve"> success</w:t>
            </w:r>
            <w:r w:rsidRPr="0066256B">
              <w:rPr>
                <w:rFonts w:ascii="Tw Cen MT" w:hAnsi="Tw Cen MT"/>
                <w:iCs/>
                <w:sz w:val="20"/>
              </w:rPr>
              <w:t>.</w:t>
            </w:r>
            <w:r w:rsidR="00601E84" w:rsidRPr="0066256B">
              <w:rPr>
                <w:rFonts w:ascii="Tw Cen MT" w:hAnsi="Tw Cen MT"/>
                <w:iCs/>
                <w:sz w:val="20"/>
              </w:rPr>
              <w:t xml:space="preserve"> </w:t>
            </w:r>
          </w:p>
          <w:p w14:paraId="4F59D6C5" w14:textId="47FF76CC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107215D1" w14:textId="10D5197A" w:rsidR="00601E84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71C39712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224212A5" w14:textId="77777777" w:rsidR="006D7AF5" w:rsidRPr="0066256B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51EAD00C" w14:textId="487A82E1" w:rsidR="00601E84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3B2B9AAE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4A71715A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60739F3D" w14:textId="77777777" w:rsidR="006D7AF5" w:rsidRPr="0066256B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3D623EEA" w14:textId="0F4C815C" w:rsidR="00601E84" w:rsidRPr="0066256B" w:rsidRDefault="00601E84" w:rsidP="00584267">
            <w:pPr>
              <w:rPr>
                <w:rFonts w:ascii="Tw Cen MT" w:hAnsi="Tw Cen MT"/>
              </w:rPr>
            </w:pPr>
          </w:p>
        </w:tc>
        <w:tc>
          <w:tcPr>
            <w:tcW w:w="7853" w:type="dxa"/>
            <w:shd w:val="clear" w:color="auto" w:fill="FCFBFC"/>
          </w:tcPr>
          <w:p w14:paraId="0487D51A" w14:textId="35367878" w:rsidR="00601E84" w:rsidRPr="0066256B" w:rsidRDefault="00601E84" w:rsidP="00601E84">
            <w:pPr>
              <w:spacing w:before="40" w:after="40"/>
              <w:rPr>
                <w:rFonts w:ascii="Tw Cen MT" w:hAnsi="Tw Cen MT"/>
                <w:b/>
                <w:sz w:val="26"/>
              </w:rPr>
            </w:pPr>
            <w:r w:rsidRPr="0066256B">
              <w:rPr>
                <w:rFonts w:ascii="Tw Cen MT" w:hAnsi="Tw Cen MT"/>
                <w:b/>
                <w:sz w:val="26"/>
              </w:rPr>
              <w:t>What can I, specifically, offer here that</w:t>
            </w:r>
            <w:r w:rsidR="00865299" w:rsidRPr="0066256B">
              <w:rPr>
                <w:rFonts w:ascii="Tw Cen MT" w:hAnsi="Tw Cen MT"/>
                <w:b/>
                <w:sz w:val="26"/>
              </w:rPr>
              <w:t xml:space="preserve"> could</w:t>
            </w:r>
            <w:r w:rsidRPr="0066256B">
              <w:rPr>
                <w:rFonts w:ascii="Tw Cen MT" w:hAnsi="Tw Cen MT"/>
                <w:b/>
                <w:sz w:val="26"/>
              </w:rPr>
              <w:t xml:space="preserve"> be valuable?</w:t>
            </w:r>
          </w:p>
          <w:p w14:paraId="26C5FA65" w14:textId="25A3137F" w:rsidR="00601E84" w:rsidRPr="0066256B" w:rsidRDefault="00865299" w:rsidP="00601E84">
            <w:pPr>
              <w:spacing w:before="40" w:after="40"/>
              <w:rPr>
                <w:rFonts w:ascii="Tw Cen MT" w:hAnsi="Tw Cen MT"/>
                <w:iCs/>
                <w:sz w:val="20"/>
              </w:rPr>
            </w:pPr>
            <w:r w:rsidRPr="0066256B">
              <w:rPr>
                <w:rFonts w:ascii="Tw Cen MT" w:hAnsi="Tw Cen MT"/>
                <w:iCs/>
                <w:sz w:val="20"/>
              </w:rPr>
              <w:t xml:space="preserve">Focus on </w:t>
            </w:r>
            <w:r w:rsidR="00DA2DE0" w:rsidRPr="0066256B">
              <w:rPr>
                <w:rFonts w:ascii="Tw Cen MT" w:hAnsi="Tw Cen MT"/>
                <w:iCs/>
                <w:sz w:val="20"/>
              </w:rPr>
              <w:t>w</w:t>
            </w:r>
            <w:r w:rsidRPr="0066256B">
              <w:rPr>
                <w:rFonts w:ascii="Tw Cen MT" w:hAnsi="Tw Cen MT"/>
                <w:iCs/>
                <w:sz w:val="20"/>
              </w:rPr>
              <w:t xml:space="preserve">hat </w:t>
            </w:r>
            <w:r w:rsidR="00C5798A">
              <w:rPr>
                <w:rFonts w:ascii="Tw Cen MT" w:hAnsi="Tw Cen MT"/>
                <w:iCs/>
                <w:sz w:val="20"/>
              </w:rPr>
              <w:t>gives you energy &amp; confidence</w:t>
            </w:r>
            <w:r w:rsidR="00DA2DE0" w:rsidRPr="0066256B">
              <w:rPr>
                <w:rFonts w:ascii="Tw Cen MT" w:hAnsi="Tw Cen MT"/>
                <w:iCs/>
                <w:sz w:val="20"/>
              </w:rPr>
              <w:t xml:space="preserve">, e.g. </w:t>
            </w:r>
            <w:r w:rsidR="009B2F6A" w:rsidRPr="0066256B">
              <w:rPr>
                <w:rFonts w:ascii="Tw Cen MT" w:hAnsi="Tw Cen MT"/>
                <w:iCs/>
                <w:sz w:val="20"/>
              </w:rPr>
              <w:t>s</w:t>
            </w:r>
            <w:r w:rsidR="00601E84" w:rsidRPr="0066256B">
              <w:rPr>
                <w:rFonts w:ascii="Tw Cen MT" w:hAnsi="Tw Cen MT"/>
                <w:iCs/>
                <w:sz w:val="20"/>
              </w:rPr>
              <w:t xml:space="preserve">kills, </w:t>
            </w:r>
            <w:r w:rsidR="009B2F6A" w:rsidRPr="0066256B">
              <w:rPr>
                <w:rFonts w:ascii="Tw Cen MT" w:hAnsi="Tw Cen MT"/>
                <w:iCs/>
                <w:sz w:val="20"/>
              </w:rPr>
              <w:t xml:space="preserve">knowledge, </w:t>
            </w:r>
            <w:r w:rsidR="00601E84" w:rsidRPr="0066256B">
              <w:rPr>
                <w:rFonts w:ascii="Tw Cen MT" w:hAnsi="Tw Cen MT"/>
                <w:iCs/>
                <w:sz w:val="20"/>
              </w:rPr>
              <w:t xml:space="preserve">experience, </w:t>
            </w:r>
            <w:r w:rsidR="009B2F6A" w:rsidRPr="0066256B">
              <w:rPr>
                <w:rFonts w:ascii="Tw Cen MT" w:hAnsi="Tw Cen MT"/>
                <w:iCs/>
                <w:sz w:val="20"/>
              </w:rPr>
              <w:t>approaches</w:t>
            </w:r>
            <w:r w:rsidR="00C5798A">
              <w:rPr>
                <w:rFonts w:ascii="Tw Cen MT" w:hAnsi="Tw Cen MT"/>
                <w:iCs/>
                <w:sz w:val="20"/>
              </w:rPr>
              <w:t>.</w:t>
            </w:r>
          </w:p>
          <w:p w14:paraId="38673ABD" w14:textId="0B2CC4CC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5BDA3665" w14:textId="3535CEA4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740F769D" w14:textId="6B4547A3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7D14635B" w14:textId="2FDF0724" w:rsidR="00601E84" w:rsidRPr="0066256B" w:rsidRDefault="00601E84" w:rsidP="00584267">
            <w:pPr>
              <w:rPr>
                <w:rFonts w:ascii="Tw Cen MT" w:hAnsi="Tw Cen MT"/>
              </w:rPr>
            </w:pPr>
          </w:p>
        </w:tc>
      </w:tr>
      <w:tr w:rsidR="00601E84" w:rsidRPr="00865299" w14:paraId="2DF45071" w14:textId="77777777" w:rsidTr="0066256B">
        <w:tc>
          <w:tcPr>
            <w:tcW w:w="7850" w:type="dxa"/>
            <w:shd w:val="clear" w:color="auto" w:fill="FCFBFC"/>
          </w:tcPr>
          <w:p w14:paraId="0A603688" w14:textId="2FCC534E" w:rsidR="00601E84" w:rsidRPr="0066256B" w:rsidRDefault="00601E84" w:rsidP="00601E84">
            <w:pPr>
              <w:spacing w:before="40" w:after="40"/>
              <w:rPr>
                <w:rFonts w:ascii="Tw Cen MT" w:hAnsi="Tw Cen MT"/>
                <w:b/>
                <w:sz w:val="26"/>
              </w:rPr>
            </w:pPr>
            <w:r w:rsidRPr="0066256B">
              <w:rPr>
                <w:rFonts w:ascii="Tw Cen MT" w:hAnsi="Tw Cen MT"/>
                <w:b/>
                <w:sz w:val="26"/>
              </w:rPr>
              <w:t>How might I address any gaps I anticipate struggling to cover?</w:t>
            </w:r>
          </w:p>
          <w:p w14:paraId="55BB677D" w14:textId="375BBBFA" w:rsidR="00601E84" w:rsidRPr="0066256B" w:rsidRDefault="00572A54" w:rsidP="00601E84">
            <w:pPr>
              <w:spacing w:before="40" w:after="40"/>
              <w:rPr>
                <w:rFonts w:ascii="Tw Cen MT" w:hAnsi="Tw Cen MT"/>
                <w:iCs/>
                <w:sz w:val="22"/>
              </w:rPr>
            </w:pPr>
            <w:r w:rsidRPr="0066256B">
              <w:rPr>
                <w:rFonts w:ascii="Tw Cen MT" w:hAnsi="Tw Cen MT"/>
                <w:iCs/>
                <w:sz w:val="20"/>
              </w:rPr>
              <w:t xml:space="preserve">Identify where what’s needed doesn’t map to the strengths you bring and </w:t>
            </w:r>
            <w:r w:rsidR="004815C2" w:rsidRPr="0066256B">
              <w:rPr>
                <w:rFonts w:ascii="Tw Cen MT" w:hAnsi="Tw Cen MT"/>
                <w:iCs/>
                <w:sz w:val="20"/>
              </w:rPr>
              <w:t>explore how</w:t>
            </w:r>
            <w:r w:rsidRPr="0066256B">
              <w:rPr>
                <w:rFonts w:ascii="Tw Cen MT" w:hAnsi="Tw Cen MT"/>
                <w:iCs/>
                <w:sz w:val="20"/>
              </w:rPr>
              <w:t xml:space="preserve"> you </w:t>
            </w:r>
            <w:r w:rsidR="004815C2" w:rsidRPr="0066256B">
              <w:rPr>
                <w:rFonts w:ascii="Tw Cen MT" w:hAnsi="Tw Cen MT"/>
                <w:iCs/>
                <w:sz w:val="20"/>
              </w:rPr>
              <w:t>might bridge this e.g. through</w:t>
            </w:r>
            <w:r w:rsidRPr="0066256B">
              <w:rPr>
                <w:rFonts w:ascii="Tw Cen MT" w:hAnsi="Tw Cen MT"/>
                <w:iCs/>
                <w:sz w:val="20"/>
              </w:rPr>
              <w:t xml:space="preserve"> tool</w:t>
            </w:r>
            <w:r w:rsidR="004815C2" w:rsidRPr="0066256B">
              <w:rPr>
                <w:rFonts w:ascii="Tw Cen MT" w:hAnsi="Tw Cen MT"/>
                <w:iCs/>
                <w:sz w:val="20"/>
              </w:rPr>
              <w:t>s or support from</w:t>
            </w:r>
            <w:r w:rsidRPr="0066256B">
              <w:rPr>
                <w:rFonts w:ascii="Tw Cen MT" w:hAnsi="Tw Cen MT"/>
                <w:iCs/>
                <w:sz w:val="20"/>
              </w:rPr>
              <w:t xml:space="preserve"> peer</w:t>
            </w:r>
            <w:r w:rsidR="004815C2" w:rsidRPr="0066256B">
              <w:rPr>
                <w:rFonts w:ascii="Tw Cen MT" w:hAnsi="Tw Cen MT"/>
                <w:iCs/>
                <w:sz w:val="20"/>
              </w:rPr>
              <w:t>s or subject matter experts.</w:t>
            </w:r>
          </w:p>
          <w:p w14:paraId="2AEA9CC4" w14:textId="46D1E581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089AAFEA" w14:textId="00EB0E5F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48A87837" w14:textId="555C21F8" w:rsidR="00601E84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20F69694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22F87FD1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71F3C01D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2CB9C9AC" w14:textId="77777777" w:rsidR="006D7AF5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70CF2236" w14:textId="77777777" w:rsidR="006D7AF5" w:rsidRPr="0066256B" w:rsidRDefault="006D7AF5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0795E7F0" w14:textId="7DFCB376" w:rsidR="00601E84" w:rsidRPr="0066256B" w:rsidRDefault="00601E84" w:rsidP="00584267">
            <w:pPr>
              <w:rPr>
                <w:rFonts w:ascii="Tw Cen MT" w:hAnsi="Tw Cen MT"/>
              </w:rPr>
            </w:pPr>
          </w:p>
        </w:tc>
        <w:tc>
          <w:tcPr>
            <w:tcW w:w="7853" w:type="dxa"/>
            <w:shd w:val="clear" w:color="auto" w:fill="FCFBFC"/>
          </w:tcPr>
          <w:p w14:paraId="1D990774" w14:textId="3E25C25D" w:rsidR="00AC377A" w:rsidRPr="00AC377A" w:rsidRDefault="00AC377A" w:rsidP="00AC377A">
            <w:pPr>
              <w:spacing w:before="40" w:after="40"/>
              <w:rPr>
                <w:rFonts w:ascii="Tw Cen MT" w:hAnsi="Tw Cen MT"/>
                <w:b/>
                <w:bCs/>
                <w:sz w:val="26"/>
                <w:lang w:val="en-GB"/>
              </w:rPr>
            </w:pPr>
            <w:r w:rsidRPr="00AC377A">
              <w:rPr>
                <w:rFonts w:ascii="Tw Cen MT" w:hAnsi="Tw Cen MT"/>
                <w:b/>
                <w:bCs/>
                <w:sz w:val="26"/>
                <w:lang w:val="en-GB"/>
              </w:rPr>
              <w:t>What’s the most powerful way I can harness my energy here?</w:t>
            </w:r>
          </w:p>
          <w:p w14:paraId="468CF86D" w14:textId="715442E3" w:rsidR="00601E84" w:rsidRPr="0066256B" w:rsidRDefault="009B2F6A" w:rsidP="00601E84">
            <w:pPr>
              <w:spacing w:before="40" w:after="40"/>
              <w:rPr>
                <w:rFonts w:ascii="Tw Cen MT" w:hAnsi="Tw Cen MT"/>
                <w:iCs/>
                <w:sz w:val="20"/>
              </w:rPr>
            </w:pPr>
            <w:r w:rsidRPr="0066256B">
              <w:rPr>
                <w:rFonts w:ascii="Tw Cen MT" w:hAnsi="Tw Cen MT"/>
                <w:iCs/>
                <w:sz w:val="20"/>
              </w:rPr>
              <w:t xml:space="preserve">Think about </w:t>
            </w:r>
            <w:r w:rsidR="00572A54" w:rsidRPr="0066256B">
              <w:rPr>
                <w:rFonts w:ascii="Tw Cen MT" w:hAnsi="Tw Cen MT"/>
                <w:iCs/>
                <w:sz w:val="20"/>
              </w:rPr>
              <w:t xml:space="preserve">how </w:t>
            </w:r>
            <w:r w:rsidR="00C5798A">
              <w:rPr>
                <w:rFonts w:ascii="Tw Cen MT" w:hAnsi="Tw Cen MT"/>
                <w:iCs/>
                <w:sz w:val="20"/>
              </w:rPr>
              <w:t>you’ll</w:t>
            </w:r>
            <w:r w:rsidR="004815C2" w:rsidRPr="0066256B">
              <w:rPr>
                <w:rFonts w:ascii="Tw Cen MT" w:hAnsi="Tw Cen MT"/>
                <w:iCs/>
                <w:sz w:val="20"/>
              </w:rPr>
              <w:t xml:space="preserve"> </w:t>
            </w:r>
            <w:r w:rsidR="00C5798A">
              <w:rPr>
                <w:rFonts w:ascii="Tw Cen MT" w:hAnsi="Tw Cen MT"/>
                <w:iCs/>
                <w:sz w:val="20"/>
              </w:rPr>
              <w:t>apply your strengths in a way that addresses the core needs of the situation</w:t>
            </w:r>
            <w:r w:rsidR="00722A9D">
              <w:rPr>
                <w:rFonts w:ascii="Tw Cen MT" w:hAnsi="Tw Cen MT"/>
                <w:iCs/>
                <w:sz w:val="20"/>
              </w:rPr>
              <w:t xml:space="preserve"> and bring the elements that excite you most to life for your stakeholders.</w:t>
            </w:r>
          </w:p>
          <w:p w14:paraId="46B5452C" w14:textId="77777777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29A80EE9" w14:textId="1F46761A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14339D04" w14:textId="67E59819" w:rsidR="00601E84" w:rsidRPr="0066256B" w:rsidRDefault="00601E84" w:rsidP="00601E84">
            <w:pPr>
              <w:spacing w:before="40" w:after="40"/>
              <w:rPr>
                <w:rFonts w:ascii="Tw Cen MT" w:hAnsi="Tw Cen MT"/>
                <w:sz w:val="22"/>
              </w:rPr>
            </w:pPr>
          </w:p>
          <w:p w14:paraId="1CEF9358" w14:textId="3F736ADE" w:rsidR="00601E84" w:rsidRPr="0066256B" w:rsidRDefault="00601E84" w:rsidP="00584267">
            <w:pPr>
              <w:rPr>
                <w:rFonts w:ascii="Tw Cen MT" w:hAnsi="Tw Cen MT"/>
              </w:rPr>
            </w:pPr>
          </w:p>
        </w:tc>
      </w:tr>
    </w:tbl>
    <w:p w14:paraId="1B573FD0" w14:textId="45DD2A92" w:rsidR="00EF198D" w:rsidRPr="002365FE" w:rsidRDefault="00EF198D" w:rsidP="002365FE">
      <w:pPr>
        <w:spacing w:after="0"/>
        <w:rPr>
          <w:sz w:val="2"/>
        </w:rPr>
      </w:pPr>
    </w:p>
    <w:sectPr w:rsidR="00EF198D" w:rsidRPr="002365FE" w:rsidSect="00601E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20" w:h="11900" w:orient="landscape"/>
      <w:pgMar w:top="1440" w:right="567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2511E0" w14:textId="77777777" w:rsidR="0006580C" w:rsidRDefault="0006580C" w:rsidP="00584267">
      <w:pPr>
        <w:spacing w:after="0" w:line="240" w:lineRule="auto"/>
      </w:pPr>
      <w:r>
        <w:separator/>
      </w:r>
    </w:p>
  </w:endnote>
  <w:endnote w:type="continuationSeparator" w:id="0">
    <w:p w14:paraId="696FC82B" w14:textId="77777777" w:rsidR="0006580C" w:rsidRDefault="0006580C" w:rsidP="0058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4C5CBB" w14:textId="77777777" w:rsidR="00584267" w:rsidRDefault="00584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A13CF" w14:textId="77777777" w:rsidR="00584267" w:rsidRDefault="005842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94151" w14:textId="77777777" w:rsidR="00584267" w:rsidRDefault="00584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1944D1" w14:textId="77777777" w:rsidR="0006580C" w:rsidRDefault="0006580C" w:rsidP="00584267">
      <w:pPr>
        <w:spacing w:after="0" w:line="240" w:lineRule="auto"/>
      </w:pPr>
      <w:r>
        <w:separator/>
      </w:r>
    </w:p>
  </w:footnote>
  <w:footnote w:type="continuationSeparator" w:id="0">
    <w:p w14:paraId="30634DBE" w14:textId="77777777" w:rsidR="0006580C" w:rsidRDefault="0006580C" w:rsidP="0058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80F67A" w14:textId="77777777" w:rsidR="00584267" w:rsidRDefault="00584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A6670D" w14:textId="77777777" w:rsidR="00584267" w:rsidRDefault="005842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5B04E" w14:textId="77777777" w:rsidR="00584267" w:rsidRDefault="00584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2E1BC1"/>
    <w:multiLevelType w:val="hybridMultilevel"/>
    <w:tmpl w:val="059A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891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67"/>
    <w:rsid w:val="0006580C"/>
    <w:rsid w:val="000E0D16"/>
    <w:rsid w:val="000E5FB9"/>
    <w:rsid w:val="000F0A5E"/>
    <w:rsid w:val="00120CD8"/>
    <w:rsid w:val="002365FE"/>
    <w:rsid w:val="002B5233"/>
    <w:rsid w:val="00322714"/>
    <w:rsid w:val="003724B1"/>
    <w:rsid w:val="003B5175"/>
    <w:rsid w:val="003B660B"/>
    <w:rsid w:val="004815C2"/>
    <w:rsid w:val="004F27CF"/>
    <w:rsid w:val="00515F89"/>
    <w:rsid w:val="00524108"/>
    <w:rsid w:val="00572A54"/>
    <w:rsid w:val="00584267"/>
    <w:rsid w:val="00601E84"/>
    <w:rsid w:val="00621CE1"/>
    <w:rsid w:val="0066256B"/>
    <w:rsid w:val="006D7AF5"/>
    <w:rsid w:val="00722A9D"/>
    <w:rsid w:val="00862123"/>
    <w:rsid w:val="00865299"/>
    <w:rsid w:val="008A0AEF"/>
    <w:rsid w:val="009B0912"/>
    <w:rsid w:val="009B2F6A"/>
    <w:rsid w:val="00AC377A"/>
    <w:rsid w:val="00BE638E"/>
    <w:rsid w:val="00BE7D8F"/>
    <w:rsid w:val="00C5798A"/>
    <w:rsid w:val="00C84EBF"/>
    <w:rsid w:val="00DA2DE0"/>
    <w:rsid w:val="00DD60BC"/>
    <w:rsid w:val="00DF70E0"/>
    <w:rsid w:val="00E94106"/>
    <w:rsid w:val="00EF198D"/>
    <w:rsid w:val="00FA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287C"/>
  <w15:chartTrackingRefBased/>
  <w15:docId w15:val="{3B6D7D84-F711-EA4F-9B82-7843F86D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267"/>
  </w:style>
  <w:style w:type="paragraph" w:styleId="Footer">
    <w:name w:val="footer"/>
    <w:basedOn w:val="Normal"/>
    <w:link w:val="FooterChar"/>
    <w:uiPriority w:val="99"/>
    <w:unhideWhenUsed/>
    <w:rsid w:val="00584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267"/>
  </w:style>
  <w:style w:type="table" w:styleId="TableGrid">
    <w:name w:val="Table Grid"/>
    <w:basedOn w:val="TableNormal"/>
    <w:uiPriority w:val="39"/>
    <w:rsid w:val="00584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8426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C377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2A5B7D-4FB4-304C-905F-50F5E13E73C4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7957f807-ef59-4c38-ab52-b3c6fb6a4f82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97c5d17-e253-43f5-a7ae-6ee138d678f7}" enabled="1" method="Privileged" siteId="{139f0669-cebb-42df-b9e3-415009ddb6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Robinson Hodges</dc:creator>
  <cp:keywords/>
  <dc:description/>
  <cp:lastModifiedBy>Katherine Robinson Hodges</cp:lastModifiedBy>
  <cp:revision>15</cp:revision>
  <cp:lastPrinted>2026-07-30T17:19:00Z</cp:lastPrinted>
  <dcterms:created xsi:type="dcterms:W3CDTF">2026-07-23T10:19:00Z</dcterms:created>
  <dcterms:modified xsi:type="dcterms:W3CDTF">2026-07-31T10:53:00Z</dcterms:modified>
</cp:coreProperties>
</file>