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 xml:space="preserve">Hasta el momento hemos podido cumplir con las actividades propuestas en la carta Gantt, dentro de los tiempos definidos. Lo que más ha facilitado el trabajo es la organización del grupo, la planificación previa y mantener la documentación ordenada, porque así sabemos qué hacer en cada etapa. Un factor que debemos seguir cuidando es el tiempo disponible, ya que se comparte con otras asignaturas, por lo que es importante revisar el avance de forma periódica.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rFonts w:eastAsiaTheme="majorEastAsia"/>
                <w:sz w:val="24"/>
                <w:szCs w:val="24"/>
              </w:rPr>
              <w:t xml:space="preserve">Cuando ha aparecido una dificultad, la hemos enfrentado descomponiendo el problema en partes más pequeñas y resolviéndolas paso a paso. Si surge una dificultad mayor, vamos a pedir apoyo al docente y a revisar la planificación para ajustar los tiempos, sin perder el objetivo del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r>
              <w:rPr>
                <w:rFonts w:eastAsiaTheme="majorEastAsia"/>
                <w:sz w:val="24"/>
                <w:szCs w:val="24"/>
              </w:rPr>
              <w:t xml:space="preserve">Evalúo mi trabajo como adecuado y completo, ya que he desarrollado las actividades que me corresponden de forma ordenada. Destaco mi capacidad de análisis, la organización y la documentación del proyecto. Para mejorar, quiero seguir fortaleciendo mis conocimientos técnicos, especialmente en programación y seguridad, para poder aportar aún más al proyecto.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rFonts w:eastAsiaTheme="majorEastAsia"/>
                <w:sz w:val="24"/>
                <w:szCs w:val="24"/>
              </w:rPr>
              <w:t xml:space="preserve">Hasta el momento no tenemos inquietudes importantes sobre cómo proceder. Si el docente tiene recomendaciones para mejorar o profundizar el proyecto en las etapas que vienen, las vamos a considerar.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 xml:space="preserve">Consideramos que las actividades están distribuidas de forma correcta y que cada integrante está trabajando en lo que le corresponde, por lo que no es necesario redistribuirlas. Por ahora tampoco hay actividades nuevas que deban asignarse.</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 xml:space="preserve">Evaluamos el trabajo en grupo de forma positiva: se ha realizado de manera correcta y con buena comunicación. Como aspecto a mejorar, podemos seguir registrando los acuerdos y revisando el avance en conjunto para mantener el orden hasta el final del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