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F80" w:rsidRDefault="009112D0">
      <w:pPr>
        <w:rPr>
          <w:rFonts w:ascii="Times New Roman" w:hAnsi="Times New Roman" w:cs="Times New Roman"/>
          <w:sz w:val="24"/>
        </w:rPr>
      </w:pPr>
      <w:r>
        <w:rPr>
          <w:rFonts w:ascii="Times New Roman" w:hAnsi="Times New Roman" w:cs="Times New Roman"/>
          <w:sz w:val="24"/>
        </w:rPr>
        <w:t>Katherine Hu</w:t>
      </w:r>
    </w:p>
    <w:p w:rsidR="009112D0" w:rsidRDefault="009112D0">
      <w:pPr>
        <w:rPr>
          <w:rFonts w:ascii="Times New Roman" w:hAnsi="Times New Roman" w:cs="Times New Roman"/>
          <w:sz w:val="24"/>
        </w:rPr>
      </w:pPr>
      <w:r>
        <w:rPr>
          <w:rFonts w:ascii="Times New Roman" w:hAnsi="Times New Roman" w:cs="Times New Roman"/>
          <w:sz w:val="24"/>
        </w:rPr>
        <w:t>Mr. Maniscalco</w:t>
      </w:r>
    </w:p>
    <w:p w:rsidR="009112D0" w:rsidRDefault="009112D0">
      <w:pPr>
        <w:rPr>
          <w:rFonts w:ascii="Times New Roman" w:hAnsi="Times New Roman" w:cs="Times New Roman"/>
          <w:sz w:val="24"/>
        </w:rPr>
      </w:pPr>
      <w:r>
        <w:rPr>
          <w:rFonts w:ascii="Times New Roman" w:hAnsi="Times New Roman" w:cs="Times New Roman"/>
          <w:sz w:val="24"/>
        </w:rPr>
        <w:t>English 1H</w:t>
      </w:r>
    </w:p>
    <w:p w:rsidR="009112D0" w:rsidRDefault="009112D0">
      <w:pPr>
        <w:rPr>
          <w:rFonts w:ascii="Times New Roman" w:hAnsi="Times New Roman" w:cs="Times New Roman"/>
          <w:sz w:val="24"/>
        </w:rPr>
      </w:pPr>
      <w:r>
        <w:rPr>
          <w:rFonts w:ascii="Times New Roman" w:hAnsi="Times New Roman" w:cs="Times New Roman"/>
          <w:sz w:val="24"/>
        </w:rPr>
        <w:t>2 June 2016</w:t>
      </w:r>
    </w:p>
    <w:p w:rsidR="009112D0" w:rsidRDefault="00AE506D" w:rsidP="009112D0">
      <w:pPr>
        <w:jc w:val="center"/>
        <w:rPr>
          <w:rFonts w:ascii="Times New Roman" w:hAnsi="Times New Roman" w:cs="Times New Roman"/>
          <w:sz w:val="24"/>
        </w:rPr>
      </w:pPr>
      <w:r>
        <w:rPr>
          <w:rFonts w:ascii="Times New Roman" w:hAnsi="Times New Roman" w:cs="Times New Roman"/>
          <w:sz w:val="24"/>
        </w:rPr>
        <w:t>Two Kinds of Allusion</w:t>
      </w:r>
    </w:p>
    <w:p w:rsidR="00673F36" w:rsidRDefault="009112D0" w:rsidP="009112D0">
      <w:pPr>
        <w:rPr>
          <w:rFonts w:ascii="Times New Roman" w:hAnsi="Times New Roman" w:cs="Times New Roman"/>
          <w:sz w:val="24"/>
        </w:rPr>
      </w:pPr>
      <w:r>
        <w:rPr>
          <w:rFonts w:ascii="Times New Roman" w:hAnsi="Times New Roman" w:cs="Times New Roman"/>
          <w:sz w:val="24"/>
        </w:rPr>
        <w:tab/>
        <w:t xml:space="preserve">It is a truth universally acknowledged, that a work of literature is inspired by other past works.  Writers and readers alike know that complete originality is impossible, and so every piece ever written has bits and pieces that come from other works.  But Thomas Foster, the author of </w:t>
      </w:r>
      <w:r w:rsidRPr="009112D0">
        <w:rPr>
          <w:rFonts w:ascii="Times New Roman" w:hAnsi="Times New Roman" w:cs="Times New Roman"/>
          <w:i/>
          <w:sz w:val="24"/>
        </w:rPr>
        <w:t>How To Read Literature Like A Professor</w:t>
      </w:r>
      <w:r>
        <w:rPr>
          <w:rFonts w:ascii="Times New Roman" w:hAnsi="Times New Roman" w:cs="Times New Roman"/>
          <w:sz w:val="24"/>
        </w:rPr>
        <w:t xml:space="preserve">, takes this argument one step further. Foster’s main idea is that not only do past works influence the literature of today, but that </w:t>
      </w:r>
      <w:r w:rsidR="002B6198">
        <w:rPr>
          <w:rFonts w:ascii="Times New Roman" w:hAnsi="Times New Roman" w:cs="Times New Roman"/>
          <w:sz w:val="24"/>
        </w:rPr>
        <w:t>all literature comes from one of four sources (Shakespeare, the Bible, fairy tales, or mytholo</w:t>
      </w:r>
      <w:r w:rsidR="003B09A5">
        <w:rPr>
          <w:rFonts w:ascii="Times New Roman" w:hAnsi="Times New Roman" w:cs="Times New Roman"/>
          <w:sz w:val="24"/>
        </w:rPr>
        <w:t>gy)</w:t>
      </w:r>
      <w:r w:rsidR="002B6198">
        <w:rPr>
          <w:rFonts w:ascii="Times New Roman" w:hAnsi="Times New Roman" w:cs="Times New Roman"/>
          <w:sz w:val="24"/>
        </w:rPr>
        <w:t>.</w:t>
      </w:r>
      <w:r w:rsidR="00DF7F6A">
        <w:rPr>
          <w:rFonts w:ascii="Times New Roman" w:hAnsi="Times New Roman" w:cs="Times New Roman"/>
          <w:sz w:val="24"/>
        </w:rPr>
        <w:t xml:space="preserve"> Foster points out that every writer, whether knowingly or not, incorporates elements from past stories and is influenced by them.</w:t>
      </w:r>
      <w:r w:rsidR="00704D33">
        <w:rPr>
          <w:rFonts w:ascii="Times New Roman" w:hAnsi="Times New Roman" w:cs="Times New Roman"/>
          <w:sz w:val="24"/>
        </w:rPr>
        <w:t xml:space="preserve"> He says that “work[s] interact[t] with other works[, and] those works with others”, so that all literature is interconnected.</w:t>
      </w:r>
      <w:r w:rsidR="00673F36">
        <w:rPr>
          <w:rFonts w:ascii="Times New Roman" w:hAnsi="Times New Roman" w:cs="Times New Roman"/>
          <w:sz w:val="24"/>
        </w:rPr>
        <w:t xml:space="preserve"> In addition, Foster adds that Shakespeare, the Bible, fairy tales, and mythology are highly influential on literature because of the familiarity the reader has with them and the impact they can make. He asserts that writers turn to those four works often because of how much can be said simply by alluding to them.</w:t>
      </w:r>
    </w:p>
    <w:p w:rsidR="00704D33" w:rsidRDefault="00D754B3" w:rsidP="00673F36">
      <w:pPr>
        <w:ind w:firstLine="720"/>
        <w:rPr>
          <w:rFonts w:ascii="Times New Roman" w:hAnsi="Times New Roman" w:cs="Times New Roman"/>
          <w:sz w:val="24"/>
        </w:rPr>
      </w:pPr>
      <w:r>
        <w:rPr>
          <w:rFonts w:ascii="Times New Roman" w:hAnsi="Times New Roman" w:cs="Times New Roman"/>
          <w:sz w:val="24"/>
        </w:rPr>
        <w:t>As evidence, Foster uses an assortment of examples. He</w:t>
      </w:r>
      <w:r w:rsidR="00673F36">
        <w:rPr>
          <w:rFonts w:ascii="Times New Roman" w:hAnsi="Times New Roman" w:cs="Times New Roman"/>
          <w:sz w:val="24"/>
        </w:rPr>
        <w:t xml:space="preserve"> points out several pieces of literature that were undoubtedly influenced by past works. </w:t>
      </w:r>
      <w:r w:rsidR="00704D33">
        <w:rPr>
          <w:rFonts w:ascii="Times New Roman" w:hAnsi="Times New Roman" w:cs="Times New Roman"/>
          <w:sz w:val="24"/>
        </w:rPr>
        <w:t xml:space="preserve">Mark Twain, for example, must have read Arthurian romances in order to write </w:t>
      </w:r>
      <w:r w:rsidR="00704D33">
        <w:rPr>
          <w:rFonts w:ascii="Times New Roman" w:hAnsi="Times New Roman" w:cs="Times New Roman"/>
          <w:i/>
          <w:sz w:val="24"/>
        </w:rPr>
        <w:t>A Connecticut Yankee in King Arthur’s Court</w:t>
      </w:r>
      <w:r w:rsidR="00704D33">
        <w:rPr>
          <w:rFonts w:ascii="Times New Roman" w:hAnsi="Times New Roman" w:cs="Times New Roman"/>
          <w:sz w:val="24"/>
        </w:rPr>
        <w:t>.</w:t>
      </w:r>
      <w:r w:rsidR="00673F36">
        <w:rPr>
          <w:rFonts w:ascii="Times New Roman" w:hAnsi="Times New Roman" w:cs="Times New Roman"/>
          <w:sz w:val="24"/>
        </w:rPr>
        <w:t xml:space="preserve"> Athol </w:t>
      </w:r>
      <w:proofErr w:type="spellStart"/>
      <w:r w:rsidR="00673F36">
        <w:rPr>
          <w:rFonts w:ascii="Times New Roman" w:hAnsi="Times New Roman" w:cs="Times New Roman"/>
          <w:sz w:val="24"/>
        </w:rPr>
        <w:t>Fugard</w:t>
      </w:r>
      <w:proofErr w:type="spellEnd"/>
      <w:r w:rsidR="00673F36">
        <w:rPr>
          <w:rFonts w:ascii="Times New Roman" w:hAnsi="Times New Roman" w:cs="Times New Roman"/>
          <w:sz w:val="24"/>
        </w:rPr>
        <w:t xml:space="preserve"> turned to Shakespeare’s </w:t>
      </w:r>
      <w:r w:rsidR="00673F36">
        <w:rPr>
          <w:rFonts w:ascii="Times New Roman" w:hAnsi="Times New Roman" w:cs="Times New Roman"/>
          <w:i/>
          <w:sz w:val="24"/>
        </w:rPr>
        <w:t>Henry IV</w:t>
      </w:r>
      <w:r w:rsidR="00673F36">
        <w:rPr>
          <w:rFonts w:ascii="Times New Roman" w:hAnsi="Times New Roman" w:cs="Times New Roman"/>
          <w:sz w:val="24"/>
        </w:rPr>
        <w:t xml:space="preserve"> when writing </w:t>
      </w:r>
      <w:r w:rsidR="00673F36">
        <w:rPr>
          <w:rFonts w:ascii="Times New Roman" w:hAnsi="Times New Roman" w:cs="Times New Roman"/>
          <w:i/>
          <w:sz w:val="24"/>
        </w:rPr>
        <w:t>Master Harold…and the Boys</w:t>
      </w:r>
      <w:r w:rsidR="00673F36">
        <w:rPr>
          <w:rFonts w:ascii="Times New Roman" w:hAnsi="Times New Roman" w:cs="Times New Roman"/>
          <w:sz w:val="24"/>
        </w:rPr>
        <w:t xml:space="preserve">. </w:t>
      </w:r>
      <w:proofErr w:type="spellStart"/>
      <w:r w:rsidR="00DF77AE">
        <w:rPr>
          <w:rFonts w:ascii="Times New Roman" w:hAnsi="Times New Roman" w:cs="Times New Roman"/>
          <w:sz w:val="24"/>
        </w:rPr>
        <w:t>Sethe</w:t>
      </w:r>
      <w:proofErr w:type="spellEnd"/>
      <w:r w:rsidR="00DF77AE">
        <w:rPr>
          <w:rFonts w:ascii="Times New Roman" w:hAnsi="Times New Roman" w:cs="Times New Roman"/>
          <w:sz w:val="24"/>
        </w:rPr>
        <w:t xml:space="preserve"> in Toni Morrison’s </w:t>
      </w:r>
      <w:r w:rsidR="00DF77AE">
        <w:rPr>
          <w:rFonts w:ascii="Times New Roman" w:hAnsi="Times New Roman" w:cs="Times New Roman"/>
          <w:i/>
          <w:sz w:val="24"/>
        </w:rPr>
        <w:t xml:space="preserve">Beloved </w:t>
      </w:r>
      <w:r w:rsidR="00DF77AE">
        <w:rPr>
          <w:rFonts w:ascii="Times New Roman" w:hAnsi="Times New Roman" w:cs="Times New Roman"/>
          <w:sz w:val="24"/>
        </w:rPr>
        <w:t>is forced to react to “the Apocalypse…riding up [her] lane” (Foster)</w:t>
      </w:r>
      <w:r w:rsidR="003B09A5">
        <w:rPr>
          <w:rFonts w:ascii="Times New Roman" w:hAnsi="Times New Roman" w:cs="Times New Roman"/>
          <w:sz w:val="24"/>
        </w:rPr>
        <w:t xml:space="preserve">, a </w:t>
      </w:r>
      <w:r w:rsidR="003B09A5">
        <w:rPr>
          <w:rFonts w:ascii="Times New Roman" w:hAnsi="Times New Roman" w:cs="Times New Roman"/>
          <w:sz w:val="24"/>
        </w:rPr>
        <w:lastRenderedPageBreak/>
        <w:t>Bible allusion</w:t>
      </w:r>
      <w:r w:rsidR="00DF77AE">
        <w:rPr>
          <w:rFonts w:ascii="Times New Roman" w:hAnsi="Times New Roman" w:cs="Times New Roman"/>
          <w:sz w:val="24"/>
        </w:rPr>
        <w:t xml:space="preserve">. </w:t>
      </w:r>
      <w:r>
        <w:rPr>
          <w:rFonts w:ascii="Times New Roman" w:hAnsi="Times New Roman" w:cs="Times New Roman"/>
          <w:sz w:val="24"/>
        </w:rPr>
        <w:t>Nor does Foster limit himself to concrete examples of past works influencing future works. He points out how unavoidable Shakespeare quotes are in today’s society, to the point that, while reading Shakespeare, people “keep stumbling across lines [they’ve] been hearing and reading all your life”</w:t>
      </w:r>
      <w:r w:rsidR="003B09A5">
        <w:rPr>
          <w:rFonts w:ascii="Times New Roman" w:hAnsi="Times New Roman" w:cs="Times New Roman"/>
          <w:sz w:val="24"/>
        </w:rPr>
        <w:t xml:space="preserve"> (Foster). Ever heard “Double, double toil and trouble/Fire burn, and cauldron bubble” (Crowther 130) from Macbeth? Foster also</w:t>
      </w:r>
      <w:r>
        <w:rPr>
          <w:rFonts w:ascii="Times New Roman" w:hAnsi="Times New Roman" w:cs="Times New Roman"/>
          <w:sz w:val="24"/>
        </w:rPr>
        <w:t xml:space="preserve"> challenges the reader to create a movie western without using any archetypes or familiar story elements. By asking the reader to find or create a story with no outside influences, Foster drives home the point that all stories are interconnected.</w:t>
      </w:r>
    </w:p>
    <w:p w:rsidR="00B83F7F" w:rsidRDefault="00B83F7F" w:rsidP="00673F36">
      <w:pPr>
        <w:ind w:firstLine="720"/>
        <w:rPr>
          <w:rFonts w:ascii="Times New Roman" w:hAnsi="Times New Roman" w:cs="Times New Roman"/>
          <w:sz w:val="24"/>
        </w:rPr>
      </w:pPr>
      <w:r>
        <w:rPr>
          <w:rFonts w:ascii="Times New Roman" w:hAnsi="Times New Roman" w:cs="Times New Roman"/>
          <w:sz w:val="24"/>
        </w:rPr>
        <w:t xml:space="preserve">At first, Foster’s claims appear to be only partially true. It is quite obvious that stories are connected, but the idea that </w:t>
      </w:r>
      <w:r>
        <w:rPr>
          <w:rFonts w:ascii="Times New Roman" w:hAnsi="Times New Roman" w:cs="Times New Roman"/>
          <w:i/>
          <w:sz w:val="24"/>
        </w:rPr>
        <w:t>every</w:t>
      </w:r>
      <w:r>
        <w:rPr>
          <w:rFonts w:ascii="Times New Roman" w:hAnsi="Times New Roman" w:cs="Times New Roman"/>
          <w:sz w:val="24"/>
        </w:rPr>
        <w:t xml:space="preserve"> story must be from one of four sources seems preposterous. Of course there are </w:t>
      </w:r>
      <w:r>
        <w:rPr>
          <w:rFonts w:ascii="Times New Roman" w:hAnsi="Times New Roman" w:cs="Times New Roman"/>
          <w:i/>
          <w:sz w:val="24"/>
        </w:rPr>
        <w:t>some</w:t>
      </w:r>
      <w:r>
        <w:rPr>
          <w:rFonts w:ascii="Times New Roman" w:hAnsi="Times New Roman" w:cs="Times New Roman"/>
          <w:sz w:val="24"/>
        </w:rPr>
        <w:t xml:space="preserve"> stories that come from Shakespeare, the Bible, fairy tales, or mythology, but surely not every one? </w:t>
      </w:r>
      <w:r w:rsidR="00444645">
        <w:rPr>
          <w:rFonts w:ascii="Times New Roman" w:hAnsi="Times New Roman" w:cs="Times New Roman"/>
          <w:sz w:val="24"/>
        </w:rPr>
        <w:t xml:space="preserve">After all, </w:t>
      </w:r>
      <w:r w:rsidR="0013524C">
        <w:rPr>
          <w:rFonts w:ascii="Times New Roman" w:hAnsi="Times New Roman" w:cs="Times New Roman"/>
          <w:sz w:val="24"/>
        </w:rPr>
        <w:t xml:space="preserve">Chris Colfer may have written about “[t]he evil Enchantress who tried killing Sleeping Beauty [coming] back” (111) to get revenge in his </w:t>
      </w:r>
      <w:r w:rsidR="0013524C">
        <w:rPr>
          <w:rFonts w:ascii="Times New Roman" w:hAnsi="Times New Roman" w:cs="Times New Roman"/>
          <w:i/>
          <w:sz w:val="24"/>
        </w:rPr>
        <w:t>The Land of Stories</w:t>
      </w:r>
      <w:r w:rsidR="0013524C">
        <w:rPr>
          <w:rFonts w:ascii="Times New Roman" w:hAnsi="Times New Roman" w:cs="Times New Roman"/>
          <w:sz w:val="24"/>
        </w:rPr>
        <w:t xml:space="preserve"> series, but other writers, like Jennifer A. Nielsen, author of </w:t>
      </w:r>
      <w:r w:rsidR="0013524C">
        <w:rPr>
          <w:rFonts w:ascii="Times New Roman" w:hAnsi="Times New Roman" w:cs="Times New Roman"/>
          <w:i/>
          <w:sz w:val="24"/>
        </w:rPr>
        <w:t>The False Prince</w:t>
      </w:r>
      <w:r w:rsidR="0013524C">
        <w:rPr>
          <w:rFonts w:ascii="Times New Roman" w:hAnsi="Times New Roman" w:cs="Times New Roman"/>
          <w:sz w:val="24"/>
        </w:rPr>
        <w:t>, do not seem to have been influenced by any of the four sources.</w:t>
      </w:r>
      <w:r w:rsidR="000C7C6E">
        <w:rPr>
          <w:rFonts w:ascii="Times New Roman" w:hAnsi="Times New Roman" w:cs="Times New Roman"/>
          <w:sz w:val="24"/>
        </w:rPr>
        <w:t xml:space="preserve"> Nielsen tells the tale of a prince who masquerades as the “orphaned son of a failed musician and a barmaid” (271) until his family is killed and a dangerous coup begins, and the story appears to have no influence from any of the four sources mentioned. It is only after careful inspection that Foster’s claims hold to be true, and the reason behind this is very simple. All stories come from Foster’s four sources, but some are influenced more subtly than others.</w:t>
      </w:r>
    </w:p>
    <w:p w:rsidR="00457D08" w:rsidRDefault="004F6DC4" w:rsidP="00673F36">
      <w:pPr>
        <w:ind w:firstLine="720"/>
        <w:rPr>
          <w:rFonts w:ascii="Times New Roman" w:hAnsi="Times New Roman" w:cs="Times New Roman"/>
          <w:sz w:val="24"/>
        </w:rPr>
      </w:pPr>
      <w:r>
        <w:rPr>
          <w:rFonts w:ascii="Times New Roman" w:hAnsi="Times New Roman" w:cs="Times New Roman"/>
          <w:sz w:val="24"/>
        </w:rPr>
        <w:t>On one hand, some literature obviously comes from Foster’s four sources. A whole array of books called “fairytale retellings” easily fit in this category.</w:t>
      </w:r>
      <w:r w:rsidR="00EE0BDC">
        <w:rPr>
          <w:rFonts w:ascii="Times New Roman" w:hAnsi="Times New Roman" w:cs="Times New Roman"/>
          <w:sz w:val="24"/>
        </w:rPr>
        <w:t xml:space="preserve"> </w:t>
      </w:r>
      <w:r w:rsidR="00EE0BDC">
        <w:rPr>
          <w:rFonts w:ascii="Times New Roman" w:hAnsi="Times New Roman" w:cs="Times New Roman"/>
          <w:i/>
          <w:sz w:val="24"/>
        </w:rPr>
        <w:t>The Land of Stories</w:t>
      </w:r>
      <w:r w:rsidR="00EE0BDC">
        <w:rPr>
          <w:rFonts w:ascii="Times New Roman" w:hAnsi="Times New Roman" w:cs="Times New Roman"/>
          <w:sz w:val="24"/>
        </w:rPr>
        <w:t xml:space="preserve"> is one such example, as is Stephanie Sanders’ </w:t>
      </w:r>
      <w:r w:rsidR="00EE0BDC">
        <w:rPr>
          <w:rFonts w:ascii="Times New Roman" w:hAnsi="Times New Roman" w:cs="Times New Roman"/>
          <w:i/>
          <w:sz w:val="24"/>
        </w:rPr>
        <w:t>Villain School</w:t>
      </w:r>
      <w:r w:rsidR="00EE0BDC">
        <w:rPr>
          <w:rFonts w:ascii="Times New Roman" w:hAnsi="Times New Roman" w:cs="Times New Roman"/>
          <w:sz w:val="24"/>
        </w:rPr>
        <w:t xml:space="preserve"> duology. </w:t>
      </w:r>
      <w:r w:rsidR="00EE0BDC">
        <w:rPr>
          <w:rFonts w:ascii="Times New Roman" w:hAnsi="Times New Roman" w:cs="Times New Roman"/>
          <w:i/>
          <w:sz w:val="24"/>
        </w:rPr>
        <w:t>Villain School</w:t>
      </w:r>
      <w:r w:rsidR="00EE0BDC">
        <w:rPr>
          <w:rFonts w:ascii="Times New Roman" w:hAnsi="Times New Roman" w:cs="Times New Roman"/>
          <w:sz w:val="24"/>
        </w:rPr>
        <w:t xml:space="preserve"> proudly features </w:t>
      </w:r>
      <w:r w:rsidR="00EE0BDC">
        <w:rPr>
          <w:rFonts w:ascii="Times New Roman" w:hAnsi="Times New Roman" w:cs="Times New Roman"/>
          <w:sz w:val="24"/>
        </w:rPr>
        <w:lastRenderedPageBreak/>
        <w:t>“Dracula’s daughter</w:t>
      </w:r>
      <w:r w:rsidR="00E4458C">
        <w:rPr>
          <w:rFonts w:ascii="Times New Roman" w:hAnsi="Times New Roman" w:cs="Times New Roman"/>
          <w:sz w:val="24"/>
        </w:rPr>
        <w:t>… [</w:t>
      </w:r>
      <w:proofErr w:type="gramStart"/>
      <w:r w:rsidR="00E4458C">
        <w:rPr>
          <w:rFonts w:ascii="Times New Roman" w:hAnsi="Times New Roman" w:cs="Times New Roman"/>
          <w:sz w:val="24"/>
        </w:rPr>
        <w:t>and</w:t>
      </w:r>
      <w:proofErr w:type="gramEnd"/>
      <w:r w:rsidR="00E4458C">
        <w:rPr>
          <w:rFonts w:ascii="Times New Roman" w:hAnsi="Times New Roman" w:cs="Times New Roman"/>
          <w:sz w:val="24"/>
        </w:rPr>
        <w:t xml:space="preserve"> the son of the] Big Bad Wolf” (Sanders 4). There are references to Goldilocks, the witch from Hansel and Gretel, and Rumpelstiltskin. </w:t>
      </w:r>
      <w:r>
        <w:rPr>
          <w:rFonts w:ascii="Times New Roman" w:hAnsi="Times New Roman" w:cs="Times New Roman"/>
          <w:sz w:val="24"/>
        </w:rPr>
        <w:t xml:space="preserve">In fact, a majority of Foster’s examples are </w:t>
      </w:r>
      <w:r w:rsidR="003B09A5">
        <w:rPr>
          <w:rFonts w:ascii="Times New Roman" w:hAnsi="Times New Roman" w:cs="Times New Roman"/>
          <w:sz w:val="24"/>
        </w:rPr>
        <w:t xml:space="preserve">like </w:t>
      </w:r>
      <w:bookmarkStart w:id="0" w:name="_GoBack"/>
      <w:bookmarkEnd w:id="0"/>
      <w:r>
        <w:rPr>
          <w:rFonts w:ascii="Times New Roman" w:hAnsi="Times New Roman" w:cs="Times New Roman"/>
          <w:sz w:val="24"/>
        </w:rPr>
        <w:t>these obviously</w:t>
      </w:r>
      <w:r w:rsidR="00EB065E">
        <w:rPr>
          <w:rFonts w:ascii="Times New Roman" w:hAnsi="Times New Roman" w:cs="Times New Roman"/>
          <w:sz w:val="24"/>
        </w:rPr>
        <w:t xml:space="preserve"> influenced pieces: a “reworked A Midsummer Night’s Dream as…A Midsummer Night’s Sex Comedy” (Foster), </w:t>
      </w:r>
      <w:r w:rsidR="00EB065E">
        <w:rPr>
          <w:rFonts w:ascii="Times New Roman" w:hAnsi="Times New Roman" w:cs="Times New Roman"/>
          <w:i/>
          <w:sz w:val="24"/>
        </w:rPr>
        <w:t>East of Eden</w:t>
      </w:r>
      <w:r w:rsidR="00EB065E">
        <w:rPr>
          <w:rFonts w:ascii="Times New Roman" w:hAnsi="Times New Roman" w:cs="Times New Roman"/>
          <w:sz w:val="24"/>
        </w:rPr>
        <w:t xml:space="preserve"> as a biblical reference, and </w:t>
      </w:r>
      <w:r w:rsidR="00EB065E">
        <w:rPr>
          <w:rFonts w:ascii="Times New Roman" w:hAnsi="Times New Roman" w:cs="Times New Roman"/>
          <w:i/>
          <w:sz w:val="24"/>
        </w:rPr>
        <w:t>The Gingerbread House</w:t>
      </w:r>
      <w:r w:rsidR="00EB065E">
        <w:rPr>
          <w:rFonts w:ascii="Times New Roman" w:hAnsi="Times New Roman" w:cs="Times New Roman"/>
          <w:sz w:val="24"/>
        </w:rPr>
        <w:t xml:space="preserve"> as a retelling of Hansel and Gretel are prime examples. These examples do not support Foster’s arguments very well, as it is quite evident that the writer intended to reference the sources and it does not address stories whose references to the four sources are far less evident. However, these examples do prove the “shaping and sustaining power” (Foster) of the four sources, since the writers evidently chose these sources for their influence on the world and the effect one can get from alluding to them.</w:t>
      </w:r>
    </w:p>
    <w:p w:rsidR="006B6133" w:rsidRDefault="006B6133" w:rsidP="00673F36">
      <w:pPr>
        <w:ind w:firstLine="720"/>
        <w:rPr>
          <w:rFonts w:ascii="Times New Roman" w:hAnsi="Times New Roman" w:cs="Times New Roman"/>
          <w:sz w:val="24"/>
        </w:rPr>
      </w:pPr>
      <w:r>
        <w:rPr>
          <w:rFonts w:ascii="Times New Roman" w:hAnsi="Times New Roman" w:cs="Times New Roman"/>
          <w:sz w:val="24"/>
        </w:rPr>
        <w:t xml:space="preserve">On the other hand, other works of literature make their influences more subtle. For example, the aforementioned </w:t>
      </w:r>
      <w:r>
        <w:rPr>
          <w:rFonts w:ascii="Times New Roman" w:hAnsi="Times New Roman" w:cs="Times New Roman"/>
          <w:i/>
          <w:sz w:val="24"/>
        </w:rPr>
        <w:t>The False Prince</w:t>
      </w:r>
      <w:r>
        <w:rPr>
          <w:rFonts w:ascii="Times New Roman" w:hAnsi="Times New Roman" w:cs="Times New Roman"/>
          <w:sz w:val="24"/>
        </w:rPr>
        <w:t>. Its premise does not immediately seem to be from any of the sources: ambitious Conner kills the royal family and seeks for a boy to pose as the long-lost prince and help him win the throne. Little does he know that one of his candidates for his false prin</w:t>
      </w:r>
      <w:r w:rsidR="00EE0BDC">
        <w:rPr>
          <w:rFonts w:ascii="Times New Roman" w:hAnsi="Times New Roman" w:cs="Times New Roman"/>
          <w:sz w:val="24"/>
        </w:rPr>
        <w:t>ce is the actual Prince Jaron, who “ha[s] a talent for causing trouble” (Nielsen 258) and plans to use it in order to avenge his family. But Conner resembles Macbeth, a man “tempted into murder to fulfill his ambitions to the throne” (Crowther ix), and Jaron has his similarities to the infamous prodigal son of the Bible, another troublemaker who also left his family and had a better older brother. The novel is full of the thematic patterns of the two sources, as well: lies, regret, and ambition fill it to the brim.</w:t>
      </w:r>
      <w:r w:rsidR="00B3650E">
        <w:rPr>
          <w:rFonts w:ascii="Times New Roman" w:hAnsi="Times New Roman" w:cs="Times New Roman"/>
          <w:sz w:val="24"/>
        </w:rPr>
        <w:t xml:space="preserve"> Though Nielsen cites “the music of Eddie </w:t>
      </w:r>
      <w:proofErr w:type="spellStart"/>
      <w:r w:rsidR="00B3650E">
        <w:rPr>
          <w:rFonts w:ascii="Times New Roman" w:hAnsi="Times New Roman" w:cs="Times New Roman"/>
          <w:sz w:val="24"/>
        </w:rPr>
        <w:t>Vedder</w:t>
      </w:r>
      <w:proofErr w:type="spellEnd"/>
      <w:r w:rsidR="00B3650E">
        <w:rPr>
          <w:rFonts w:ascii="Times New Roman" w:hAnsi="Times New Roman" w:cs="Times New Roman"/>
          <w:sz w:val="24"/>
        </w:rPr>
        <w:t xml:space="preserve">” (344) as the novel’s inspiration, the Bard and the Bible have both made a lasting mark on the book. Foster also uses examples that hide their influences better: </w:t>
      </w:r>
      <w:r w:rsidR="00DF77AE">
        <w:rPr>
          <w:rFonts w:ascii="Times New Roman" w:hAnsi="Times New Roman" w:cs="Times New Roman"/>
          <w:sz w:val="24"/>
        </w:rPr>
        <w:t xml:space="preserve">Indiana Jones “goes back to Apollonius and The Argonautica” (Foster), and James Baldwin’s </w:t>
      </w:r>
      <w:r w:rsidR="00DF77AE">
        <w:rPr>
          <w:rFonts w:ascii="Times New Roman" w:hAnsi="Times New Roman" w:cs="Times New Roman"/>
          <w:i/>
          <w:sz w:val="24"/>
        </w:rPr>
        <w:t>Sonny’s Blues</w:t>
      </w:r>
      <w:r w:rsidR="00DF77AE">
        <w:rPr>
          <w:rFonts w:ascii="Times New Roman" w:hAnsi="Times New Roman" w:cs="Times New Roman"/>
          <w:sz w:val="24"/>
        </w:rPr>
        <w:t xml:space="preserve"> </w:t>
      </w:r>
      <w:r w:rsidR="00DF77AE">
        <w:rPr>
          <w:rFonts w:ascii="Times New Roman" w:hAnsi="Times New Roman" w:cs="Times New Roman"/>
          <w:sz w:val="24"/>
        </w:rPr>
        <w:lastRenderedPageBreak/>
        <w:t>references Isaiah 51:17. These examples work well in supporting Foster’s argument. They quickly prove that the four sources are hiding in the stories that we may not immediately expect.</w:t>
      </w:r>
    </w:p>
    <w:p w:rsidR="00DF77AE" w:rsidRPr="005B6844" w:rsidRDefault="00DF77AE" w:rsidP="00673F36">
      <w:pPr>
        <w:ind w:firstLine="720"/>
        <w:rPr>
          <w:rFonts w:ascii="Times New Roman" w:hAnsi="Times New Roman" w:cs="Times New Roman"/>
          <w:sz w:val="24"/>
        </w:rPr>
      </w:pPr>
      <w:r>
        <w:rPr>
          <w:rFonts w:ascii="Times New Roman" w:hAnsi="Times New Roman" w:cs="Times New Roman"/>
          <w:sz w:val="24"/>
        </w:rPr>
        <w:t xml:space="preserve">However, despite how interesting Foster’s argument may be, it is not necessary for a reader to know this. </w:t>
      </w:r>
      <w:r w:rsidR="005B6844">
        <w:rPr>
          <w:rFonts w:ascii="Times New Roman" w:hAnsi="Times New Roman" w:cs="Times New Roman"/>
          <w:sz w:val="24"/>
        </w:rPr>
        <w:t xml:space="preserve">The story is not greatly impacted by any allusion, as “so many readers [will] not get the allusion” (Foster) that no writer would hinge the comprehensibility of the story on it. What does it matter if “[Kyra] and Ariana [being] best friends” (Zinn 12) in Bridget Zinn’s </w:t>
      </w:r>
      <w:r w:rsidR="005B6844">
        <w:rPr>
          <w:rFonts w:ascii="Times New Roman" w:hAnsi="Times New Roman" w:cs="Times New Roman"/>
          <w:i/>
          <w:sz w:val="24"/>
        </w:rPr>
        <w:t>Poison</w:t>
      </w:r>
      <w:r w:rsidR="005B6844">
        <w:rPr>
          <w:rFonts w:ascii="Times New Roman" w:hAnsi="Times New Roman" w:cs="Times New Roman"/>
          <w:sz w:val="24"/>
        </w:rPr>
        <w:t xml:space="preserve"> is reminiscent of the relationship of David and Jonathan in the Bible? The truth is that Foster’s theory has very little effect on how one reads literature. While it certainly makes literary analysis far more interesting, Foster’s ideas have little bearing on the average reader. Unless one is writing a research paper, Foster’s articles are merely interesting and not very significant.</w:t>
      </w:r>
    </w:p>
    <w:sectPr w:rsidR="00DF77AE" w:rsidRPr="005B6844" w:rsidSect="009112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C5C" w:rsidRDefault="00316C5C" w:rsidP="00704D33">
      <w:pPr>
        <w:spacing w:after="0" w:line="240" w:lineRule="auto"/>
      </w:pPr>
      <w:r>
        <w:separator/>
      </w:r>
    </w:p>
  </w:endnote>
  <w:endnote w:type="continuationSeparator" w:id="0">
    <w:p w:rsidR="00316C5C" w:rsidRDefault="00316C5C" w:rsidP="0070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C5C" w:rsidRDefault="00316C5C" w:rsidP="00704D33">
      <w:pPr>
        <w:spacing w:after="0" w:line="240" w:lineRule="auto"/>
      </w:pPr>
      <w:r>
        <w:separator/>
      </w:r>
    </w:p>
  </w:footnote>
  <w:footnote w:type="continuationSeparator" w:id="0">
    <w:p w:rsidR="00316C5C" w:rsidRDefault="00316C5C" w:rsidP="00704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D33" w:rsidRPr="00704D33" w:rsidRDefault="00704D33">
    <w:pPr>
      <w:pStyle w:val="Header"/>
      <w:jc w:val="right"/>
      <w:rPr>
        <w:rFonts w:ascii="Times New Roman" w:hAnsi="Times New Roman" w:cs="Times New Roman"/>
        <w:sz w:val="24"/>
      </w:rPr>
    </w:pPr>
    <w:r w:rsidRPr="00704D33">
      <w:rPr>
        <w:rFonts w:ascii="Times New Roman" w:hAnsi="Times New Roman" w:cs="Times New Roman"/>
        <w:sz w:val="24"/>
      </w:rPr>
      <w:t xml:space="preserve">Hu </w:t>
    </w:r>
    <w:sdt>
      <w:sdtPr>
        <w:rPr>
          <w:rFonts w:ascii="Times New Roman" w:hAnsi="Times New Roman" w:cs="Times New Roman"/>
          <w:sz w:val="24"/>
        </w:rPr>
        <w:id w:val="581340212"/>
        <w:docPartObj>
          <w:docPartGallery w:val="Page Numbers (Top of Page)"/>
          <w:docPartUnique/>
        </w:docPartObj>
      </w:sdtPr>
      <w:sdtEndPr>
        <w:rPr>
          <w:noProof/>
        </w:rPr>
      </w:sdtEndPr>
      <w:sdtContent>
        <w:r w:rsidRPr="00704D33">
          <w:rPr>
            <w:rFonts w:ascii="Times New Roman" w:hAnsi="Times New Roman" w:cs="Times New Roman"/>
            <w:sz w:val="24"/>
          </w:rPr>
          <w:fldChar w:fldCharType="begin"/>
        </w:r>
        <w:r w:rsidRPr="00704D33">
          <w:rPr>
            <w:rFonts w:ascii="Times New Roman" w:hAnsi="Times New Roman" w:cs="Times New Roman"/>
            <w:sz w:val="24"/>
          </w:rPr>
          <w:instrText xml:space="preserve"> PAGE   \* MERGEFORMAT </w:instrText>
        </w:r>
        <w:r w:rsidRPr="00704D33">
          <w:rPr>
            <w:rFonts w:ascii="Times New Roman" w:hAnsi="Times New Roman" w:cs="Times New Roman"/>
            <w:sz w:val="24"/>
          </w:rPr>
          <w:fldChar w:fldCharType="separate"/>
        </w:r>
        <w:r w:rsidR="003B09A5">
          <w:rPr>
            <w:rFonts w:ascii="Times New Roman" w:hAnsi="Times New Roman" w:cs="Times New Roman"/>
            <w:noProof/>
            <w:sz w:val="24"/>
          </w:rPr>
          <w:t>1</w:t>
        </w:r>
        <w:r w:rsidRPr="00704D33">
          <w:rPr>
            <w:rFonts w:ascii="Times New Roman" w:hAnsi="Times New Roman" w:cs="Times New Roman"/>
            <w:noProof/>
            <w:sz w:val="24"/>
          </w:rPr>
          <w:fldChar w:fldCharType="end"/>
        </w:r>
      </w:sdtContent>
    </w:sdt>
  </w:p>
  <w:p w:rsidR="00704D33" w:rsidRDefault="00704D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D0"/>
    <w:rsid w:val="000C7C6E"/>
    <w:rsid w:val="0013524C"/>
    <w:rsid w:val="00144E66"/>
    <w:rsid w:val="002B6198"/>
    <w:rsid w:val="00316C5C"/>
    <w:rsid w:val="003B09A5"/>
    <w:rsid w:val="00444645"/>
    <w:rsid w:val="00457D08"/>
    <w:rsid w:val="004F6DC4"/>
    <w:rsid w:val="005B6844"/>
    <w:rsid w:val="00673F36"/>
    <w:rsid w:val="00692807"/>
    <w:rsid w:val="006B6133"/>
    <w:rsid w:val="006C06F2"/>
    <w:rsid w:val="00704D33"/>
    <w:rsid w:val="007E3AB2"/>
    <w:rsid w:val="009112D0"/>
    <w:rsid w:val="00977F80"/>
    <w:rsid w:val="00AE506D"/>
    <w:rsid w:val="00B3650E"/>
    <w:rsid w:val="00B83F7F"/>
    <w:rsid w:val="00D754B3"/>
    <w:rsid w:val="00DF77AE"/>
    <w:rsid w:val="00DF7F6A"/>
    <w:rsid w:val="00E4458C"/>
    <w:rsid w:val="00EB065E"/>
    <w:rsid w:val="00EE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AF37-8B1E-4CFE-A38A-17E22E4D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112D0"/>
  </w:style>
  <w:style w:type="character" w:customStyle="1" w:styleId="DateChar">
    <w:name w:val="Date Char"/>
    <w:basedOn w:val="DefaultParagraphFont"/>
    <w:link w:val="Date"/>
    <w:uiPriority w:val="99"/>
    <w:semiHidden/>
    <w:rsid w:val="009112D0"/>
  </w:style>
  <w:style w:type="character" w:customStyle="1" w:styleId="apple-converted-space">
    <w:name w:val="apple-converted-space"/>
    <w:basedOn w:val="DefaultParagraphFont"/>
    <w:rsid w:val="00692807"/>
  </w:style>
  <w:style w:type="paragraph" w:styleId="Header">
    <w:name w:val="header"/>
    <w:basedOn w:val="Normal"/>
    <w:link w:val="HeaderChar"/>
    <w:uiPriority w:val="99"/>
    <w:unhideWhenUsed/>
    <w:rsid w:val="00704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4D33"/>
  </w:style>
  <w:style w:type="paragraph" w:styleId="Footer">
    <w:name w:val="footer"/>
    <w:basedOn w:val="Normal"/>
    <w:link w:val="FooterChar"/>
    <w:uiPriority w:val="99"/>
    <w:unhideWhenUsed/>
    <w:rsid w:val="00704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10</cp:revision>
  <dcterms:created xsi:type="dcterms:W3CDTF">2016-06-04T18:30:00Z</dcterms:created>
  <dcterms:modified xsi:type="dcterms:W3CDTF">2016-06-06T00:21:00Z</dcterms:modified>
</cp:coreProperties>
</file>