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Bdr>
          <w:bottom w:color="000000" w:space="6" w:sz="12" w:val="single"/>
        </w:pBdr>
        <w:spacing w:line="240" w:lineRule="auto"/>
        <w:jc w:val="center"/>
        <w:rPr>
          <w:b w:val="1"/>
          <w:color w:val="002666"/>
          <w:sz w:val="36"/>
          <w:szCs w:val="36"/>
        </w:rPr>
      </w:pPr>
      <w:r w:rsidDel="00000000" w:rsidR="00000000" w:rsidRPr="00000000">
        <w:rPr>
          <w:b w:val="1"/>
          <w:color w:val="004b85"/>
          <w:sz w:val="36"/>
          <w:szCs w:val="36"/>
          <w:u w:val="single"/>
          <w:rtl w:val="0"/>
        </w:rPr>
        <w:t xml:space="preserve">Use of Disinfectants During a Pandemic</w:t>
      </w:r>
      <w:r w:rsidDel="00000000" w:rsidR="00000000" w:rsidRPr="00000000">
        <w:rPr>
          <w:rtl w:val="0"/>
        </w:rPr>
      </w:r>
    </w:p>
    <w:p w:rsidR="00000000" w:rsidDel="00000000" w:rsidP="00000000" w:rsidRDefault="00000000" w:rsidRPr="00000000" w14:paraId="00000003">
      <w:pPr>
        <w:pBdr>
          <w:bottom w:color="000000" w:space="6" w:sz="12" w:val="single"/>
        </w:pBdr>
        <w:spacing w:line="240" w:lineRule="auto"/>
        <w:jc w:val="center"/>
        <w:rPr>
          <w:b w:val="1"/>
          <w:color w:val="c99700"/>
          <w:sz w:val="28"/>
          <w:szCs w:val="28"/>
        </w:rPr>
      </w:pPr>
      <w:r w:rsidDel="00000000" w:rsidR="00000000" w:rsidRPr="00000000">
        <w:rPr>
          <w:b w:val="1"/>
          <w:color w:val="c99700"/>
          <w:sz w:val="28"/>
          <w:szCs w:val="28"/>
          <w:rtl w:val="0"/>
        </w:rPr>
        <w:t xml:space="preserve">STANDARD OPERATING PROCEDURE (SOP)</w:t>
      </w:r>
    </w:p>
    <w:p w:rsidR="00000000" w:rsidDel="00000000" w:rsidP="00000000" w:rsidRDefault="00000000" w:rsidRPr="00000000" w14:paraId="00000004">
      <w:pPr>
        <w:pBdr>
          <w:bottom w:color="000000" w:space="6" w:sz="12" w:val="single"/>
        </w:pBdr>
        <w:spacing w:line="240" w:lineRule="auto"/>
        <w:jc w:val="center"/>
        <w:rPr>
          <w:sz w:val="24"/>
          <w:szCs w:val="24"/>
        </w:rPr>
      </w:pPr>
      <w:r w:rsidDel="00000000" w:rsidR="00000000" w:rsidRPr="00000000">
        <w:rPr>
          <w:b w:val="1"/>
          <w:sz w:val="24"/>
          <w:szCs w:val="24"/>
          <w:rtl w:val="0"/>
        </w:rPr>
        <w:t xml:space="preserve">Type of SOP:</w:t>
      </w:r>
      <w:r w:rsidDel="00000000" w:rsidR="00000000" w:rsidRPr="00000000">
        <w:rPr>
          <w:sz w:val="24"/>
          <w:szCs w:val="24"/>
          <w:rtl w:val="0"/>
        </w:rPr>
        <w:t xml:space="preserve">          </w:t>
      </w:r>
      <w:r w:rsidDel="00000000" w:rsidR="00000000" w:rsidRPr="00000000">
        <w:rPr>
          <w:rFonts w:ascii="MS Gothic" w:cs="MS Gothic" w:eastAsia="MS Gothic" w:hAnsi="MS Gothic"/>
          <w:sz w:val="24"/>
          <w:szCs w:val="24"/>
          <w:rtl w:val="0"/>
        </w:rPr>
        <w:t xml:space="preserve">☐</w:t>
      </w:r>
      <w:r w:rsidDel="00000000" w:rsidR="00000000" w:rsidRPr="00000000">
        <w:rPr>
          <w:sz w:val="24"/>
          <w:szCs w:val="24"/>
          <w:rtl w:val="0"/>
        </w:rPr>
        <w:t xml:space="preserve"> Process/Equipment          </w:t>
      </w:r>
      <w:r w:rsidDel="00000000" w:rsidR="00000000" w:rsidRPr="00000000">
        <w:rPr>
          <w:rFonts w:ascii="MS Gothic" w:cs="MS Gothic" w:eastAsia="MS Gothic" w:hAnsi="MS Gothic"/>
          <w:sz w:val="24"/>
          <w:szCs w:val="24"/>
          <w:rtl w:val="0"/>
        </w:rPr>
        <w:t xml:space="preserve">☒</w:t>
      </w:r>
      <w:r w:rsidDel="00000000" w:rsidR="00000000" w:rsidRPr="00000000">
        <w:rPr>
          <w:sz w:val="24"/>
          <w:szCs w:val="24"/>
          <w:rtl w:val="0"/>
        </w:rPr>
        <w:t xml:space="preserve"> Hazardous Chemical          </w:t>
      </w:r>
      <w:r w:rsidDel="00000000" w:rsidR="00000000" w:rsidRPr="00000000">
        <w:rPr>
          <w:rFonts w:ascii="MS Gothic" w:cs="MS Gothic" w:eastAsia="MS Gothic" w:hAnsi="MS Gothic"/>
          <w:sz w:val="24"/>
          <w:szCs w:val="24"/>
          <w:rtl w:val="0"/>
        </w:rPr>
        <w:t xml:space="preserve">☐</w:t>
      </w:r>
      <w:r w:rsidDel="00000000" w:rsidR="00000000" w:rsidRPr="00000000">
        <w:rPr>
          <w:sz w:val="24"/>
          <w:szCs w:val="24"/>
          <w:rtl w:val="0"/>
        </w:rPr>
        <w:t xml:space="preserve"> Hazardous Class</w:t>
      </w:r>
    </w:p>
    <w:p w:rsidR="00000000" w:rsidDel="00000000" w:rsidP="00000000" w:rsidRDefault="00000000" w:rsidRPr="00000000" w14:paraId="00000005">
      <w:pPr>
        <w:pBdr>
          <w:bottom w:color="000000" w:space="6" w:sz="12" w:val="single"/>
        </w:pBdr>
        <w:spacing w:line="240" w:lineRule="auto"/>
        <w:rPr>
          <w:b w:val="1"/>
          <w:color w:val="002855"/>
        </w:rPr>
      </w:pPr>
      <w:r w:rsidDel="00000000" w:rsidR="00000000" w:rsidRPr="00000000">
        <w:rPr>
          <w:b w:val="1"/>
          <w:color w:val="002855"/>
          <w:rtl w:val="0"/>
        </w:rPr>
        <w:t xml:space="preserve">All personnel who are subject to these SOP requirements must review a completed SOP and sign the associated training record.  Completed SOPs must be kept with the UC Davis Laboratory Safety Manual or be otherwise readily accessible to laboratory personnel.  Electronic access is acceptable.  SOPs must be reviewed, and revised where needed, as described in the </w:t>
      </w:r>
      <w:hyperlink r:id="rId8">
        <w:r w:rsidDel="00000000" w:rsidR="00000000" w:rsidRPr="00000000">
          <w:rPr>
            <w:b w:val="1"/>
            <w:color w:val="0000ff"/>
            <w:u w:val="single"/>
            <w:rtl w:val="0"/>
          </w:rPr>
          <w:t xml:space="preserve">UC Davis Laboratory Safety Manual</w:t>
        </w:r>
      </w:hyperlink>
      <w:r w:rsidDel="00000000" w:rsidR="00000000" w:rsidRPr="00000000">
        <w:rPr>
          <w:b w:val="1"/>
          <w:color w:val="002855"/>
          <w:rtl w:val="0"/>
        </w:rPr>
        <w:t xml:space="preserve">.  The unique properties of each chemical must be considered when preparing a SOP.</w:t>
      </w:r>
    </w:p>
    <w:tbl>
      <w:tblPr>
        <w:tblStyle w:val="Table1"/>
        <w:tblW w:w="973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4"/>
        <w:gridCol w:w="634"/>
        <w:gridCol w:w="807"/>
        <w:gridCol w:w="1796"/>
        <w:gridCol w:w="277"/>
        <w:gridCol w:w="1076"/>
        <w:gridCol w:w="810"/>
        <w:gridCol w:w="10"/>
        <w:gridCol w:w="2530"/>
        <w:gridCol w:w="72"/>
        <w:tblGridChange w:id="0">
          <w:tblGrid>
            <w:gridCol w:w="1724"/>
            <w:gridCol w:w="634"/>
            <w:gridCol w:w="807"/>
            <w:gridCol w:w="1796"/>
            <w:gridCol w:w="277"/>
            <w:gridCol w:w="1076"/>
            <w:gridCol w:w="810"/>
            <w:gridCol w:w="10"/>
            <w:gridCol w:w="2530"/>
            <w:gridCol w:w="72"/>
          </w:tblGrid>
        </w:tblGridChange>
      </w:tblGrid>
      <w:tr>
        <w:trPr>
          <w:trHeight w:val="368" w:hRule="atLeast"/>
        </w:trPr>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SOP Written: </w:t>
            </w:r>
          </w:p>
        </w:tc>
        <w:tc>
          <w:tcPr>
            <w:gridSpan w:val="2"/>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5/5/20</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6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6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Approval Date:</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2855"/>
                <w:sz w:val="22"/>
                <w:szCs w:val="22"/>
                <w:u w:val="none"/>
                <w:shd w:fill="auto" w:val="clear"/>
                <w:vertAlign w:val="baseline"/>
                <w:rtl w:val="0"/>
              </w:rPr>
              <w:t xml:space="preserve">5/6/20</w:t>
            </w:r>
            <w:r w:rsidDel="00000000" w:rsidR="00000000" w:rsidRPr="00000000">
              <w:rPr>
                <w:rtl w:val="0"/>
              </w:rPr>
            </w:r>
          </w:p>
        </w:tc>
      </w:tr>
      <w:tr>
        <w:trPr>
          <w:trHeight w:val="218" w:hRule="atLeast"/>
        </w:trPr>
        <w:tc>
          <w:tcPr>
            <w:gridSpan w:val="2"/>
            <w:vMerge w:val="restart"/>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F">
            <w:pPr>
              <w:spacing w:after="0" w:before="120" w:line="240" w:lineRule="auto"/>
              <w:rPr/>
            </w:pPr>
            <w:r w:rsidDel="00000000" w:rsidR="00000000" w:rsidRPr="00000000">
              <w:rPr>
                <w:rtl w:val="0"/>
              </w:rPr>
              <w:t xml:space="preserve">SOP Prepared by:</w:t>
            </w:r>
          </w:p>
        </w:tc>
        <w:tc>
          <w:tcPr>
            <w:gridSpan w:val="7"/>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11">
            <w:pPr>
              <w:spacing w:after="0" w:before="120" w:line="240" w:lineRule="auto"/>
              <w:rPr>
                <w:b w:val="1"/>
              </w:rPr>
            </w:pPr>
            <w:r w:rsidDel="00000000" w:rsidR="00000000" w:rsidRPr="00000000">
              <w:rPr>
                <w:b w:val="1"/>
                <w:color w:val="002855"/>
                <w:rtl w:val="0"/>
              </w:rPr>
              <w:t xml:space="preserve">Dennis Cocherell</w:t>
            </w:r>
            <w:r w:rsidDel="00000000" w:rsidR="00000000" w:rsidRPr="00000000">
              <w:rPr>
                <w:rtl w:val="0"/>
              </w:rPr>
            </w:r>
          </w:p>
        </w:tc>
      </w:tr>
      <w:tr>
        <w:trPr>
          <w:trHeight w:val="217" w:hRule="atLeast"/>
        </w:trPr>
        <w:tc>
          <w:tcPr>
            <w:gridSpan w:val="2"/>
            <w:vMerge w:val="continue"/>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7"/>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1A">
            <w:pPr>
              <w:spacing w:after="0" w:before="120" w:line="240" w:lineRule="auto"/>
              <w:rPr>
                <w:b w:val="1"/>
              </w:rPr>
            </w:pPr>
            <w:r w:rsidDel="00000000" w:rsidR="00000000" w:rsidRPr="00000000">
              <w:rPr>
                <w:b w:val="1"/>
                <w:color w:val="002855"/>
                <w:rtl w:val="0"/>
              </w:rPr>
              <w:t xml:space="preserve">CLSC SOP Task Force</w:t>
            </w:r>
            <w:r w:rsidDel="00000000" w:rsidR="00000000" w:rsidRPr="00000000">
              <w:rPr>
                <w:rtl w:val="0"/>
              </w:rPr>
            </w:r>
          </w:p>
        </w:tc>
      </w:tr>
      <w:tr>
        <w:tc>
          <w:tcPr>
            <w:gridSpan w:val="4"/>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21">
            <w:pPr>
              <w:spacing w:after="0" w:before="120" w:line="240" w:lineRule="auto"/>
              <w:rPr/>
            </w:pPr>
            <w:r w:rsidDel="00000000" w:rsidR="00000000" w:rsidRPr="00000000">
              <w:rPr>
                <w:rtl w:val="0"/>
              </w:rPr>
              <w:t xml:space="preserve">SOP Reviewed and Approved by (name/signature):</w:t>
            </w:r>
          </w:p>
        </w:tc>
        <w:tc>
          <w:tcPr>
            <w:gridSpan w:val="5"/>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25">
            <w:pPr>
              <w:spacing w:after="0" w:before="120" w:line="240" w:lineRule="auto"/>
              <w:rPr>
                <w:b w:val="1"/>
              </w:rPr>
            </w:pPr>
            <w:r w:rsidDel="00000000" w:rsidR="00000000" w:rsidRPr="00000000">
              <w:rPr>
                <w:b w:val="1"/>
                <w:rtl w:val="0"/>
              </w:rPr>
              <w:t xml:space="preserve">Daniel Karp</w:t>
            </w:r>
            <w:r w:rsidDel="00000000" w:rsidR="00000000" w:rsidRPr="00000000">
              <w:drawing>
                <wp:anchor allowOverlap="1" behindDoc="0" distB="0" distT="0" distL="114300" distR="114300" hidden="0" layoutInCell="1" locked="0" relativeHeight="0" simplePos="0">
                  <wp:simplePos x="0" y="0"/>
                  <wp:positionH relativeFrom="column">
                    <wp:posOffset>899795</wp:posOffset>
                  </wp:positionH>
                  <wp:positionV relativeFrom="paragraph">
                    <wp:posOffset>-40004</wp:posOffset>
                  </wp:positionV>
                  <wp:extent cx="980440" cy="428625"/>
                  <wp:effectExtent b="0" l="0" r="0" t="0"/>
                  <wp:wrapNone/>
                  <wp:docPr descr="A necklace on a black background&#10;&#10;Description automatically generated" id="11" name="image3.png"/>
                  <a:graphic>
                    <a:graphicData uri="http://schemas.openxmlformats.org/drawingml/2006/picture">
                      <pic:pic>
                        <pic:nvPicPr>
                          <pic:cNvPr descr="A necklace on a black background&#10;&#10;Description automatically generated" id="0" name="image3.png"/>
                          <pic:cNvPicPr preferRelativeResize="0"/>
                        </pic:nvPicPr>
                        <pic:blipFill>
                          <a:blip r:embed="rId9"/>
                          <a:srcRect b="0" l="0" r="0" t="0"/>
                          <a:stretch>
                            <a:fillRect/>
                          </a:stretch>
                        </pic:blipFill>
                        <pic:spPr>
                          <a:xfrm>
                            <a:off x="0" y="0"/>
                            <a:ext cx="980440" cy="428625"/>
                          </a:xfrm>
                          <a:prstGeom prst="rect"/>
                          <a:ln/>
                        </pic:spPr>
                      </pic:pic>
                    </a:graphicData>
                  </a:graphic>
                </wp:anchor>
              </w:drawing>
            </w:r>
          </w:p>
        </w:tc>
      </w:tr>
      <w:tr>
        <w:trPr>
          <w:trHeight w:val="170" w:hRule="atLeast"/>
        </w:trPr>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Department: </w:t>
            </w:r>
          </w:p>
        </w:tc>
        <w:tc>
          <w:tcPr>
            <w:gridSpan w:val="4"/>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2855"/>
                <w:sz w:val="22"/>
                <w:szCs w:val="22"/>
                <w:u w:val="none"/>
                <w:shd w:fill="auto" w:val="clear"/>
                <w:vertAlign w:val="baseline"/>
                <w:rtl w:val="0"/>
              </w:rPr>
              <w:t xml:space="preserve">Wildlife, Fish, and Conservation Biology</w:t>
            </w:r>
            <w:r w:rsidDel="00000000" w:rsidR="00000000" w:rsidRPr="00000000">
              <w:rPr>
                <w:rtl w:val="0"/>
              </w:rPr>
            </w:r>
          </w:p>
        </w:tc>
      </w:tr>
      <w:tr>
        <w:trPr>
          <w:trHeight w:val="77" w:hRule="atLeast"/>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spacing w:after="0" w:before="120" w:line="240" w:lineRule="auto"/>
              <w:rPr/>
            </w:pPr>
            <w:r w:rsidDel="00000000" w:rsidR="00000000" w:rsidRPr="00000000">
              <w:rPr>
                <w:rtl w:val="0"/>
              </w:rPr>
              <w:t xml:space="preserve">Principal Investigator/</w:t>
              <w:br w:type="textWrapping"/>
              <w:t xml:space="preserve">Laboratory Supervisor: </w:t>
            </w:r>
          </w:p>
        </w:tc>
        <w:tc>
          <w:tcPr>
            <w:gridSpan w:val="4"/>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32">
            <w:pPr>
              <w:spacing w:after="0" w:before="120" w:line="240" w:lineRule="auto"/>
              <w:rPr>
                <w:b w:val="1"/>
              </w:rPr>
            </w:pPr>
            <w:r w:rsidDel="00000000" w:rsidR="00000000" w:rsidRPr="00000000">
              <w:rPr>
                <w:b w:val="1"/>
                <w:color w:val="002855"/>
                <w:rtl w:val="0"/>
              </w:rPr>
              <w:t xml:space="preserve">Daniel Karp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36">
            <w:pPr>
              <w:spacing w:after="0" w:before="120" w:line="240" w:lineRule="auto"/>
              <w:ind w:right="-108"/>
              <w:jc w:val="right"/>
              <w:rPr/>
            </w:pPr>
            <w:r w:rsidDel="00000000" w:rsidR="00000000" w:rsidRPr="00000000">
              <w:rPr>
                <w:rtl w:val="0"/>
              </w:rPr>
              <w:t xml:space="preserve">Phone: </w:t>
            </w:r>
          </w:p>
        </w:tc>
        <w:tc>
          <w:tcPr>
            <w:gridSpan w:val="3"/>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37">
            <w:pPr>
              <w:spacing w:after="0" w:before="120" w:line="240" w:lineRule="auto"/>
              <w:rPr>
                <w:b w:val="1"/>
              </w:rPr>
            </w:pPr>
            <w:r w:rsidDel="00000000" w:rsidR="00000000" w:rsidRPr="00000000">
              <w:rPr>
                <w:b w:val="1"/>
                <w:color w:val="002855"/>
                <w:rtl w:val="0"/>
              </w:rPr>
              <w:t xml:space="preserve">530 219 9868</w:t>
            </w:r>
            <w:r w:rsidDel="00000000" w:rsidR="00000000" w:rsidRPr="00000000">
              <w:rPr>
                <w:rtl w:val="0"/>
              </w:rPr>
            </w:r>
          </w:p>
        </w:tc>
      </w:tr>
      <w:tr>
        <w:trPr>
          <w:trHeight w:val="77" w:hRule="atLeast"/>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spacing w:after="0" w:before="120" w:line="240" w:lineRule="auto"/>
              <w:rPr/>
            </w:pPr>
            <w:r w:rsidDel="00000000" w:rsidR="00000000" w:rsidRPr="00000000">
              <w:rPr>
                <w:rtl w:val="0"/>
              </w:rPr>
              <w:t xml:space="preserve">Lab Manager/ </w:t>
              <w:br w:type="textWrapping"/>
              <w:t xml:space="preserve">Safety Coordinator: </w:t>
            </w:r>
          </w:p>
        </w:tc>
        <w:tc>
          <w:tcPr>
            <w:gridSpan w:val="4"/>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3C">
            <w:pPr>
              <w:spacing w:after="0" w:before="120" w:line="240" w:lineRule="auto"/>
              <w:rPr>
                <w:b w:val="1"/>
              </w:rPr>
            </w:pPr>
            <w:r w:rsidDel="00000000" w:rsidR="00000000" w:rsidRPr="00000000">
              <w:rPr>
                <w:b w:val="1"/>
                <w:color w:val="002855"/>
                <w:rtl w:val="0"/>
              </w:rPr>
              <w:t xml:space="preserve">Daniel Karp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0">
            <w:pPr>
              <w:spacing w:after="0" w:before="120" w:line="240" w:lineRule="auto"/>
              <w:ind w:right="-108"/>
              <w:jc w:val="right"/>
              <w:rPr/>
            </w:pPr>
            <w:r w:rsidDel="00000000" w:rsidR="00000000" w:rsidRPr="00000000">
              <w:rPr>
                <w:rtl w:val="0"/>
              </w:rPr>
              <w:t xml:space="preserve">Phone: </w:t>
            </w:r>
          </w:p>
        </w:tc>
        <w:tc>
          <w:tcPr>
            <w:gridSpan w:val="3"/>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41">
            <w:pPr>
              <w:spacing w:after="0" w:before="120" w:line="240" w:lineRule="auto"/>
              <w:rPr>
                <w:b w:val="1"/>
              </w:rPr>
            </w:pPr>
            <w:r w:rsidDel="00000000" w:rsidR="00000000" w:rsidRPr="00000000">
              <w:rPr>
                <w:b w:val="1"/>
                <w:color w:val="002855"/>
                <w:rtl w:val="0"/>
              </w:rPr>
              <w:t xml:space="preserve">530 219 9868</w:t>
            </w:r>
            <w:r w:rsidDel="00000000" w:rsidR="00000000" w:rsidRPr="00000000">
              <w:rPr>
                <w:rtl w:val="0"/>
              </w:rPr>
            </w:r>
          </w:p>
        </w:tc>
      </w:tr>
      <w:tr>
        <w:trPr>
          <w:trHeight w:val="152" w:hRule="atLeast"/>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Emergency Contact(s): </w:t>
            </w:r>
          </w:p>
        </w:tc>
        <w:tc>
          <w:tcPr>
            <w:gridSpan w:val="4"/>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2855"/>
                <w:sz w:val="22"/>
                <w:szCs w:val="22"/>
                <w:u w:val="none"/>
                <w:shd w:fill="auto" w:val="clear"/>
                <w:vertAlign w:val="baseline"/>
                <w:rtl w:val="0"/>
              </w:rPr>
              <w:t xml:space="preserve">Christine Crum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A">
            <w:pPr>
              <w:spacing w:after="0" w:before="120" w:line="240" w:lineRule="auto"/>
              <w:ind w:right="-108"/>
              <w:jc w:val="right"/>
              <w:rPr/>
            </w:pPr>
            <w:r w:rsidDel="00000000" w:rsidR="00000000" w:rsidRPr="00000000">
              <w:rPr>
                <w:rtl w:val="0"/>
              </w:rPr>
              <w:t xml:space="preserve">Phone: </w:t>
            </w:r>
          </w:p>
        </w:tc>
        <w:tc>
          <w:tcPr>
            <w:gridSpan w:val="3"/>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4B">
            <w:pPr>
              <w:spacing w:after="0" w:before="120" w:line="240" w:lineRule="auto"/>
              <w:rPr>
                <w:b w:val="1"/>
              </w:rPr>
            </w:pPr>
            <w:r w:rsidDel="00000000" w:rsidR="00000000" w:rsidRPr="00000000">
              <w:rPr>
                <w:b w:val="1"/>
                <w:color w:val="002855"/>
                <w:rtl w:val="0"/>
              </w:rPr>
              <w:t xml:space="preserve">530-219-8136</w:t>
            </w:r>
            <w:r w:rsidDel="00000000" w:rsidR="00000000" w:rsidRPr="00000000">
              <w:rPr>
                <w:rtl w:val="0"/>
              </w:rPr>
            </w:r>
          </w:p>
        </w:tc>
      </w:tr>
      <w:tr>
        <w:trPr>
          <w:trHeight w:val="152" w:hRule="atLeast"/>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4"/>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2855"/>
                <w:sz w:val="22"/>
                <w:szCs w:val="22"/>
                <w:u w:val="none"/>
                <w:shd w:fill="auto" w:val="clear"/>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4">
            <w:pPr>
              <w:spacing w:after="0" w:before="120" w:line="240" w:lineRule="auto"/>
              <w:ind w:right="-108"/>
              <w:jc w:val="right"/>
              <w:rPr/>
            </w:pP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55">
            <w:pPr>
              <w:spacing w:after="0" w:before="120" w:line="240" w:lineRule="auto"/>
              <w:rPr>
                <w:b w:val="1"/>
              </w:rPr>
            </w:pPr>
            <w:r w:rsidDel="00000000" w:rsidR="00000000" w:rsidRPr="00000000">
              <w:rPr>
                <w:b w:val="1"/>
                <w:color w:val="002855"/>
                <w:rtl w:val="0"/>
              </w:rPr>
              <w:t xml:space="preserve">     </w:t>
            </w:r>
            <w:r w:rsidDel="00000000" w:rsidR="00000000" w:rsidRPr="00000000">
              <w:rPr>
                <w:rtl w:val="0"/>
              </w:rPr>
            </w:r>
          </w:p>
        </w:tc>
      </w:tr>
      <w:tr>
        <w:trPr>
          <w:trHeight w:val="152" w:hRule="atLeast"/>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4"/>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2855"/>
                <w:sz w:val="22"/>
                <w:szCs w:val="22"/>
                <w:u w:val="none"/>
                <w:shd w:fill="auto" w:val="clear"/>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E">
            <w:pPr>
              <w:spacing w:after="0" w:before="120" w:line="240" w:lineRule="auto"/>
              <w:ind w:right="-108"/>
              <w:jc w:val="right"/>
              <w:rPr/>
            </w:pP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5F">
            <w:pPr>
              <w:spacing w:after="0" w:before="120" w:line="240" w:lineRule="auto"/>
              <w:rPr>
                <w:b w:val="1"/>
              </w:rPr>
            </w:pPr>
            <w:r w:rsidDel="00000000" w:rsidR="00000000" w:rsidRPr="00000000">
              <w:rPr>
                <w:b w:val="1"/>
                <w:color w:val="002855"/>
                <w:rtl w:val="0"/>
              </w:rPr>
              <w:t xml:space="preserve">     </w:t>
            </w:r>
            <w:r w:rsidDel="00000000" w:rsidR="00000000" w:rsidRPr="00000000">
              <w:rPr>
                <w:rtl w:val="0"/>
              </w:rPr>
            </w:r>
          </w:p>
        </w:tc>
      </w:tr>
      <w:tr>
        <w:trPr>
          <w:trHeight w:val="152" w:hRule="atLeast"/>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4"/>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2855"/>
                <w:sz w:val="22"/>
                <w:szCs w:val="22"/>
                <w:u w:val="none"/>
                <w:shd w:fill="auto" w:val="clear"/>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68">
            <w:pPr>
              <w:spacing w:after="0" w:before="120" w:line="240" w:lineRule="auto"/>
              <w:ind w:right="-108"/>
              <w:jc w:val="right"/>
              <w:rPr/>
            </w:pP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69">
            <w:pPr>
              <w:spacing w:after="0" w:before="120" w:line="240" w:lineRule="auto"/>
              <w:rPr>
                <w:b w:val="1"/>
              </w:rPr>
            </w:pPr>
            <w:r w:rsidDel="00000000" w:rsidR="00000000" w:rsidRPr="00000000">
              <w:rPr>
                <w:b w:val="1"/>
                <w:color w:val="002855"/>
                <w:rtl w:val="0"/>
              </w:rPr>
              <w:t xml:space="preserve">     </w:t>
            </w:r>
            <w:r w:rsidDel="00000000" w:rsidR="00000000" w:rsidRPr="00000000">
              <w:rPr>
                <w:rtl w:val="0"/>
              </w:rPr>
            </w:r>
          </w:p>
        </w:tc>
      </w:tr>
      <w:tr>
        <w:trPr>
          <w:trHeight w:val="152" w:hRule="atLeast"/>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4"/>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2855"/>
                <w:sz w:val="22"/>
                <w:szCs w:val="22"/>
                <w:u w:val="none"/>
                <w:shd w:fill="auto" w:val="clear"/>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72">
            <w:pPr>
              <w:spacing w:after="0" w:before="120" w:line="240" w:lineRule="auto"/>
              <w:ind w:right="-108"/>
              <w:jc w:val="right"/>
              <w:rPr/>
            </w:pP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73">
            <w:pPr>
              <w:spacing w:after="0" w:before="120" w:line="240" w:lineRule="auto"/>
              <w:rPr>
                <w:b w:val="1"/>
              </w:rPr>
            </w:pPr>
            <w:r w:rsidDel="00000000" w:rsidR="00000000" w:rsidRPr="00000000">
              <w:rPr>
                <w:b w:val="1"/>
                <w:color w:val="002855"/>
                <w:rtl w:val="0"/>
              </w:rPr>
              <w:t xml:space="preserve">     </w:t>
            </w:r>
            <w:r w:rsidDel="00000000" w:rsidR="00000000" w:rsidRPr="00000000">
              <w:rPr>
                <w:rtl w:val="0"/>
              </w:rPr>
            </w:r>
          </w:p>
        </w:tc>
      </w:tr>
      <w:tr>
        <w:trPr>
          <w:trHeight w:val="77" w:hRule="atLeast"/>
        </w:trPr>
        <w:tc>
          <w:tcPr>
            <w:vMerge w:val="restart"/>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spacing w:after="0" w:before="120" w:lineRule="auto"/>
              <w:rPr/>
            </w:pPr>
            <w:r w:rsidDel="00000000" w:rsidR="00000000" w:rsidRPr="00000000">
              <w:rPr>
                <w:rtl w:val="0"/>
              </w:rPr>
              <w:t xml:space="preserve">Location(s) covered by SOP:</w:t>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Building:</w:t>
            </w:r>
          </w:p>
        </w:tc>
        <w:tc>
          <w:tcPr>
            <w:gridSpan w:val="3"/>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2855"/>
                <w:sz w:val="22"/>
                <w:szCs w:val="22"/>
                <w:u w:val="none"/>
                <w:shd w:fill="auto" w:val="clear"/>
                <w:vertAlign w:val="baseline"/>
                <w:rtl w:val="0"/>
              </w:rPr>
              <w:t xml:space="preserve">Academic Surge</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7C">
            <w:pPr>
              <w:tabs>
                <w:tab w:val="left" w:pos="72"/>
              </w:tabs>
              <w:spacing w:after="0" w:before="120" w:line="240" w:lineRule="auto"/>
              <w:ind w:right="-108" w:hanging="18"/>
              <w:rPr/>
            </w:pPr>
            <w:r w:rsidDel="00000000" w:rsidR="00000000" w:rsidRPr="00000000">
              <w:rPr>
                <w:rtl w:val="0"/>
              </w:rPr>
              <w:t xml:space="preserve">Lab Phone:</w:t>
            </w:r>
          </w:p>
        </w:tc>
        <w:tc>
          <w:tcPr>
            <w:gridSpan w:val="3"/>
            <w:vMerge w:val="restart"/>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7D">
            <w:pPr>
              <w:spacing w:after="0" w:before="120" w:line="240" w:lineRule="auto"/>
              <w:rPr>
                <w:b w:val="1"/>
              </w:rPr>
            </w:pPr>
            <w:r w:rsidDel="00000000" w:rsidR="00000000" w:rsidRPr="00000000">
              <w:rPr>
                <w:b w:val="1"/>
                <w:color w:val="002855"/>
                <w:rtl w:val="0"/>
              </w:rPr>
              <w:t xml:space="preserve">n/a</w:t>
            </w:r>
            <w:r w:rsidDel="00000000" w:rsidR="00000000" w:rsidRPr="00000000">
              <w:rPr>
                <w:rtl w:val="0"/>
              </w:rPr>
            </w:r>
          </w:p>
        </w:tc>
      </w:tr>
      <w:tr>
        <w:trPr>
          <w:trHeight w:val="77" w:hRule="atLeast"/>
        </w:trPr>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Room #(s): </w:t>
            </w:r>
          </w:p>
        </w:tc>
        <w:tc>
          <w:tcPr>
            <w:gridSpan w:val="3"/>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2855"/>
                <w:sz w:val="22"/>
                <w:szCs w:val="22"/>
                <w:u w:val="none"/>
                <w:shd w:fill="auto" w:val="clear"/>
                <w:vertAlign w:val="baseline"/>
                <w:rtl w:val="0"/>
              </w:rPr>
              <w:t xml:space="preserve">Academic Surge </w:t>
            </w: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gridSpan w:val="3"/>
            <w:vMerge w:val="continue"/>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A">
      <w:pPr>
        <w:keepNext w:val="0"/>
        <w:keepLines w:val="0"/>
        <w:widowControl w:val="1"/>
        <w:pBdr>
          <w:top w:space="0" w:sz="0" w:val="nil"/>
          <w:left w:space="0" w:sz="0" w:val="nil"/>
          <w:bottom w:color="000000" w:space="1" w:sz="12" w:val="single"/>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numPr>
          <w:ilvl w:val="0"/>
          <w:numId w:val="6"/>
        </w:numPr>
        <w:spacing w:after="120" w:line="240" w:lineRule="auto"/>
        <w:ind w:left="360" w:hanging="360"/>
        <w:rPr/>
      </w:pPr>
      <w:r w:rsidDel="00000000" w:rsidR="00000000" w:rsidRPr="00000000">
        <w:rPr>
          <w:b w:val="1"/>
          <w:rtl w:val="0"/>
        </w:rPr>
        <w:t xml:space="preserve">HAZARD OVERVIEW</w:t>
      </w:r>
      <w:r w:rsidDel="00000000" w:rsidR="00000000" w:rsidRPr="00000000">
        <w:rPr>
          <w:rtl w:val="0"/>
        </w:rPr>
      </w:r>
    </w:p>
    <w:p w:rsidR="00000000" w:rsidDel="00000000" w:rsidP="00000000" w:rsidRDefault="00000000" w:rsidRPr="00000000" w14:paraId="0000008C">
      <w:pPr>
        <w:tabs>
          <w:tab w:val="left" w:pos="360"/>
        </w:tabs>
        <w:spacing w:after="180" w:line="240" w:lineRule="auto"/>
        <w:ind w:left="360" w:firstLine="0"/>
        <w:rPr>
          <w:color w:val="004b85"/>
        </w:rPr>
      </w:pPr>
      <w:r w:rsidDel="00000000" w:rsidR="00000000" w:rsidRPr="00000000">
        <w:rPr>
          <w:rtl w:val="0"/>
        </w:rPr>
        <w:t xml:space="preserve">When working during a pandemic and sharing common spaces, work areas must be disinfected. Disinfectants can also be hazardous chemicals, and usually are. Lists of disinfectants that are effective against Covid-19 are available on the EPA website (epa.gov). The list of disinfectants is long and some of the formulations are proprietary. Consult the manufacturer’s Safety Data Sheet (SDS) of the proprietary disinfectant for its list of hazards. The list of hazardous chemicals below represent the most common active ingredients in disinfectants that might be used during a pandemic within common lab spaces.</w:t>
      </w:r>
      <w:r w:rsidDel="00000000" w:rsidR="00000000" w:rsidRPr="00000000">
        <w:rPr>
          <w:rtl w:val="0"/>
        </w:rPr>
      </w:r>
    </w:p>
    <w:p w:rsidR="00000000" w:rsidDel="00000000" w:rsidP="00000000" w:rsidRDefault="00000000" w:rsidRPr="00000000" w14:paraId="0000008D">
      <w:pPr>
        <w:numPr>
          <w:ilvl w:val="0"/>
          <w:numId w:val="6"/>
        </w:numPr>
        <w:spacing w:after="120" w:line="240" w:lineRule="auto"/>
        <w:ind w:left="360" w:hanging="360"/>
        <w:rPr>
          <w:b w:val="1"/>
        </w:rPr>
      </w:pPr>
      <w:r w:rsidDel="00000000" w:rsidR="00000000" w:rsidRPr="00000000">
        <w:rPr>
          <w:b w:val="1"/>
          <w:rtl w:val="0"/>
        </w:rPr>
        <w:t xml:space="preserve">HAZARDOUS CHEMICAL(S)/CLASS OF HAZARDOUS CHEMICAL(S)</w:t>
      </w:r>
    </w:p>
    <w:p w:rsidR="00000000" w:rsidDel="00000000" w:rsidP="00000000" w:rsidRDefault="00000000" w:rsidRPr="00000000" w14:paraId="0000008E">
      <w:pPr>
        <w:tabs>
          <w:tab w:val="left" w:pos="360"/>
        </w:tabs>
        <w:spacing w:after="180" w:line="240" w:lineRule="auto"/>
        <w:ind w:left="360" w:firstLine="0"/>
        <w:rPr/>
      </w:pPr>
      <w:r w:rsidDel="00000000" w:rsidR="00000000" w:rsidRPr="00000000">
        <w:rPr>
          <w:rtl w:val="0"/>
        </w:rPr>
      </w:r>
    </w:p>
    <w:p w:rsidR="00000000" w:rsidDel="00000000" w:rsidP="00000000" w:rsidRDefault="00000000" w:rsidRPr="00000000" w14:paraId="0000008F">
      <w:pPr>
        <w:numPr>
          <w:ilvl w:val="0"/>
          <w:numId w:val="4"/>
        </w:numPr>
        <w:tabs>
          <w:tab w:val="left" w:pos="360"/>
        </w:tabs>
        <w:spacing w:after="180" w:line="240" w:lineRule="auto"/>
        <w:ind w:left="720" w:hanging="360"/>
        <w:rPr>
          <w:b w:val="1"/>
        </w:rPr>
      </w:pPr>
      <w:r w:rsidDel="00000000" w:rsidR="00000000" w:rsidRPr="00000000">
        <w:rPr>
          <w:b w:val="1"/>
          <w:rtl w:val="0"/>
        </w:rPr>
        <w:t xml:space="preserve">Quaternary Ammonium Compounds (QACs)</w:t>
      </w:r>
    </w:p>
    <w:p w:rsidR="00000000" w:rsidDel="00000000" w:rsidP="00000000" w:rsidRDefault="00000000" w:rsidRPr="00000000" w14:paraId="00000090">
      <w:pPr>
        <w:tabs>
          <w:tab w:val="left" w:pos="360"/>
        </w:tabs>
        <w:spacing w:after="180" w:line="240" w:lineRule="auto"/>
        <w:ind w:left="360" w:firstLine="0"/>
        <w:rPr/>
      </w:pPr>
      <w:r w:rsidDel="00000000" w:rsidR="00000000" w:rsidRPr="00000000">
        <w:rPr>
          <w:rtl w:val="0"/>
        </w:rPr>
        <w:tab/>
        <w:t xml:space="preserve">These compounds are found in various forms such as benzalkonium chloride, benzethonium chloride, methylbenzethonium chloride, cetalkonium chloride, cetylpyridinium chloride, cetrimonium, cetrimide, dofanium chloride, tetraethylammonium bromide, didecyldimethylammonium chloride and domiphen bromide (see </w:t>
      </w:r>
      <w:hyperlink r:id="rId10">
        <w:r w:rsidDel="00000000" w:rsidR="00000000" w:rsidRPr="00000000">
          <w:rPr>
            <w:color w:val="1155cc"/>
            <w:u w:val="single"/>
            <w:rtl w:val="0"/>
          </w:rPr>
          <w:t xml:space="preserve">https://en.wikipedia.org/wiki/Quaternary_ammonium_cation</w:t>
        </w:r>
      </w:hyperlink>
      <w:r w:rsidDel="00000000" w:rsidR="00000000" w:rsidRPr="00000000">
        <w:rPr>
          <w:rtl w:val="0"/>
        </w:rPr>
        <w:t xml:space="preserve"> for more info). Some forms are not considered antimicrobial.</w:t>
      </w:r>
    </w:p>
    <w:p w:rsidR="00000000" w:rsidDel="00000000" w:rsidP="00000000" w:rsidRDefault="00000000" w:rsidRPr="00000000" w14:paraId="00000091">
      <w:pPr>
        <w:tabs>
          <w:tab w:val="left" w:pos="360"/>
        </w:tabs>
        <w:spacing w:after="180" w:line="240" w:lineRule="auto"/>
        <w:ind w:left="360" w:firstLine="0"/>
        <w:rPr/>
      </w:pPr>
      <w:r w:rsidDel="00000000" w:rsidR="00000000" w:rsidRPr="00000000">
        <w:rPr>
          <w:rtl w:val="0"/>
        </w:rPr>
        <w:tab/>
        <w:t xml:space="preserve">The hazards associated with QACs commonly used in aquatic vivarium range from skin irritation to death, as well as QACs being a possible reproductive toxin. The amount of hazard associated with a product is a result of both the QAC itself and the dilution of the QAC in the proprietary solution. Please carefully read the SDS of your proprietary solution and the instructions for use to minimize hazards. Generally QACs, even when diluted, have a long shelf life.</w:t>
      </w:r>
    </w:p>
    <w:p w:rsidR="00000000" w:rsidDel="00000000" w:rsidP="00000000" w:rsidRDefault="00000000" w:rsidRPr="00000000" w14:paraId="00000092">
      <w:pPr>
        <w:tabs>
          <w:tab w:val="left" w:pos="360"/>
        </w:tabs>
        <w:spacing w:after="180" w:line="240" w:lineRule="auto"/>
        <w:ind w:left="360" w:firstLine="0"/>
        <w:rPr/>
      </w:pPr>
      <w:r w:rsidDel="00000000" w:rsidR="00000000" w:rsidRPr="00000000">
        <w:rPr>
          <w:rtl w:val="0"/>
        </w:rPr>
        <w:tab/>
        <w:t xml:space="preserve">QACs are beneficial in the treatment of porous surfaces (i.e. wood, clothing, etc.) and they are not generally corrosive to metal. However, they can be deactivated in the presence of common soaps. The residuals will also most likely stay on surfaces unless removed by washing with soap/water. Depending on the formulation of your product, it may or may not act as a cleaning agent, areas that are not clean cannot usually be disinfected. The amount of time that a surface has to stay in contact with a QAC in order to disinfect varies according to its formulation, read the instructions of your formulation for how much time you should leave it.</w:t>
      </w:r>
    </w:p>
    <w:p w:rsidR="00000000" w:rsidDel="00000000" w:rsidP="00000000" w:rsidRDefault="00000000" w:rsidRPr="00000000" w14:paraId="00000093">
      <w:pPr>
        <w:numPr>
          <w:ilvl w:val="0"/>
          <w:numId w:val="4"/>
        </w:numPr>
        <w:tabs>
          <w:tab w:val="left" w:pos="360"/>
        </w:tabs>
        <w:spacing w:after="180" w:line="240" w:lineRule="auto"/>
        <w:ind w:left="720" w:hanging="360"/>
        <w:rPr>
          <w:b w:val="1"/>
        </w:rPr>
      </w:pPr>
      <w:r w:rsidDel="00000000" w:rsidR="00000000" w:rsidRPr="00000000">
        <w:rPr>
          <w:b w:val="1"/>
          <w:rtl w:val="0"/>
        </w:rPr>
        <w:t xml:space="preserve">Ethanol (EtOH)</w:t>
      </w:r>
    </w:p>
    <w:p w:rsidR="00000000" w:rsidDel="00000000" w:rsidP="00000000" w:rsidRDefault="00000000" w:rsidRPr="00000000" w14:paraId="00000094">
      <w:pPr>
        <w:tabs>
          <w:tab w:val="left" w:pos="360"/>
        </w:tabs>
        <w:spacing w:after="180" w:line="240" w:lineRule="auto"/>
        <w:ind w:left="360" w:firstLine="0"/>
        <w:rPr/>
      </w:pPr>
      <w:r w:rsidDel="00000000" w:rsidR="00000000" w:rsidRPr="00000000">
        <w:rPr>
          <w:rtl w:val="0"/>
        </w:rPr>
        <w:tab/>
        <w:t xml:space="preserve">In general, ethanol is effective in killing microorganisms. It does so by dissolving the membrane lipid bilayer and denaturing their proteins, and is effective against most bacteria, fungi and viruses. 70% ethanol is the most effective concentration, particularly because of osmotic pressure. Absolute ethanol may inactivate microbes without destroying them because the alcohol is unable to fully permeate the microbe's membrane. Here is the link for EtOH information from Wikipedia: </w:t>
      </w:r>
      <w:hyperlink r:id="rId11">
        <w:r w:rsidDel="00000000" w:rsidR="00000000" w:rsidRPr="00000000">
          <w:rPr>
            <w:color w:val="1155cc"/>
            <w:u w:val="single"/>
            <w:rtl w:val="0"/>
          </w:rPr>
          <w:t xml:space="preserve">https://en.wikipedia.org/wiki/Ethanol</w:t>
        </w:r>
      </w:hyperlink>
      <w:r w:rsidDel="00000000" w:rsidR="00000000" w:rsidRPr="00000000">
        <w:rPr>
          <w:rtl w:val="0"/>
        </w:rPr>
        <w:t xml:space="preserve">.  Use of flammable liquids requires a lab specific SOP. </w:t>
      </w:r>
    </w:p>
    <w:p w:rsidR="00000000" w:rsidDel="00000000" w:rsidP="00000000" w:rsidRDefault="00000000" w:rsidRPr="00000000" w14:paraId="00000095">
      <w:pPr>
        <w:tabs>
          <w:tab w:val="left" w:pos="360"/>
        </w:tabs>
        <w:spacing w:after="180" w:line="240" w:lineRule="auto"/>
        <w:ind w:left="360" w:firstLine="0"/>
        <w:rPr/>
      </w:pPr>
      <w:r w:rsidDel="00000000" w:rsidR="00000000" w:rsidRPr="00000000">
        <w:rPr>
          <w:rtl w:val="0"/>
        </w:rPr>
        <w:tab/>
        <w:t xml:space="preserve">Ethanol is a highly flammable volatile liquid. Be careful where you use it as a disinfectant, as you can set the laboratory on fire. It is an irritant to the skin and can be fatal if swallowed. Generally, diluted ethanol has a 3-6 month shelf life.</w:t>
      </w:r>
    </w:p>
    <w:p w:rsidR="00000000" w:rsidDel="00000000" w:rsidP="00000000" w:rsidRDefault="00000000" w:rsidRPr="00000000" w14:paraId="00000096">
      <w:pPr>
        <w:tabs>
          <w:tab w:val="left" w:pos="360"/>
        </w:tabs>
        <w:spacing w:after="180" w:line="240" w:lineRule="auto"/>
        <w:ind w:left="360" w:firstLine="0"/>
        <w:rPr/>
      </w:pPr>
      <w:r w:rsidDel="00000000" w:rsidR="00000000" w:rsidRPr="00000000">
        <w:rPr>
          <w:rtl w:val="0"/>
        </w:rPr>
        <w:t xml:space="preserve">70% ethanol requires a 10 minute contact time for killing. As the surface dries, you must reapply. There is no residual left by ethanol, other than that left by the diluent (i.e. water). A higher concentration of ethanol is not better. A higher concentration sometimes leads to the drying of the thing you are trying to kill, but not the killing. The pathogen can sometimes still be active when it rehydrates.</w:t>
      </w:r>
    </w:p>
    <w:p w:rsidR="00000000" w:rsidDel="00000000" w:rsidP="00000000" w:rsidRDefault="00000000" w:rsidRPr="00000000" w14:paraId="00000097">
      <w:pPr>
        <w:numPr>
          <w:ilvl w:val="0"/>
          <w:numId w:val="4"/>
        </w:numPr>
        <w:tabs>
          <w:tab w:val="left" w:pos="360"/>
        </w:tabs>
        <w:spacing w:after="180" w:line="240" w:lineRule="auto"/>
        <w:ind w:left="720" w:hanging="360"/>
        <w:rPr>
          <w:b w:val="1"/>
        </w:rPr>
      </w:pPr>
      <w:r w:rsidDel="00000000" w:rsidR="00000000" w:rsidRPr="00000000">
        <w:rPr>
          <w:b w:val="1"/>
          <w:rtl w:val="0"/>
        </w:rPr>
        <w:t xml:space="preserve">Isopropanol (IPA)</w:t>
      </w:r>
    </w:p>
    <w:p w:rsidR="00000000" w:rsidDel="00000000" w:rsidP="00000000" w:rsidRDefault="00000000" w:rsidRPr="00000000" w14:paraId="00000098">
      <w:pPr>
        <w:tabs>
          <w:tab w:val="left" w:pos="360"/>
        </w:tabs>
        <w:spacing w:after="180" w:line="240" w:lineRule="auto"/>
        <w:ind w:left="360" w:firstLine="0"/>
        <w:rPr/>
      </w:pPr>
      <w:r w:rsidDel="00000000" w:rsidR="00000000" w:rsidRPr="00000000">
        <w:rPr>
          <w:b w:val="1"/>
          <w:rtl w:val="0"/>
        </w:rPr>
        <w:tab/>
      </w:r>
      <w:r w:rsidDel="00000000" w:rsidR="00000000" w:rsidRPr="00000000">
        <w:rPr>
          <w:rtl w:val="0"/>
        </w:rPr>
        <w:t xml:space="preserve">Isopropanol, or Isopropyl alcohol, is effective in killing microorganisms. It works with the same mechanisms as ethanol. It is also highly flammable, use of flammable liquids requires a lab specific SOP, it is not as volatile as ethanol. It is an irritant and can cause drowsiness/dizziness if the fumes are inhaled. Here is the link for the Sigma IPA SDS: </w:t>
      </w:r>
      <w:hyperlink r:id="rId12">
        <w:r w:rsidDel="00000000" w:rsidR="00000000" w:rsidRPr="00000000">
          <w:rPr>
            <w:color w:val="1155cc"/>
            <w:u w:val="single"/>
            <w:rtl w:val="0"/>
          </w:rPr>
          <w:t xml:space="preserve">https://www.sigmaaldrich.com/MSDS/MSDS/DisplayMSDSPage.do?country=US&amp;language=en&amp;productNumber=I9516&amp;brand=SIGMA&amp;PageToGoToURL=https%3A%2F%2Fwww.sigmaaldrich.com%2Fcatalog%2Fsearch%3Fterm%3Dipa%26interface%3DAll%26N%3D0%26mode%3Dmatch%2520partialmax%26lang%3Den%26region%3DUS%26focus%3Dproduct</w:t>
        </w:r>
      </w:hyperlink>
      <w:r w:rsidDel="00000000" w:rsidR="00000000" w:rsidRPr="00000000">
        <w:rPr>
          <w:rtl w:val="0"/>
        </w:rPr>
      </w:r>
    </w:p>
    <w:p w:rsidR="00000000" w:rsidDel="00000000" w:rsidP="00000000" w:rsidRDefault="00000000" w:rsidRPr="00000000" w14:paraId="00000099">
      <w:pPr>
        <w:tabs>
          <w:tab w:val="left" w:pos="360"/>
        </w:tabs>
        <w:spacing w:after="180" w:line="240" w:lineRule="auto"/>
        <w:ind w:left="360" w:firstLine="0"/>
        <w:rPr/>
      </w:pPr>
      <w:r w:rsidDel="00000000" w:rsidR="00000000" w:rsidRPr="00000000">
        <w:rPr>
          <w:rtl w:val="0"/>
        </w:rPr>
        <w:tab/>
        <w:t xml:space="preserve">It should be used in a 70-75% solution in water to act as a disinfectant, with a contact time of 10 minutes. As the surface dries, you must reapply, although it dries more slowly than ethanol. A higher concentration of IPA is not better. A higher concentration sometimes leads to the drying of the thing you are trying to kill, but not the killing. The pathogen can sometimes still be active when it rehydrates. Generally, diluted IPA has a 3-6 month shelf-life.</w:t>
      </w:r>
    </w:p>
    <w:p w:rsidR="00000000" w:rsidDel="00000000" w:rsidP="00000000" w:rsidRDefault="00000000" w:rsidRPr="00000000" w14:paraId="0000009A">
      <w:pPr>
        <w:numPr>
          <w:ilvl w:val="0"/>
          <w:numId w:val="4"/>
        </w:numPr>
        <w:tabs>
          <w:tab w:val="left" w:pos="360"/>
        </w:tabs>
        <w:spacing w:after="180" w:line="240" w:lineRule="auto"/>
        <w:ind w:left="720" w:hanging="360"/>
        <w:rPr>
          <w:b w:val="1"/>
        </w:rPr>
      </w:pPr>
      <w:r w:rsidDel="00000000" w:rsidR="00000000" w:rsidRPr="00000000">
        <w:rPr>
          <w:b w:val="1"/>
          <w:rtl w:val="0"/>
        </w:rPr>
        <w:t xml:space="preserve">Bleach (sodium hypochlorite)</w:t>
      </w:r>
    </w:p>
    <w:p w:rsidR="00000000" w:rsidDel="00000000" w:rsidP="00000000" w:rsidRDefault="00000000" w:rsidRPr="00000000" w14:paraId="0000009B">
      <w:pPr>
        <w:tabs>
          <w:tab w:val="left" w:pos="360"/>
        </w:tabs>
        <w:spacing w:after="180" w:line="240" w:lineRule="auto"/>
        <w:ind w:left="360" w:firstLine="0"/>
        <w:rPr/>
      </w:pPr>
      <w:r w:rsidDel="00000000" w:rsidR="00000000" w:rsidRPr="00000000">
        <w:rPr>
          <w:b w:val="1"/>
          <w:rtl w:val="0"/>
        </w:rPr>
        <w:tab/>
      </w:r>
      <w:r w:rsidDel="00000000" w:rsidR="00000000" w:rsidRPr="00000000">
        <w:rPr>
          <w:rtl w:val="0"/>
        </w:rPr>
        <w:t xml:space="preserve">Bleach is a great disinfectant. You must use bleach that contains sodium hypochlorite as its active ingredient. This is because it is the chlorine that is released that does the killing. Bleach will also remove color from all fabrics, etc. and is quite corrosive to metal. It is a strong oxidizer, so be careful where you use it for chemical compatibility. Bleach will react with dishwashing soap, which sometimes contains ammonia, to make chloramine gas, which is toxic. Bleach will react with acids (including vinegar) to release chlorine gas, again highly toxic. Bleach itself is toxic and an irritant. Take all appropriate PPE precautions. Here is the link to the SDS for Clorox household bleach: </w:t>
      </w:r>
      <w:hyperlink r:id="rId13">
        <w:r w:rsidDel="00000000" w:rsidR="00000000" w:rsidRPr="00000000">
          <w:rPr>
            <w:color w:val="0000ff"/>
            <w:u w:val="single"/>
            <w:rtl w:val="0"/>
          </w:rPr>
          <w:t xml:space="preserve">https://www.thecloroxcompany.com/wp-content/uploads/cloroxregular-bleach12015-06-12.pdf</w:t>
        </w:r>
      </w:hyperlink>
      <w:r w:rsidDel="00000000" w:rsidR="00000000" w:rsidRPr="00000000">
        <w:rPr>
          <w:rtl w:val="0"/>
        </w:rPr>
      </w:r>
    </w:p>
    <w:p w:rsidR="00000000" w:rsidDel="00000000" w:rsidP="00000000" w:rsidRDefault="00000000" w:rsidRPr="00000000" w14:paraId="0000009C">
      <w:pPr>
        <w:tabs>
          <w:tab w:val="left" w:pos="360"/>
        </w:tabs>
        <w:spacing w:after="180" w:line="240" w:lineRule="auto"/>
        <w:ind w:left="360" w:firstLine="0"/>
        <w:rPr/>
      </w:pPr>
      <w:r w:rsidDel="00000000" w:rsidR="00000000" w:rsidRPr="00000000">
        <w:rPr>
          <w:rtl w:val="0"/>
        </w:rPr>
        <w:tab/>
        <w:t xml:space="preserve">Household bleach is sold as a 3-6% solution of sodium hypochlorite in water. You then take that solution and dilute it further to 1 part bleach to 4 parts water for use as a disinfectant. The contact time is 10 minutes for a good disinfection. It is best if you follow up the disinfection with a wipe of clean water to remove the residue. Diluted bleach has a shelf-life of hours or minutes. The diluted bleach is best used immediately if you wish to use it as a disinfectant. Sunlight (or UV) will deactivate diluted bleach very quickly.</w:t>
      </w:r>
    </w:p>
    <w:p w:rsidR="00000000" w:rsidDel="00000000" w:rsidP="00000000" w:rsidRDefault="00000000" w:rsidRPr="00000000" w14:paraId="0000009D">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60"/>
        </w:tabs>
        <w:spacing w:after="18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Virkon S Broad Spectrum Disinfectant </w:t>
      </w:r>
    </w:p>
    <w:p w:rsidR="00000000" w:rsidDel="00000000" w:rsidP="00000000" w:rsidRDefault="00000000" w:rsidRPr="00000000" w14:paraId="0000009E">
      <w:pPr>
        <w:tabs>
          <w:tab w:val="left" w:pos="360"/>
        </w:tabs>
        <w:spacing w:after="180" w:lineRule="auto"/>
        <w:ind w:left="360" w:firstLine="0"/>
        <w:rPr/>
      </w:pPr>
      <w:r w:rsidDel="00000000" w:rsidR="00000000" w:rsidRPr="00000000">
        <w:rPr>
          <w:rtl w:val="0"/>
        </w:rPr>
        <w:tab/>
        <w:t xml:space="preserve">Virkon S is a disinfectant used against disease-causing organisms with a focus on viral pathogens. Virkon S comes as a yellow powder and should be mixed with water at appropriate dilution rates for the type of disinfecting that will take place. When mixing, wear protective gloves and eye/face protection. Use in a well-ventilated area and avoid breathing dust. Wash hands thoroughly after handling. The following are incompatible materials and should not be used with Virkon S: strong bases, combustible material, acids, oxidizers, brass, copper, halogenated compounds, cyanides, and heavy metal compounds. When used with incompatible materials, Virkon S may release sulfur dioxide or chlorine as hazardous decomposition products. Do not use or store near heat or open flame. Here is the SDS for Virkon S: </w:t>
      </w:r>
      <w:hyperlink r:id="rId14">
        <w:r w:rsidDel="00000000" w:rsidR="00000000" w:rsidRPr="00000000">
          <w:rPr>
            <w:color w:val="0000ff"/>
            <w:u w:val="single"/>
            <w:rtl w:val="0"/>
          </w:rPr>
          <w:t xml:space="preserve">https://syndel.com/wp-content/uploads/2019/01/Virkon-S-SDS.pdf</w:t>
        </w:r>
      </w:hyperlink>
      <w:r w:rsidDel="00000000" w:rsidR="00000000" w:rsidRPr="00000000">
        <w:rPr>
          <w:rtl w:val="0"/>
        </w:rPr>
      </w:r>
    </w:p>
    <w:p w:rsidR="00000000" w:rsidDel="00000000" w:rsidP="00000000" w:rsidRDefault="00000000" w:rsidRPr="00000000" w14:paraId="0000009F">
      <w:pPr>
        <w:tabs>
          <w:tab w:val="left" w:pos="360"/>
        </w:tabs>
        <w:spacing w:after="180" w:lineRule="auto"/>
        <w:ind w:left="360" w:firstLine="0"/>
        <w:rPr/>
      </w:pPr>
      <w:r w:rsidDel="00000000" w:rsidR="00000000" w:rsidRPr="00000000">
        <w:rPr>
          <w:rtl w:val="0"/>
        </w:rPr>
        <w:tab/>
        <w:t xml:space="preserve">For routine disinfection for all surfaces, a dilution rate of 1:400 should be used. For example, 2.5 grams of Virkon S should be weighed out and added to 1 liter of water; stir thoroughly to dissolve. The solution should be applied to surfaces using a spray bottle. Allow minimum contact time of 30 minutes and leave to dry. </w:t>
      </w:r>
    </w:p>
    <w:p w:rsidR="00000000" w:rsidDel="00000000" w:rsidP="00000000" w:rsidRDefault="00000000" w:rsidRPr="00000000" w14:paraId="000000A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60"/>
        </w:tabs>
        <w:spacing w:after="18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Mold Armor Mold Remover &amp; Disinfectant</w:t>
      </w:r>
    </w:p>
    <w:p w:rsidR="00000000" w:rsidDel="00000000" w:rsidP="00000000" w:rsidRDefault="00000000" w:rsidRPr="00000000" w14:paraId="000000A1">
      <w:pPr>
        <w:tabs>
          <w:tab w:val="left" w:pos="360"/>
        </w:tabs>
        <w:spacing w:after="180" w:lineRule="auto"/>
        <w:ind w:left="720" w:firstLine="0"/>
        <w:rPr/>
      </w:pPr>
      <w:r w:rsidDel="00000000" w:rsidR="00000000" w:rsidRPr="00000000">
        <w:rPr>
          <w:rtl w:val="0"/>
        </w:rPr>
        <w:tab/>
        <w:t xml:space="preserve">Mold Armor kills 99.9% of household bacteria and viruses, however it is very toxic to aquatic organisms so be mindful when disinfecting and keep away from all fish and fish equipment. It is an irritant to humans, so use in a well ventilated area and avoid major skin contact with the product. Do not mix with oxidizers, anionic soaps, and detergents. When used with incompatible materials, Mold Armor may release carbon monoxide, carbon dioxide, and toxic hydrogen chloride vapors. Do not use or store near heat or open flame. Here is the SDS for Mold Armor: </w:t>
      </w:r>
      <w:hyperlink r:id="rId15">
        <w:r w:rsidDel="00000000" w:rsidR="00000000" w:rsidRPr="00000000">
          <w:rPr>
            <w:color w:val="0000ff"/>
            <w:u w:val="single"/>
            <w:rtl w:val="0"/>
          </w:rPr>
          <w:t xml:space="preserve">https://images.homedepot-static.com/catalog/pdfImages/4b/4b2fa318-2e66-4227-8314-89a243d55dfd.pdf</w:t>
        </w:r>
      </w:hyperlink>
      <w:r w:rsidDel="00000000" w:rsidR="00000000" w:rsidRPr="00000000">
        <w:rPr>
          <w:rtl w:val="0"/>
        </w:rPr>
      </w:r>
    </w:p>
    <w:p w:rsidR="00000000" w:rsidDel="00000000" w:rsidP="00000000" w:rsidRDefault="00000000" w:rsidRPr="00000000" w14:paraId="000000A2">
      <w:pPr>
        <w:tabs>
          <w:tab w:val="left" w:pos="360"/>
        </w:tabs>
        <w:spacing w:after="180" w:lineRule="auto"/>
        <w:ind w:left="720" w:firstLine="0"/>
        <w:rPr/>
      </w:pPr>
      <w:r w:rsidDel="00000000" w:rsidR="00000000" w:rsidRPr="00000000">
        <w:rPr>
          <w:rtl w:val="0"/>
        </w:rPr>
        <w:tab/>
        <w:t xml:space="preserve">To use, spray Mold Armor onto common surfaces and allow to remain wet for 10 minutes, then allow to air dry or wipe. </w:t>
      </w:r>
    </w:p>
    <w:p w:rsidR="00000000" w:rsidDel="00000000" w:rsidP="00000000" w:rsidRDefault="00000000" w:rsidRPr="00000000" w14:paraId="000000A3">
      <w:pPr>
        <w:tabs>
          <w:tab w:val="left" w:pos="360"/>
        </w:tabs>
        <w:spacing w:after="180" w:lineRule="auto"/>
        <w:ind w:left="720" w:firstLine="0"/>
        <w:rPr/>
      </w:pPr>
      <w:r w:rsidDel="00000000" w:rsidR="00000000" w:rsidRPr="00000000">
        <w:rPr>
          <w:rtl w:val="0"/>
        </w:rPr>
      </w:r>
    </w:p>
    <w:p w:rsidR="00000000" w:rsidDel="00000000" w:rsidP="00000000" w:rsidRDefault="00000000" w:rsidRPr="00000000" w14:paraId="000000A4">
      <w:pPr>
        <w:numPr>
          <w:ilvl w:val="0"/>
          <w:numId w:val="6"/>
        </w:numPr>
        <w:spacing w:after="120" w:line="240" w:lineRule="auto"/>
        <w:ind w:left="360" w:hanging="360"/>
        <w:rPr>
          <w:b w:val="1"/>
        </w:rPr>
      </w:pPr>
      <w:r w:rsidDel="00000000" w:rsidR="00000000" w:rsidRPr="00000000">
        <w:rPr>
          <w:b w:val="1"/>
          <w:rtl w:val="0"/>
        </w:rPr>
        <w:t xml:space="preserve">ENGINEERING/VENTILATION CONTROLS</w:t>
      </w:r>
    </w:p>
    <w:p w:rsidR="00000000" w:rsidDel="00000000" w:rsidP="00000000" w:rsidRDefault="00000000" w:rsidRPr="00000000" w14:paraId="000000A5">
      <w:pPr>
        <w:tabs>
          <w:tab w:val="left" w:pos="360"/>
        </w:tabs>
        <w:spacing w:after="180" w:line="240" w:lineRule="auto"/>
        <w:ind w:left="360" w:firstLine="0"/>
        <w:rPr/>
      </w:pPr>
      <w:r w:rsidDel="00000000" w:rsidR="00000000" w:rsidRPr="00000000">
        <w:rPr>
          <w:rtl w:val="0"/>
        </w:rPr>
        <w:t xml:space="preserve">Disinfectants, if used as directed, should not require engineering or ventilation controls. When preparing flammable material proper PPE’s should be used (e.g. flame resistant lab coat, safety glasses, and gloves).</w:t>
      </w:r>
    </w:p>
    <w:p w:rsidR="00000000" w:rsidDel="00000000" w:rsidP="00000000" w:rsidRDefault="00000000" w:rsidRPr="00000000" w14:paraId="000000A6">
      <w:pPr>
        <w:tabs>
          <w:tab w:val="left" w:pos="360"/>
        </w:tabs>
        <w:spacing w:after="180" w:line="240" w:lineRule="auto"/>
        <w:ind w:left="360" w:firstLine="0"/>
        <w:rPr>
          <w:color w:val="004b85"/>
        </w:rPr>
      </w:pPr>
      <w:r w:rsidDel="00000000" w:rsidR="00000000" w:rsidRPr="00000000">
        <w:rPr>
          <w:rtl w:val="0"/>
        </w:rPr>
      </w:r>
    </w:p>
    <w:p w:rsidR="00000000" w:rsidDel="00000000" w:rsidP="00000000" w:rsidRDefault="00000000" w:rsidRPr="00000000" w14:paraId="000000A7">
      <w:pPr>
        <w:numPr>
          <w:ilvl w:val="0"/>
          <w:numId w:val="6"/>
        </w:numPr>
        <w:spacing w:after="120" w:line="240" w:lineRule="auto"/>
        <w:ind w:left="360" w:hanging="360"/>
        <w:rPr>
          <w:b w:val="1"/>
        </w:rPr>
      </w:pPr>
      <w:r w:rsidDel="00000000" w:rsidR="00000000" w:rsidRPr="00000000">
        <w:rPr>
          <w:b w:val="1"/>
          <w:rtl w:val="0"/>
        </w:rPr>
        <w:t xml:space="preserve">ADMINISTRATIVE CONTROLS</w:t>
      </w:r>
    </w:p>
    <w:p w:rsidR="00000000" w:rsidDel="00000000" w:rsidP="00000000" w:rsidRDefault="00000000" w:rsidRPr="00000000" w14:paraId="000000A8">
      <w:pPr>
        <w:tabs>
          <w:tab w:val="left" w:pos="360"/>
        </w:tabs>
        <w:spacing w:after="120" w:line="240" w:lineRule="auto"/>
        <w:ind w:left="360" w:firstLine="0"/>
        <w:rPr>
          <w:color w:val="002855"/>
        </w:rPr>
      </w:pPr>
      <w:r w:rsidDel="00000000" w:rsidR="00000000" w:rsidRPr="00000000">
        <w:rPr>
          <w:color w:val="002855"/>
          <w:rtl w:val="0"/>
        </w:rPr>
        <w:t xml:space="preserve">The following elements are </w:t>
      </w:r>
      <w:r w:rsidDel="00000000" w:rsidR="00000000" w:rsidRPr="00000000">
        <w:rPr>
          <w:color w:val="002855"/>
          <w:u w:val="single"/>
          <w:rtl w:val="0"/>
        </w:rPr>
        <w:t xml:space="preserve">required</w:t>
      </w:r>
      <w:r w:rsidDel="00000000" w:rsidR="00000000" w:rsidRPr="00000000">
        <w:rPr>
          <w:color w:val="002855"/>
          <w:rtl w:val="0"/>
        </w:rPr>
        <w:t xml:space="preserve">:</w:t>
      </w:r>
    </w:p>
    <w:p w:rsidR="00000000" w:rsidDel="00000000" w:rsidP="00000000" w:rsidRDefault="00000000" w:rsidRPr="00000000" w14:paraId="000000A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0" w:hanging="360"/>
        <w:jc w:val="left"/>
        <w:rPr>
          <w:rFonts w:ascii="Calibri" w:cs="Calibri" w:eastAsia="Calibri" w:hAnsi="Calibri"/>
          <w:b w:val="0"/>
          <w:i w:val="0"/>
          <w:smallCaps w:val="0"/>
          <w:strike w:val="0"/>
          <w:color w:val="00285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2855"/>
          <w:sz w:val="22"/>
          <w:szCs w:val="22"/>
          <w:u w:val="none"/>
          <w:shd w:fill="auto" w:val="clear"/>
          <w:vertAlign w:val="baseline"/>
          <w:rtl w:val="0"/>
        </w:rPr>
        <w:t xml:space="preserve">Complete the </w:t>
      </w:r>
      <w:hyperlink r:id="rId1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UC Laboratory Safety Fundamentals</w:t>
        </w:r>
      </w:hyperlink>
      <w:r w:rsidDel="00000000" w:rsidR="00000000" w:rsidRPr="00000000">
        <w:rPr>
          <w:rFonts w:ascii="Calibri" w:cs="Calibri" w:eastAsia="Calibri" w:hAnsi="Calibri"/>
          <w:b w:val="0"/>
          <w:i w:val="0"/>
          <w:smallCaps w:val="0"/>
          <w:strike w:val="0"/>
          <w:color w:val="002855"/>
          <w:sz w:val="22"/>
          <w:szCs w:val="22"/>
          <w:u w:val="none"/>
          <w:shd w:fill="auto" w:val="clear"/>
          <w:vertAlign w:val="baseline"/>
          <w:rtl w:val="0"/>
        </w:rPr>
        <w:t xml:space="preserve"> (or approved equivalent) training prior to working in the laboratory;</w:t>
      </w:r>
    </w:p>
    <w:p w:rsidR="00000000" w:rsidDel="00000000" w:rsidP="00000000" w:rsidRDefault="00000000" w:rsidRPr="00000000" w14:paraId="000000A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left"/>
        <w:rPr>
          <w:rFonts w:ascii="Calibri" w:cs="Calibri" w:eastAsia="Calibri" w:hAnsi="Calibri"/>
          <w:b w:val="0"/>
          <w:i w:val="0"/>
          <w:smallCaps w:val="0"/>
          <w:strike w:val="0"/>
          <w:color w:val="00285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2855"/>
          <w:sz w:val="22"/>
          <w:szCs w:val="22"/>
          <w:u w:val="none"/>
          <w:shd w:fill="auto" w:val="clear"/>
          <w:vertAlign w:val="baseline"/>
          <w:rtl w:val="0"/>
        </w:rPr>
        <w:t xml:space="preserve">Complete laboratory-specific safety orientation and training on laboratory-specific safety equipment, procedures, and techniques to be used, including any applicable laboratory-specific Laboratory Safety Plan(s), prior to receiving unescorted access to the laboratory;</w:t>
      </w:r>
    </w:p>
    <w:p w:rsidR="00000000" w:rsidDel="00000000" w:rsidP="00000000" w:rsidRDefault="00000000" w:rsidRPr="00000000" w14:paraId="000000A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 w:val="left" w:pos="450"/>
        </w:tabs>
        <w:spacing w:after="0" w:before="0" w:line="240" w:lineRule="auto"/>
        <w:ind w:left="720" w:right="0" w:hanging="360"/>
        <w:jc w:val="left"/>
        <w:rPr>
          <w:rFonts w:ascii="Calibri" w:cs="Calibri" w:eastAsia="Calibri" w:hAnsi="Calibri"/>
          <w:b w:val="0"/>
          <w:i w:val="0"/>
          <w:smallCaps w:val="0"/>
          <w:strike w:val="0"/>
          <w:color w:val="00285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2855"/>
          <w:sz w:val="22"/>
          <w:szCs w:val="22"/>
          <w:u w:val="none"/>
          <w:shd w:fill="auto" w:val="clear"/>
          <w:vertAlign w:val="baseline"/>
          <w:rtl w:val="0"/>
        </w:rPr>
        <w:t xml:space="preserve">Demonstrate competency to perform the procedures to the Principal Investigator (PI), Laboratory Supervisor, laboratory-specific Safety Officer, and/or trainer;</w:t>
      </w:r>
    </w:p>
    <w:p w:rsidR="00000000" w:rsidDel="00000000" w:rsidP="00000000" w:rsidRDefault="00000000" w:rsidRPr="00000000" w14:paraId="000000A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 w:val="left" w:pos="450"/>
        </w:tabs>
        <w:spacing w:after="0" w:before="0" w:line="240" w:lineRule="auto"/>
        <w:ind w:left="720" w:right="0" w:hanging="360"/>
        <w:jc w:val="left"/>
        <w:rPr>
          <w:rFonts w:ascii="Arial" w:cs="Arial" w:eastAsia="Arial" w:hAnsi="Arial"/>
          <w:b w:val="0"/>
          <w:i w:val="0"/>
          <w:smallCaps w:val="0"/>
          <w:strike w:val="0"/>
          <w:color w:val="00285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2855"/>
          <w:sz w:val="22"/>
          <w:szCs w:val="22"/>
          <w:u w:val="none"/>
          <w:shd w:fill="auto" w:val="clear"/>
          <w:vertAlign w:val="baseline"/>
          <w:rtl w:val="0"/>
        </w:rPr>
        <w:t xml:space="preserve">Be familiar with the location and content of any applicable Safety Data Sheets (SDSs) for the chemicals to be used (online SDSs can be accessed from</w:t>
      </w:r>
      <w:r w:rsidDel="00000000" w:rsidR="00000000" w:rsidRPr="00000000">
        <w:rPr>
          <w:rFonts w:ascii="Arial" w:cs="Arial" w:eastAsia="Arial" w:hAnsi="Arial"/>
          <w:b w:val="0"/>
          <w:i w:val="0"/>
          <w:smallCaps w:val="0"/>
          <w:strike w:val="0"/>
          <w:color w:val="002855"/>
          <w:sz w:val="22"/>
          <w:szCs w:val="22"/>
          <w:u w:val="none"/>
          <w:shd w:fill="auto" w:val="clear"/>
          <w:vertAlign w:val="baseline"/>
          <w:rtl w:val="0"/>
        </w:rPr>
        <w:t xml:space="preserve"> </w:t>
      </w:r>
      <w:hyperlink r:id="rId1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UC SDS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2855"/>
          <w:sz w:val="22"/>
          <w:szCs w:val="22"/>
          <w:u w:val="none"/>
          <w:shd w:fill="auto" w:val="clear"/>
          <w:vertAlign w:val="baseline"/>
          <w:rtl w:val="0"/>
        </w:rPr>
        <w:t xml:space="preserve">;</w:t>
      </w:r>
    </w:p>
    <w:p w:rsidR="00000000" w:rsidDel="00000000" w:rsidP="00000000" w:rsidRDefault="00000000" w:rsidRPr="00000000" w14:paraId="000000A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 w:val="left" w:pos="450"/>
        </w:tabs>
        <w:spacing w:after="0" w:before="0" w:line="240" w:lineRule="auto"/>
        <w:ind w:left="720" w:right="0" w:hanging="360"/>
        <w:jc w:val="left"/>
        <w:rPr>
          <w:rFonts w:ascii="Calibri" w:cs="Calibri" w:eastAsia="Calibri" w:hAnsi="Calibri"/>
          <w:b w:val="0"/>
          <w:i w:val="0"/>
          <w:smallCaps w:val="0"/>
          <w:strike w:val="0"/>
          <w:color w:val="00285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2855"/>
          <w:sz w:val="22"/>
          <w:szCs w:val="22"/>
          <w:u w:val="none"/>
          <w:shd w:fill="auto" w:val="clear"/>
          <w:vertAlign w:val="baseline"/>
          <w:rtl w:val="0"/>
        </w:rPr>
        <w:t xml:space="preserve">Implement good laboratory practices, including good workspace hygiene;</w:t>
      </w:r>
    </w:p>
    <w:p w:rsidR="00000000" w:rsidDel="00000000" w:rsidP="00000000" w:rsidRDefault="00000000" w:rsidRPr="00000000" w14:paraId="000000A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 w:val="left" w:pos="450"/>
        </w:tabs>
        <w:spacing w:after="0" w:before="0" w:line="240" w:lineRule="auto"/>
        <w:ind w:left="720" w:right="0" w:hanging="360"/>
        <w:jc w:val="left"/>
        <w:rPr>
          <w:rFonts w:ascii="Calibri" w:cs="Calibri" w:eastAsia="Calibri" w:hAnsi="Calibri"/>
          <w:b w:val="0"/>
          <w:i w:val="0"/>
          <w:smallCaps w:val="0"/>
          <w:strike w:val="0"/>
          <w:color w:val="00285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2855"/>
          <w:sz w:val="22"/>
          <w:szCs w:val="22"/>
          <w:u w:val="none"/>
          <w:shd w:fill="auto" w:val="clear"/>
          <w:vertAlign w:val="baseline"/>
          <w:rtl w:val="0"/>
        </w:rPr>
        <w:t xml:space="preserve">Inspect all equipment and experimental setups prior to use;</w:t>
      </w:r>
    </w:p>
    <w:p w:rsidR="00000000" w:rsidDel="00000000" w:rsidP="00000000" w:rsidRDefault="00000000" w:rsidRPr="00000000" w14:paraId="000000A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 w:val="left" w:pos="450"/>
        </w:tabs>
        <w:spacing w:after="0" w:before="0" w:line="240" w:lineRule="auto"/>
        <w:ind w:left="720" w:right="0" w:hanging="360"/>
        <w:jc w:val="left"/>
        <w:rPr>
          <w:rFonts w:ascii="Calibri" w:cs="Calibri" w:eastAsia="Calibri" w:hAnsi="Calibri"/>
          <w:b w:val="0"/>
          <w:i w:val="0"/>
          <w:smallCaps w:val="0"/>
          <w:strike w:val="0"/>
          <w:color w:val="00285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2855"/>
          <w:sz w:val="22"/>
          <w:szCs w:val="22"/>
          <w:u w:val="none"/>
          <w:shd w:fill="auto" w:val="clear"/>
          <w:vertAlign w:val="baseline"/>
          <w:rtl w:val="0"/>
        </w:rPr>
        <w:t xml:space="preserve">Follow best practices for the movement, handling, and storage of hazardous chemicals (see Chapters 5 and 6 of </w:t>
      </w:r>
      <w:hyperlink r:id="rId1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Prudent Practices in the Laboratory</w:t>
        </w:r>
      </w:hyperlink>
      <w:r w:rsidDel="00000000" w:rsidR="00000000" w:rsidRPr="00000000">
        <w:rPr>
          <w:rFonts w:ascii="Calibri" w:cs="Calibri" w:eastAsia="Calibri" w:hAnsi="Calibri"/>
          <w:b w:val="0"/>
          <w:i w:val="0"/>
          <w:smallCaps w:val="0"/>
          <w:strike w:val="0"/>
          <w:color w:val="002855"/>
          <w:sz w:val="22"/>
          <w:szCs w:val="22"/>
          <w:u w:val="none"/>
          <w:shd w:fill="auto" w:val="clear"/>
          <w:vertAlign w:val="baseline"/>
          <w:rtl w:val="0"/>
        </w:rPr>
        <w:t xml:space="preserve"> for more detail).  An appropriate spill cleanup kit must be located in the laboratory.  Chemical and hazardous waste storage must follow an appropriate segregation scheme and include appropriate labeling.  Hazardous chemical waste must be properly labelled, stored in closed containers, in secondary containment, and in a designated location;</w:t>
      </w:r>
    </w:p>
    <w:p w:rsidR="00000000" w:rsidDel="00000000" w:rsidP="00000000" w:rsidRDefault="00000000" w:rsidRPr="00000000" w14:paraId="000000B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0" w:hanging="360"/>
        <w:jc w:val="left"/>
        <w:rPr>
          <w:rFonts w:ascii="Calibri" w:cs="Calibri" w:eastAsia="Calibri" w:hAnsi="Calibri"/>
          <w:b w:val="0"/>
          <w:i w:val="0"/>
          <w:smallCaps w:val="0"/>
          <w:strike w:val="0"/>
          <w:color w:val="00285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2855"/>
          <w:sz w:val="22"/>
          <w:szCs w:val="22"/>
          <w:u w:val="none"/>
          <w:shd w:fill="auto" w:val="clear"/>
          <w:vertAlign w:val="baseline"/>
          <w:rtl w:val="0"/>
        </w:rPr>
        <w:t xml:space="preserve">Do not deviate from the instructions described in this SOP without prior discussion and approval from the PI and/or Laboratory Supervisor;</w:t>
      </w:r>
    </w:p>
    <w:p w:rsidR="00000000" w:rsidDel="00000000" w:rsidP="00000000" w:rsidRDefault="00000000" w:rsidRPr="00000000" w14:paraId="000000B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0" w:hanging="360"/>
        <w:jc w:val="left"/>
        <w:rPr>
          <w:rFonts w:ascii="Calibri" w:cs="Calibri" w:eastAsia="Calibri" w:hAnsi="Calibri"/>
          <w:b w:val="0"/>
          <w:i w:val="0"/>
          <w:smallCaps w:val="0"/>
          <w:strike w:val="0"/>
          <w:color w:val="00285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2855"/>
          <w:sz w:val="22"/>
          <w:szCs w:val="22"/>
          <w:u w:val="none"/>
          <w:shd w:fill="auto" w:val="clear"/>
          <w:vertAlign w:val="baseline"/>
          <w:rtl w:val="0"/>
        </w:rPr>
        <w:t xml:space="preserve">Notify the PI or Laboratory Supervisor of any accidents, incidents, near-misses, or upset condition (</w:t>
      </w:r>
      <w:r w:rsidDel="00000000" w:rsidR="00000000" w:rsidRPr="00000000">
        <w:rPr>
          <w:rFonts w:ascii="Calibri" w:cs="Calibri" w:eastAsia="Calibri" w:hAnsi="Calibri"/>
          <w:b w:val="0"/>
          <w:i w:val="1"/>
          <w:smallCaps w:val="0"/>
          <w:strike w:val="0"/>
          <w:color w:val="002855"/>
          <w:sz w:val="22"/>
          <w:szCs w:val="22"/>
          <w:u w:val="none"/>
          <w:shd w:fill="auto" w:val="clear"/>
          <w:vertAlign w:val="baseline"/>
          <w:rtl w:val="0"/>
        </w:rPr>
        <w:t xml:space="preserve">e.g.,</w:t>
      </w:r>
      <w:r w:rsidDel="00000000" w:rsidR="00000000" w:rsidRPr="00000000">
        <w:rPr>
          <w:rFonts w:ascii="Calibri" w:cs="Calibri" w:eastAsia="Calibri" w:hAnsi="Calibri"/>
          <w:b w:val="0"/>
          <w:i w:val="0"/>
          <w:smallCaps w:val="0"/>
          <w:strike w:val="0"/>
          <w:color w:val="002855"/>
          <w:sz w:val="22"/>
          <w:szCs w:val="22"/>
          <w:u w:val="none"/>
          <w:shd w:fill="auto" w:val="clear"/>
          <w:vertAlign w:val="baseline"/>
          <w:rtl w:val="0"/>
        </w:rPr>
        <w:t xml:space="preserve"> unexpected rise or drop in temperature, color or phase change, evolution of gas) involving the process, hazardous chemical(s), or hazardous chemical class described in this SOP; and</w:t>
      </w:r>
    </w:p>
    <w:p w:rsidR="00000000" w:rsidDel="00000000" w:rsidP="00000000" w:rsidRDefault="00000000" w:rsidRPr="00000000" w14:paraId="000000B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720" w:right="0" w:hanging="360"/>
        <w:jc w:val="left"/>
        <w:rPr>
          <w:rFonts w:ascii="Calibri" w:cs="Calibri" w:eastAsia="Calibri" w:hAnsi="Calibri"/>
          <w:b w:val="0"/>
          <w:i w:val="0"/>
          <w:smallCaps w:val="0"/>
          <w:strike w:val="0"/>
          <w:color w:val="00285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2855"/>
          <w:sz w:val="22"/>
          <w:szCs w:val="22"/>
          <w:u w:val="none"/>
          <w:shd w:fill="auto" w:val="clear"/>
          <w:vertAlign w:val="baseline"/>
          <w:rtl w:val="0"/>
        </w:rPr>
        <w:t xml:space="preserve">Abide by the laboratory-specific working alone SOP, if applicable.</w:t>
      </w:r>
    </w:p>
    <w:p w:rsidR="00000000" w:rsidDel="00000000" w:rsidP="00000000" w:rsidRDefault="00000000" w:rsidRPr="00000000" w14:paraId="000000B3">
      <w:pPr>
        <w:tabs>
          <w:tab w:val="left" w:pos="360"/>
        </w:tabs>
        <w:spacing w:after="120" w:line="240" w:lineRule="auto"/>
        <w:ind w:left="360" w:firstLine="0"/>
        <w:rPr>
          <w:color w:val="002855"/>
        </w:rPr>
      </w:pPr>
      <w:r w:rsidDel="00000000" w:rsidR="00000000" w:rsidRPr="00000000">
        <w:rPr>
          <w:rtl w:val="0"/>
        </w:rPr>
      </w:r>
    </w:p>
    <w:p w:rsidR="00000000" w:rsidDel="00000000" w:rsidP="00000000" w:rsidRDefault="00000000" w:rsidRPr="00000000" w14:paraId="000000B4">
      <w:pPr>
        <w:tabs>
          <w:tab w:val="left" w:pos="360"/>
        </w:tabs>
        <w:spacing w:after="180" w:line="240" w:lineRule="auto"/>
        <w:ind w:left="360" w:firstLine="0"/>
        <w:rPr/>
      </w:pPr>
      <w:r w:rsidDel="00000000" w:rsidR="00000000" w:rsidRPr="00000000">
        <w:rPr>
          <w:rtl w:val="0"/>
        </w:rPr>
      </w:r>
    </w:p>
    <w:p w:rsidR="00000000" w:rsidDel="00000000" w:rsidP="00000000" w:rsidRDefault="00000000" w:rsidRPr="00000000" w14:paraId="000000B5">
      <w:pPr>
        <w:numPr>
          <w:ilvl w:val="0"/>
          <w:numId w:val="5"/>
        </w:numPr>
        <w:tabs>
          <w:tab w:val="left" w:pos="360"/>
        </w:tabs>
        <w:spacing w:after="0" w:line="240" w:lineRule="auto"/>
        <w:ind w:left="1080" w:hanging="360"/>
        <w:rPr/>
      </w:pPr>
      <w:r w:rsidDel="00000000" w:rsidR="00000000" w:rsidRPr="00000000">
        <w:rPr>
          <w:rtl w:val="0"/>
        </w:rPr>
        <w:t xml:space="preserve">A discussion with the PI or lab manager is required before performing disinfection of laboratory surfaces. Some disinfectants will destroy laboratory equipment, or harm the person doing the disinfecting if used in the wrong concentrations.</w:t>
      </w:r>
    </w:p>
    <w:p w:rsidR="00000000" w:rsidDel="00000000" w:rsidP="00000000" w:rsidRDefault="00000000" w:rsidRPr="00000000" w14:paraId="000000B6">
      <w:pPr>
        <w:numPr>
          <w:ilvl w:val="0"/>
          <w:numId w:val="5"/>
        </w:numPr>
        <w:tabs>
          <w:tab w:val="left" w:pos="360"/>
        </w:tabs>
        <w:spacing w:after="0" w:line="240" w:lineRule="auto"/>
        <w:ind w:left="1080" w:hanging="360"/>
        <w:rPr/>
      </w:pPr>
      <w:r w:rsidDel="00000000" w:rsidR="00000000" w:rsidRPr="00000000">
        <w:rPr>
          <w:rtl w:val="0"/>
        </w:rPr>
        <w:t xml:space="preserve">Personnel who get sick with Covid-19 (or suspect they are sick with Covid-19) should </w:t>
      </w:r>
      <w:r w:rsidDel="00000000" w:rsidR="00000000" w:rsidRPr="00000000">
        <w:rPr>
          <w:b w:val="1"/>
          <w:rtl w:val="0"/>
        </w:rPr>
        <w:t xml:space="preserve">notify their immediate supervisor, who will then notify the chair and the CAO</w:t>
      </w:r>
      <w:r w:rsidDel="00000000" w:rsidR="00000000" w:rsidRPr="00000000">
        <w:rPr>
          <w:rtl w:val="0"/>
        </w:rPr>
        <w:t xml:space="preserve">. The notification should be anonymous to comply with medical confidentiality. The lab should be closed immediately, signage posted for no entry (</w:t>
      </w:r>
      <w:r w:rsidDel="00000000" w:rsidR="00000000" w:rsidRPr="00000000">
        <w:rPr>
          <w:u w:val="single"/>
          <w:rtl w:val="0"/>
        </w:rPr>
        <w:t xml:space="preserve">not that there was a Covid-19 case</w:t>
      </w:r>
      <w:r w:rsidDel="00000000" w:rsidR="00000000" w:rsidRPr="00000000">
        <w:rPr>
          <w:rtl w:val="0"/>
        </w:rPr>
        <w:t xml:space="preserve">) and campus cleaning services will be initiated. All personnel that have been in contact with the person or the lab should self-quarantine until testing can be done to confirm Covid-19. Deep disinfection of the lab upon receipt of a positive test for Covid-19 will be done by a vendor that has been contracted by UC Davis. Instances of possible or suspected COVID-19 cases on campus should be communicated to custodial services as early as possible so that those spaces can be thoroughly cleaned. Additionally, if a confirmed case of COVID-19 is identified, an outside vendor will be contracted to clean that space</w:t>
      </w:r>
    </w:p>
    <w:p w:rsidR="00000000" w:rsidDel="00000000" w:rsidP="00000000" w:rsidRDefault="00000000" w:rsidRPr="00000000" w14:paraId="000000B7">
      <w:pPr>
        <w:numPr>
          <w:ilvl w:val="0"/>
          <w:numId w:val="5"/>
        </w:numPr>
        <w:tabs>
          <w:tab w:val="left" w:pos="360"/>
        </w:tabs>
        <w:spacing w:after="0" w:line="240" w:lineRule="auto"/>
        <w:ind w:left="1080" w:hanging="360"/>
        <w:rPr/>
      </w:pPr>
      <w:r w:rsidDel="00000000" w:rsidR="00000000" w:rsidRPr="00000000">
        <w:rPr>
          <w:rtl w:val="0"/>
        </w:rPr>
        <w:t xml:space="preserve">Watch a video on handwashing</w:t>
      </w:r>
      <w:r w:rsidDel="00000000" w:rsidR="00000000" w:rsidRPr="00000000">
        <w:rPr>
          <w:b w:val="1"/>
          <w:rtl w:val="0"/>
        </w:rPr>
        <w:t xml:space="preserve"> </w:t>
      </w:r>
      <w:r w:rsidDel="00000000" w:rsidR="00000000" w:rsidRPr="00000000">
        <w:rPr>
          <w:rtl w:val="0"/>
        </w:rPr>
        <w:t xml:space="preserve">and demonstrate competency. A video that you might use is here: </w:t>
      </w:r>
      <w:hyperlink r:id="rId19">
        <w:r w:rsidDel="00000000" w:rsidR="00000000" w:rsidRPr="00000000">
          <w:rPr>
            <w:color w:val="4f81bd"/>
            <w:u w:val="single"/>
            <w:rtl w:val="0"/>
          </w:rPr>
          <w:t xml:space="preserve">https://youtu.be/IisgnbMfKvI</w:t>
        </w:r>
      </w:hyperlink>
      <w:r w:rsidDel="00000000" w:rsidR="00000000" w:rsidRPr="00000000">
        <w:rPr>
          <w:rtl w:val="0"/>
        </w:rPr>
      </w:r>
    </w:p>
    <w:p w:rsidR="00000000" w:rsidDel="00000000" w:rsidP="00000000" w:rsidRDefault="00000000" w:rsidRPr="00000000" w14:paraId="000000B8">
      <w:pPr>
        <w:numPr>
          <w:ilvl w:val="0"/>
          <w:numId w:val="5"/>
        </w:numPr>
        <w:tabs>
          <w:tab w:val="left" w:pos="360"/>
        </w:tabs>
        <w:spacing w:after="120" w:line="240" w:lineRule="auto"/>
        <w:ind w:left="1080" w:hanging="360"/>
        <w:rPr>
          <w:color w:val="002855"/>
          <w:u w:val="none"/>
        </w:rPr>
      </w:pPr>
      <w:r w:rsidDel="00000000" w:rsidR="00000000" w:rsidRPr="00000000">
        <w:rPr>
          <w:rtl w:val="0"/>
        </w:rPr>
        <w:t xml:space="preserve">Watch a video on glove removal</w:t>
      </w:r>
      <w:r w:rsidDel="00000000" w:rsidR="00000000" w:rsidRPr="00000000">
        <w:rPr>
          <w:b w:val="1"/>
          <w:rtl w:val="0"/>
        </w:rPr>
        <w:t xml:space="preserve"> </w:t>
      </w:r>
      <w:r w:rsidDel="00000000" w:rsidR="00000000" w:rsidRPr="00000000">
        <w:rPr>
          <w:rtl w:val="0"/>
        </w:rPr>
        <w:t xml:space="preserve">and demonstrate competency. A video that you might use is here: </w:t>
      </w:r>
      <w:hyperlink r:id="rId20">
        <w:r w:rsidDel="00000000" w:rsidR="00000000" w:rsidRPr="00000000">
          <w:rPr>
            <w:color w:val="4f81bd"/>
            <w:u w:val="single"/>
            <w:rtl w:val="0"/>
          </w:rPr>
          <w:t xml:space="preserve">https://www.youtube.com/watch?v=BOAb_cy3HxM&amp;feature=youtu.be</w:t>
        </w:r>
      </w:hyperlink>
      <w:r w:rsidDel="00000000" w:rsidR="00000000" w:rsidRPr="00000000">
        <w:rPr>
          <w:rtl w:val="0"/>
        </w:rPr>
      </w:r>
    </w:p>
    <w:p w:rsidR="00000000" w:rsidDel="00000000" w:rsidP="00000000" w:rsidRDefault="00000000" w:rsidRPr="00000000" w14:paraId="000000B9">
      <w:pPr>
        <w:tabs>
          <w:tab w:val="left" w:pos="360"/>
        </w:tabs>
        <w:spacing w:after="120" w:line="240" w:lineRule="auto"/>
        <w:ind w:left="1080" w:firstLine="0"/>
        <w:rPr>
          <w:color w:val="002855"/>
        </w:rPr>
      </w:pPr>
      <w:r w:rsidDel="00000000" w:rsidR="00000000" w:rsidRPr="00000000">
        <w:rPr>
          <w:rtl w:val="0"/>
        </w:rPr>
      </w:r>
    </w:p>
    <w:p w:rsidR="00000000" w:rsidDel="00000000" w:rsidP="00000000" w:rsidRDefault="00000000" w:rsidRPr="00000000" w14:paraId="000000BA">
      <w:pPr>
        <w:numPr>
          <w:ilvl w:val="0"/>
          <w:numId w:val="6"/>
        </w:numPr>
        <w:spacing w:after="120" w:line="240" w:lineRule="auto"/>
        <w:ind w:left="360" w:hanging="360"/>
        <w:rPr>
          <w:b w:val="1"/>
        </w:rPr>
      </w:pPr>
      <w:r w:rsidDel="00000000" w:rsidR="00000000" w:rsidRPr="00000000">
        <w:rPr>
          <w:b w:val="1"/>
          <w:rtl w:val="0"/>
        </w:rPr>
        <w:t xml:space="preserve">PERSONAL PROTECTIVE EQUIPMENT (PPE)</w:t>
      </w:r>
    </w:p>
    <w:p w:rsidR="00000000" w:rsidDel="00000000" w:rsidP="00000000" w:rsidRDefault="00000000" w:rsidRPr="00000000" w14:paraId="000000BB">
      <w:pPr>
        <w:tabs>
          <w:tab w:val="left" w:pos="-1440"/>
          <w:tab w:val="left" w:pos="-720"/>
          <w:tab w:val="left" w:pos="0"/>
          <w:tab w:val="left" w:pos="360"/>
          <w:tab w:val="left" w:pos="1122"/>
          <w:tab w:val="left" w:pos="1440"/>
          <w:tab w:val="left" w:pos="1530"/>
          <w:tab w:val="left" w:pos="2160"/>
        </w:tabs>
        <w:spacing w:after="120" w:line="240" w:lineRule="auto"/>
        <w:ind w:left="360" w:firstLine="0"/>
        <w:rPr>
          <w:color w:val="002855"/>
        </w:rPr>
      </w:pPr>
      <w:r w:rsidDel="00000000" w:rsidR="00000000" w:rsidRPr="00000000">
        <w:rPr>
          <w:color w:val="002855"/>
          <w:rtl w:val="0"/>
        </w:rPr>
        <w:t xml:space="preserve">At a minimum, long pants (covered legs) and closed toe/closed heel shoes (covered feet) are required to enter a laboratory or technical area where hazardous chemicals are used or stored.</w:t>
      </w:r>
    </w:p>
    <w:p w:rsidR="00000000" w:rsidDel="00000000" w:rsidP="00000000" w:rsidRDefault="00000000" w:rsidRPr="00000000" w14:paraId="000000BC">
      <w:pPr>
        <w:tabs>
          <w:tab w:val="left" w:pos="-1440"/>
          <w:tab w:val="left" w:pos="-720"/>
          <w:tab w:val="left" w:pos="0"/>
          <w:tab w:val="left" w:pos="360"/>
          <w:tab w:val="left" w:pos="1122"/>
          <w:tab w:val="left" w:pos="1440"/>
          <w:tab w:val="left" w:pos="1530"/>
          <w:tab w:val="left" w:pos="2160"/>
        </w:tabs>
        <w:spacing w:after="120" w:line="240" w:lineRule="auto"/>
        <w:ind w:left="360" w:firstLine="0"/>
        <w:rPr>
          <w:color w:val="002855"/>
        </w:rPr>
      </w:pPr>
      <w:r w:rsidDel="00000000" w:rsidR="00000000" w:rsidRPr="00000000">
        <w:rPr>
          <w:color w:val="002855"/>
          <w:rtl w:val="0"/>
        </w:rPr>
        <w:t xml:space="preserve">In addition to the minimum attire required upon entering a laboratory, the following PPE is required for all work with hazardous chemicals:</w:t>
      </w:r>
    </w:p>
    <w:p w:rsidR="00000000" w:rsidDel="00000000" w:rsidP="00000000" w:rsidRDefault="00000000" w:rsidRPr="00000000" w14:paraId="000000B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1122"/>
          <w:tab w:val="left" w:pos="1440"/>
          <w:tab w:val="left" w:pos="1530"/>
          <w:tab w:val="left" w:pos="2160"/>
        </w:tabs>
        <w:spacing w:after="0" w:before="0" w:line="240" w:lineRule="auto"/>
        <w:ind w:left="1080" w:right="0" w:hanging="360"/>
        <w:jc w:val="left"/>
        <w:rPr>
          <w:rFonts w:ascii="Calibri" w:cs="Calibri" w:eastAsia="Calibri" w:hAnsi="Calibri"/>
          <w:b w:val="0"/>
          <w:i w:val="0"/>
          <w:smallCaps w:val="0"/>
          <w:strike w:val="0"/>
          <w:color w:val="00285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2855"/>
          <w:sz w:val="22"/>
          <w:szCs w:val="22"/>
          <w:u w:val="single"/>
          <w:shd w:fill="auto" w:val="clear"/>
          <w:vertAlign w:val="baseline"/>
          <w:rtl w:val="0"/>
        </w:rPr>
        <w:t xml:space="preserve">Eye Protection</w:t>
      </w:r>
      <w:r w:rsidDel="00000000" w:rsidR="00000000" w:rsidRPr="00000000">
        <w:rPr>
          <w:rFonts w:ascii="Calibri" w:cs="Calibri" w:eastAsia="Calibri" w:hAnsi="Calibri"/>
          <w:b w:val="0"/>
          <w:i w:val="0"/>
          <w:smallCaps w:val="0"/>
          <w:strike w:val="0"/>
          <w:color w:val="002855"/>
          <w:sz w:val="22"/>
          <w:szCs w:val="22"/>
          <w:u w:val="none"/>
          <w:shd w:fill="auto" w:val="clear"/>
          <w:vertAlign w:val="baseline"/>
          <w:rtl w:val="0"/>
        </w:rPr>
        <w:t xml:space="preserve">:</w:t>
      </w:r>
    </w:p>
    <w:p w:rsidR="00000000" w:rsidDel="00000000" w:rsidP="00000000" w:rsidRDefault="00000000" w:rsidRPr="00000000" w14:paraId="000000BE">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1122"/>
          <w:tab w:val="left" w:pos="1440"/>
          <w:tab w:val="left" w:pos="1890"/>
          <w:tab w:val="left" w:pos="2160"/>
        </w:tabs>
        <w:spacing w:after="0" w:before="0" w:line="240" w:lineRule="auto"/>
        <w:ind w:left="1440" w:right="0" w:hanging="270"/>
        <w:jc w:val="left"/>
        <w:rPr>
          <w:rFonts w:ascii="Calibri" w:cs="Calibri" w:eastAsia="Calibri" w:hAnsi="Calibri"/>
          <w:b w:val="0"/>
          <w:i w:val="0"/>
          <w:smallCaps w:val="0"/>
          <w:strike w:val="0"/>
          <w:color w:val="00285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2855"/>
          <w:sz w:val="22"/>
          <w:szCs w:val="22"/>
          <w:u w:val="none"/>
          <w:shd w:fill="auto" w:val="clear"/>
          <w:vertAlign w:val="baseline"/>
          <w:rtl w:val="0"/>
        </w:rPr>
        <w:t xml:space="preserve">Eye protection must be ANSI Z87.1-compliant.</w:t>
      </w:r>
    </w:p>
    <w:p w:rsidR="00000000" w:rsidDel="00000000" w:rsidP="00000000" w:rsidRDefault="00000000" w:rsidRPr="00000000" w14:paraId="000000BF">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1122"/>
          <w:tab w:val="left" w:pos="1440"/>
          <w:tab w:val="left" w:pos="1890"/>
          <w:tab w:val="left" w:pos="2160"/>
        </w:tabs>
        <w:spacing w:after="0" w:before="0" w:line="240" w:lineRule="auto"/>
        <w:ind w:left="1440" w:right="0" w:hanging="270"/>
        <w:jc w:val="left"/>
        <w:rPr>
          <w:rFonts w:ascii="Calibri" w:cs="Calibri" w:eastAsia="Calibri" w:hAnsi="Calibri"/>
          <w:b w:val="0"/>
          <w:i w:val="0"/>
          <w:smallCaps w:val="0"/>
          <w:strike w:val="0"/>
          <w:color w:val="00285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2855"/>
          <w:sz w:val="22"/>
          <w:szCs w:val="22"/>
          <w:u w:val="none"/>
          <w:shd w:fill="auto" w:val="clear"/>
          <w:vertAlign w:val="baseline"/>
          <w:rtl w:val="0"/>
        </w:rPr>
        <w:t xml:space="preserve">At a minimum safety glasses are necessary.</w:t>
      </w:r>
    </w:p>
    <w:p w:rsidR="00000000" w:rsidDel="00000000" w:rsidP="00000000" w:rsidRDefault="00000000" w:rsidRPr="00000000" w14:paraId="000000C0">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1122"/>
          <w:tab w:val="left" w:pos="1440"/>
          <w:tab w:val="left" w:pos="2160"/>
        </w:tabs>
        <w:spacing w:after="0" w:before="0" w:line="240" w:lineRule="auto"/>
        <w:ind w:left="1440" w:right="0" w:hanging="270"/>
        <w:jc w:val="left"/>
        <w:rPr>
          <w:rFonts w:ascii="Calibri" w:cs="Calibri" w:eastAsia="Calibri" w:hAnsi="Calibri"/>
          <w:b w:val="0"/>
          <w:i w:val="0"/>
          <w:smallCaps w:val="0"/>
          <w:strike w:val="0"/>
          <w:color w:val="00285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2855"/>
          <w:sz w:val="22"/>
          <w:szCs w:val="22"/>
          <w:u w:val="none"/>
          <w:shd w:fill="auto" w:val="clear"/>
          <w:vertAlign w:val="baseline"/>
          <w:rtl w:val="0"/>
        </w:rPr>
        <w:t xml:space="preserve">Splash goggles may be substituted for safety glasses, and are required for processes where splashes are foreseeable or when generating aerosols.</w:t>
      </w:r>
    </w:p>
    <w:p w:rsidR="00000000" w:rsidDel="00000000" w:rsidP="00000000" w:rsidRDefault="00000000" w:rsidRPr="00000000" w14:paraId="000000C1">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1122"/>
          <w:tab w:val="left" w:pos="1440"/>
          <w:tab w:val="left" w:pos="2160"/>
        </w:tabs>
        <w:spacing w:after="120" w:before="0" w:line="240" w:lineRule="auto"/>
        <w:ind w:left="1440" w:right="0" w:hanging="270"/>
        <w:jc w:val="left"/>
        <w:rPr>
          <w:rFonts w:ascii="Calibri" w:cs="Calibri" w:eastAsia="Calibri" w:hAnsi="Calibri"/>
          <w:b w:val="0"/>
          <w:i w:val="0"/>
          <w:smallCaps w:val="0"/>
          <w:strike w:val="0"/>
          <w:color w:val="00285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2855"/>
          <w:sz w:val="22"/>
          <w:szCs w:val="22"/>
          <w:u w:val="none"/>
          <w:shd w:fill="auto" w:val="clear"/>
          <w:vertAlign w:val="baseline"/>
          <w:rtl w:val="0"/>
        </w:rPr>
        <w:t xml:space="preserve">Ordinary prescription glasses will NOT provide adequate protection unless they also meet the Z87.1 standard and have compliant side shields.</w:t>
      </w:r>
    </w:p>
    <w:p w:rsidR="00000000" w:rsidDel="00000000" w:rsidP="00000000" w:rsidRDefault="00000000" w:rsidRPr="00000000" w14:paraId="000000C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1122"/>
          <w:tab w:val="left" w:pos="1440"/>
          <w:tab w:val="left" w:pos="1530"/>
          <w:tab w:val="left" w:pos="2160"/>
        </w:tabs>
        <w:spacing w:after="0" w:before="0" w:line="240" w:lineRule="auto"/>
        <w:ind w:left="1080" w:right="0" w:hanging="360"/>
        <w:jc w:val="left"/>
        <w:rPr>
          <w:rFonts w:ascii="Calibri" w:cs="Calibri" w:eastAsia="Calibri" w:hAnsi="Calibri"/>
          <w:b w:val="0"/>
          <w:i w:val="0"/>
          <w:smallCaps w:val="0"/>
          <w:strike w:val="0"/>
          <w:color w:val="00285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2855"/>
          <w:sz w:val="22"/>
          <w:szCs w:val="22"/>
          <w:u w:val="single"/>
          <w:shd w:fill="auto" w:val="clear"/>
          <w:vertAlign w:val="baseline"/>
          <w:rtl w:val="0"/>
        </w:rPr>
        <w:t xml:space="preserve">Body Protection</w:t>
      </w:r>
      <w:r w:rsidDel="00000000" w:rsidR="00000000" w:rsidRPr="00000000">
        <w:rPr>
          <w:rFonts w:ascii="Calibri" w:cs="Calibri" w:eastAsia="Calibri" w:hAnsi="Calibri"/>
          <w:b w:val="0"/>
          <w:i w:val="0"/>
          <w:smallCaps w:val="0"/>
          <w:strike w:val="0"/>
          <w:color w:val="002855"/>
          <w:sz w:val="22"/>
          <w:szCs w:val="22"/>
          <w:u w:val="none"/>
          <w:shd w:fill="auto" w:val="clear"/>
          <w:vertAlign w:val="baseline"/>
          <w:rtl w:val="0"/>
        </w:rPr>
        <w:t xml:space="preserve">: At a minimum a chemically-compatible laboratory coat that fully extends to the wrist is necessary.</w:t>
      </w:r>
    </w:p>
    <w:p w:rsidR="00000000" w:rsidDel="00000000" w:rsidP="00000000" w:rsidRDefault="00000000" w:rsidRPr="00000000" w14:paraId="000000C3">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1122"/>
          <w:tab w:val="left" w:pos="1440"/>
          <w:tab w:val="left" w:pos="2160"/>
        </w:tabs>
        <w:spacing w:after="0" w:before="0" w:line="240" w:lineRule="auto"/>
        <w:ind w:left="1440" w:right="0" w:hanging="270"/>
        <w:jc w:val="left"/>
        <w:rPr>
          <w:rFonts w:ascii="Calibri" w:cs="Calibri" w:eastAsia="Calibri" w:hAnsi="Calibri"/>
          <w:b w:val="0"/>
          <w:i w:val="0"/>
          <w:smallCaps w:val="0"/>
          <w:strike w:val="0"/>
          <w:color w:val="00285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2855"/>
          <w:sz w:val="22"/>
          <w:szCs w:val="22"/>
          <w:u w:val="none"/>
          <w:shd w:fill="auto" w:val="clear"/>
          <w:vertAlign w:val="baseline"/>
          <w:rtl w:val="0"/>
        </w:rPr>
        <w:t xml:space="preserve">If a risk of fire exists, a flame-resistant laboratory coat that is NFPA 2112-compliant should be worn.</w:t>
      </w:r>
    </w:p>
    <w:p w:rsidR="00000000" w:rsidDel="00000000" w:rsidP="00000000" w:rsidRDefault="00000000" w:rsidRPr="00000000" w14:paraId="000000C4">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1122"/>
          <w:tab w:val="left" w:pos="1440"/>
          <w:tab w:val="left" w:pos="2160"/>
        </w:tabs>
        <w:spacing w:after="120" w:before="0" w:line="240" w:lineRule="auto"/>
        <w:ind w:left="1440" w:right="0" w:hanging="270"/>
        <w:jc w:val="left"/>
        <w:rPr>
          <w:rFonts w:ascii="Calibri" w:cs="Calibri" w:eastAsia="Calibri" w:hAnsi="Calibri"/>
          <w:b w:val="0"/>
          <w:i w:val="0"/>
          <w:smallCaps w:val="0"/>
          <w:strike w:val="0"/>
          <w:color w:val="00285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2855"/>
          <w:sz w:val="22"/>
          <w:szCs w:val="22"/>
          <w:u w:val="none"/>
          <w:shd w:fill="auto" w:val="clear"/>
          <w:vertAlign w:val="baseline"/>
          <w:rtl w:val="0"/>
        </w:rPr>
        <w:t xml:space="preserve">For chemicals that are corrosive and/or toxic by skin contact/absorption additional protective clothing (</w:t>
      </w:r>
      <w:r w:rsidDel="00000000" w:rsidR="00000000" w:rsidRPr="00000000">
        <w:rPr>
          <w:rFonts w:ascii="Calibri" w:cs="Calibri" w:eastAsia="Calibri" w:hAnsi="Calibri"/>
          <w:b w:val="0"/>
          <w:i w:val="1"/>
          <w:smallCaps w:val="0"/>
          <w:strike w:val="0"/>
          <w:color w:val="002855"/>
          <w:sz w:val="22"/>
          <w:szCs w:val="22"/>
          <w:u w:val="none"/>
          <w:shd w:fill="auto" w:val="clear"/>
          <w:vertAlign w:val="baseline"/>
          <w:rtl w:val="0"/>
        </w:rPr>
        <w:t xml:space="preserve">e.g.,</w:t>
      </w:r>
      <w:r w:rsidDel="00000000" w:rsidR="00000000" w:rsidRPr="00000000">
        <w:rPr>
          <w:rFonts w:ascii="Calibri" w:cs="Calibri" w:eastAsia="Calibri" w:hAnsi="Calibri"/>
          <w:b w:val="0"/>
          <w:i w:val="0"/>
          <w:smallCaps w:val="0"/>
          <w:strike w:val="0"/>
          <w:color w:val="002855"/>
          <w:sz w:val="22"/>
          <w:szCs w:val="22"/>
          <w:u w:val="none"/>
          <w:shd w:fill="auto" w:val="clear"/>
          <w:vertAlign w:val="baseline"/>
          <w:rtl w:val="0"/>
        </w:rPr>
        <w:t xml:space="preserve"> face shield, chemically-resistant apron, disposable sleeves, etc.) are required where splashes or skin contact is foreseeable.</w:t>
      </w:r>
    </w:p>
    <w:p w:rsidR="00000000" w:rsidDel="00000000" w:rsidP="00000000" w:rsidRDefault="00000000" w:rsidRPr="00000000" w14:paraId="000000C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1122"/>
          <w:tab w:val="left" w:pos="1440"/>
          <w:tab w:val="left" w:pos="1530"/>
          <w:tab w:val="left" w:pos="2160"/>
        </w:tabs>
        <w:spacing w:after="0" w:before="0" w:line="240" w:lineRule="auto"/>
        <w:ind w:left="1080" w:right="0" w:hanging="360"/>
        <w:jc w:val="left"/>
        <w:rPr>
          <w:rFonts w:ascii="Calibri" w:cs="Calibri" w:eastAsia="Calibri" w:hAnsi="Calibri"/>
          <w:b w:val="0"/>
          <w:i w:val="0"/>
          <w:smallCaps w:val="0"/>
          <w:strike w:val="0"/>
          <w:color w:val="00285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2855"/>
          <w:sz w:val="22"/>
          <w:szCs w:val="22"/>
          <w:u w:val="single"/>
          <w:shd w:fill="auto" w:val="clear"/>
          <w:vertAlign w:val="baseline"/>
          <w:rtl w:val="0"/>
        </w:rPr>
        <w:t xml:space="preserve">Hand Protection</w:t>
      </w:r>
      <w:r w:rsidDel="00000000" w:rsidR="00000000" w:rsidRPr="00000000">
        <w:rPr>
          <w:rFonts w:ascii="Calibri" w:cs="Calibri" w:eastAsia="Calibri" w:hAnsi="Calibri"/>
          <w:b w:val="0"/>
          <w:i w:val="0"/>
          <w:smallCaps w:val="0"/>
          <w:strike w:val="0"/>
          <w:color w:val="002855"/>
          <w:sz w:val="22"/>
          <w:szCs w:val="22"/>
          <w:u w:val="none"/>
          <w:shd w:fill="auto" w:val="clear"/>
          <w:vertAlign w:val="baseline"/>
          <w:rtl w:val="0"/>
        </w:rPr>
        <w:t xml:space="preserve">: Hand protection is needed for the activities described in this SOP. Define the type of glove to be used based on the following: </w:t>
      </w:r>
    </w:p>
    <w:p w:rsidR="00000000" w:rsidDel="00000000" w:rsidP="00000000" w:rsidRDefault="00000000" w:rsidRPr="00000000" w14:paraId="000000C6">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1122"/>
          <w:tab w:val="left" w:pos="1440"/>
          <w:tab w:val="left" w:pos="2160"/>
        </w:tabs>
        <w:spacing w:after="0" w:before="0" w:line="240" w:lineRule="auto"/>
        <w:ind w:left="1440" w:right="0" w:hanging="274.00000000000006"/>
        <w:jc w:val="left"/>
        <w:rPr>
          <w:rFonts w:ascii="Calibri" w:cs="Calibri" w:eastAsia="Calibri" w:hAnsi="Calibri"/>
          <w:b w:val="0"/>
          <w:i w:val="0"/>
          <w:smallCaps w:val="0"/>
          <w:strike w:val="0"/>
          <w:color w:val="00285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2855"/>
          <w:sz w:val="22"/>
          <w:szCs w:val="22"/>
          <w:u w:val="none"/>
          <w:shd w:fill="auto" w:val="clear"/>
          <w:vertAlign w:val="baseline"/>
          <w:rtl w:val="0"/>
        </w:rPr>
        <w:t xml:space="preserve">Chemical(s) being used; </w:t>
      </w:r>
    </w:p>
    <w:p w:rsidR="00000000" w:rsidDel="00000000" w:rsidP="00000000" w:rsidRDefault="00000000" w:rsidRPr="00000000" w14:paraId="000000C7">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1122"/>
          <w:tab w:val="left" w:pos="1440"/>
          <w:tab w:val="left" w:pos="2160"/>
        </w:tabs>
        <w:spacing w:after="0" w:before="0" w:line="240" w:lineRule="auto"/>
        <w:ind w:left="1440" w:right="0" w:hanging="274.00000000000006"/>
        <w:jc w:val="left"/>
        <w:rPr>
          <w:rFonts w:ascii="Calibri" w:cs="Calibri" w:eastAsia="Calibri" w:hAnsi="Calibri"/>
          <w:b w:val="0"/>
          <w:i w:val="0"/>
          <w:smallCaps w:val="0"/>
          <w:strike w:val="0"/>
          <w:color w:val="00285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2855"/>
          <w:sz w:val="22"/>
          <w:szCs w:val="22"/>
          <w:u w:val="none"/>
          <w:shd w:fill="auto" w:val="clear"/>
          <w:vertAlign w:val="baseline"/>
          <w:rtl w:val="0"/>
        </w:rPr>
        <w:t xml:space="preserve">Anticipated chemical contact (e.g. incidental, immersion, etc.);</w:t>
      </w:r>
    </w:p>
    <w:p w:rsidR="00000000" w:rsidDel="00000000" w:rsidP="00000000" w:rsidRDefault="00000000" w:rsidRPr="00000000" w14:paraId="000000C8">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1122"/>
          <w:tab w:val="left" w:pos="1440"/>
          <w:tab w:val="left" w:pos="2160"/>
        </w:tabs>
        <w:spacing w:after="0" w:before="0" w:line="240" w:lineRule="auto"/>
        <w:ind w:left="1440" w:right="0" w:hanging="274.00000000000006"/>
        <w:jc w:val="left"/>
        <w:rPr>
          <w:rFonts w:ascii="Calibri" w:cs="Calibri" w:eastAsia="Calibri" w:hAnsi="Calibri"/>
          <w:b w:val="0"/>
          <w:i w:val="0"/>
          <w:smallCaps w:val="0"/>
          <w:strike w:val="0"/>
          <w:color w:val="00285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2855"/>
          <w:sz w:val="22"/>
          <w:szCs w:val="22"/>
          <w:u w:val="none"/>
          <w:shd w:fill="auto" w:val="clear"/>
          <w:vertAlign w:val="baseline"/>
          <w:rtl w:val="0"/>
        </w:rPr>
        <w:t xml:space="preserve">Manufacturers’ permeation/compatibility data; and </w:t>
      </w:r>
    </w:p>
    <w:p w:rsidR="00000000" w:rsidDel="00000000" w:rsidP="00000000" w:rsidRDefault="00000000" w:rsidRPr="00000000" w14:paraId="000000C9">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1122"/>
          <w:tab w:val="left" w:pos="1440"/>
          <w:tab w:val="left" w:pos="2160"/>
        </w:tabs>
        <w:spacing w:after="0" w:before="0" w:line="240" w:lineRule="auto"/>
        <w:ind w:left="1440" w:right="0" w:hanging="274.00000000000006"/>
        <w:jc w:val="left"/>
        <w:rPr>
          <w:rFonts w:ascii="Calibri" w:cs="Calibri" w:eastAsia="Calibri" w:hAnsi="Calibri"/>
          <w:b w:val="0"/>
          <w:i w:val="0"/>
          <w:smallCaps w:val="0"/>
          <w:strike w:val="0"/>
          <w:color w:val="00285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2855"/>
          <w:sz w:val="22"/>
          <w:szCs w:val="22"/>
          <w:u w:val="none"/>
          <w:shd w:fill="auto" w:val="clear"/>
          <w:vertAlign w:val="baseline"/>
          <w:rtl w:val="0"/>
        </w:rPr>
        <w:t xml:space="preserve">Whether a combination of different gloves is needed for any specific procedural step or task.</w:t>
      </w:r>
    </w:p>
    <w:p w:rsidR="00000000" w:rsidDel="00000000" w:rsidP="00000000" w:rsidRDefault="00000000" w:rsidRPr="00000000" w14:paraId="000000CA">
      <w:pPr>
        <w:tabs>
          <w:tab w:val="left" w:pos="360"/>
        </w:tabs>
        <w:spacing w:after="180" w:line="240" w:lineRule="auto"/>
        <w:ind w:left="360" w:firstLine="0"/>
        <w:rPr/>
      </w:pPr>
      <w:r w:rsidDel="00000000" w:rsidR="00000000" w:rsidRPr="00000000">
        <w:rPr>
          <w:rtl w:val="0"/>
        </w:rPr>
        <w:t xml:space="preserve">PPE and hygiene practices should adhere to the directions found on the bottle of disinfectant. Be aware that Cal/OSHA has not relaxed the “fit-testing” requirement for the wearing of N95 masks for work. For more information about fit-testing from employee health please look here: https://safetyservices.ucdavis.edu/safetynet/the-respiratory-program.</w:t>
      </w:r>
    </w:p>
    <w:p w:rsidR="00000000" w:rsidDel="00000000" w:rsidP="00000000" w:rsidRDefault="00000000" w:rsidRPr="00000000" w14:paraId="000000CB">
      <w:pPr>
        <w:tabs>
          <w:tab w:val="left" w:pos="360"/>
        </w:tabs>
        <w:spacing w:after="180" w:line="240" w:lineRule="auto"/>
        <w:ind w:left="360" w:firstLine="0"/>
        <w:rPr>
          <w:b w:val="1"/>
          <w:color w:val="004b85"/>
        </w:rPr>
      </w:pPr>
      <w:r w:rsidDel="00000000" w:rsidR="00000000" w:rsidRPr="00000000">
        <w:rPr>
          <w:rtl w:val="0"/>
        </w:rPr>
      </w:r>
    </w:p>
    <w:p w:rsidR="00000000" w:rsidDel="00000000" w:rsidP="00000000" w:rsidRDefault="00000000" w:rsidRPr="00000000" w14:paraId="000000CC">
      <w:pPr>
        <w:numPr>
          <w:ilvl w:val="0"/>
          <w:numId w:val="6"/>
        </w:numPr>
        <w:spacing w:after="60" w:line="240" w:lineRule="auto"/>
        <w:ind w:left="360" w:hanging="360"/>
        <w:rPr>
          <w:b w:val="1"/>
        </w:rPr>
      </w:pPr>
      <w:r w:rsidDel="00000000" w:rsidR="00000000" w:rsidRPr="00000000">
        <w:rPr>
          <w:b w:val="1"/>
          <w:rtl w:val="0"/>
        </w:rPr>
        <w:t xml:space="preserve">SPILL AND EMERGENCY PROCEDURES</w:t>
      </w:r>
    </w:p>
    <w:p w:rsidR="00000000" w:rsidDel="00000000" w:rsidP="00000000" w:rsidRDefault="00000000" w:rsidRPr="00000000" w14:paraId="000000CD">
      <w:pPr>
        <w:tabs>
          <w:tab w:val="left" w:pos="-1440"/>
          <w:tab w:val="left" w:pos="-720"/>
          <w:tab w:val="left" w:pos="0"/>
          <w:tab w:val="left" w:pos="408"/>
          <w:tab w:val="left" w:pos="1122"/>
          <w:tab w:val="left" w:pos="1440"/>
          <w:tab w:val="left" w:pos="1530"/>
          <w:tab w:val="left" w:pos="2160"/>
        </w:tabs>
        <w:spacing w:after="120" w:line="240" w:lineRule="auto"/>
        <w:ind w:left="360" w:firstLine="0"/>
        <w:rPr>
          <w:color w:val="002855"/>
        </w:rPr>
      </w:pPr>
      <w:r w:rsidDel="00000000" w:rsidR="00000000" w:rsidRPr="00000000">
        <w:rPr>
          <w:color w:val="002855"/>
          <w:rtl w:val="0"/>
        </w:rPr>
        <w:t xml:space="preserve">Follow the guidance for chemical spill cleanup from </w:t>
      </w:r>
      <w:hyperlink r:id="rId21">
        <w:r w:rsidDel="00000000" w:rsidR="00000000" w:rsidRPr="00000000">
          <w:rPr>
            <w:color w:val="0000ff"/>
            <w:u w:val="single"/>
            <w:rtl w:val="0"/>
          </w:rPr>
          <w:t xml:space="preserve">SafetyNet #13</w:t>
        </w:r>
      </w:hyperlink>
      <w:r w:rsidDel="00000000" w:rsidR="00000000" w:rsidRPr="00000000">
        <w:rPr>
          <w:color w:val="002855"/>
          <w:rtl w:val="0"/>
        </w:rPr>
        <w:t xml:space="preserve"> and/or the </w:t>
      </w:r>
      <w:hyperlink r:id="rId22">
        <w:r w:rsidDel="00000000" w:rsidR="00000000" w:rsidRPr="00000000">
          <w:rPr>
            <w:color w:val="0000ff"/>
            <w:u w:val="single"/>
            <w:rtl w:val="0"/>
          </w:rPr>
          <w:t xml:space="preserve">UC Davis Laboratory Safety Manual</w:t>
        </w:r>
      </w:hyperlink>
      <w:r w:rsidDel="00000000" w:rsidR="00000000" w:rsidRPr="00000000">
        <w:rPr>
          <w:color w:val="002855"/>
          <w:rtl w:val="0"/>
        </w:rPr>
        <w:t xml:space="preserve">, unless specialized cleanup procedures are described below.  Emergency procedure instructions for the UC Davis campus and UCD Medical Center are contained in the </w:t>
      </w:r>
      <w:hyperlink r:id="rId23">
        <w:r w:rsidDel="00000000" w:rsidR="00000000" w:rsidRPr="00000000">
          <w:rPr>
            <w:color w:val="0000ff"/>
            <w:u w:val="single"/>
            <w:rtl w:val="0"/>
          </w:rPr>
          <w:t xml:space="preserve">UC Davis Laboratory Safety Manual</w:t>
        </w:r>
      </w:hyperlink>
      <w:r w:rsidDel="00000000" w:rsidR="00000000" w:rsidRPr="00000000">
        <w:rPr>
          <w:color w:val="002855"/>
          <w:rtl w:val="0"/>
        </w:rPr>
        <w:t xml:space="preserve">, </w:t>
      </w:r>
      <w:hyperlink r:id="rId24">
        <w:r w:rsidDel="00000000" w:rsidR="00000000" w:rsidRPr="00000000">
          <w:rPr>
            <w:color w:val="0000ff"/>
            <w:u w:val="single"/>
            <w:rtl w:val="0"/>
          </w:rPr>
          <w:t xml:space="preserve">campus Emergency Response Guide (ERG)</w:t>
        </w:r>
      </w:hyperlink>
      <w:r w:rsidDel="00000000" w:rsidR="00000000" w:rsidRPr="00000000">
        <w:rPr>
          <w:color w:val="002855"/>
          <w:rtl w:val="0"/>
        </w:rPr>
        <w:t xml:space="preserve">, and </w:t>
      </w:r>
      <w:hyperlink r:id="rId25">
        <w:r w:rsidDel="00000000" w:rsidR="00000000" w:rsidRPr="00000000">
          <w:rPr>
            <w:color w:val="0000ff"/>
            <w:u w:val="single"/>
            <w:rtl w:val="0"/>
          </w:rPr>
          <w:t xml:space="preserve">UCD Health System ERG</w:t>
        </w:r>
      </w:hyperlink>
      <w:r w:rsidDel="00000000" w:rsidR="00000000" w:rsidRPr="00000000">
        <w:rPr>
          <w:color w:val="002855"/>
          <w:rtl w:val="0"/>
        </w:rPr>
        <w:t xml:space="preserve">.  The applicable ERG must be posted in the laboratory.  All other locations must describe detailed emergency procedure instructions below.</w:t>
      </w:r>
    </w:p>
    <w:p w:rsidR="00000000" w:rsidDel="00000000" w:rsidP="00000000" w:rsidRDefault="00000000" w:rsidRPr="00000000" w14:paraId="000000CE">
      <w:pPr>
        <w:tabs>
          <w:tab w:val="left" w:pos="-1440"/>
          <w:tab w:val="left" w:pos="-720"/>
          <w:tab w:val="left" w:pos="0"/>
          <w:tab w:val="left" w:pos="408"/>
          <w:tab w:val="left" w:pos="1122"/>
          <w:tab w:val="left" w:pos="1440"/>
          <w:tab w:val="left" w:pos="1530"/>
          <w:tab w:val="left" w:pos="2160"/>
        </w:tabs>
        <w:spacing w:after="180" w:line="240" w:lineRule="auto"/>
        <w:ind w:left="360" w:firstLine="0"/>
        <w:rPr/>
      </w:pPr>
      <w:r w:rsidDel="00000000" w:rsidR="00000000" w:rsidRPr="00000000">
        <w:rPr>
          <w:rtl w:val="0"/>
        </w:rPr>
      </w:r>
    </w:p>
    <w:p w:rsidR="00000000" w:rsidDel="00000000" w:rsidP="00000000" w:rsidRDefault="00000000" w:rsidRPr="00000000" w14:paraId="000000CF">
      <w:pPr>
        <w:tabs>
          <w:tab w:val="left" w:pos="-1440"/>
          <w:tab w:val="left" w:pos="-720"/>
          <w:tab w:val="left" w:pos="0"/>
          <w:tab w:val="left" w:pos="408"/>
          <w:tab w:val="left" w:pos="1122"/>
          <w:tab w:val="left" w:pos="1440"/>
          <w:tab w:val="left" w:pos="1530"/>
          <w:tab w:val="left" w:pos="2160"/>
        </w:tabs>
        <w:spacing w:after="120" w:line="240" w:lineRule="auto"/>
        <w:ind w:left="360" w:firstLine="0"/>
        <w:rPr/>
      </w:pPr>
      <w:r w:rsidDel="00000000" w:rsidR="00000000" w:rsidRPr="00000000">
        <w:rPr>
          <w:rtl w:val="0"/>
        </w:rPr>
        <w:t xml:space="preserve">Note that ethanol and IPA are extremely flammable. Use caution in spill cleanup to not ignite. </w:t>
      </w:r>
    </w:p>
    <w:p w:rsidR="00000000" w:rsidDel="00000000" w:rsidP="00000000" w:rsidRDefault="00000000" w:rsidRPr="00000000" w14:paraId="000000D0">
      <w:pPr>
        <w:tabs>
          <w:tab w:val="left" w:pos="-1440"/>
          <w:tab w:val="left" w:pos="-720"/>
          <w:tab w:val="left" w:pos="0"/>
          <w:tab w:val="left" w:pos="408"/>
          <w:tab w:val="left" w:pos="1122"/>
          <w:tab w:val="left" w:pos="1440"/>
          <w:tab w:val="left" w:pos="1530"/>
          <w:tab w:val="left" w:pos="2160"/>
        </w:tabs>
        <w:spacing w:after="120" w:line="240" w:lineRule="auto"/>
        <w:ind w:left="360" w:firstLine="0"/>
        <w:rPr/>
      </w:pPr>
      <w:r w:rsidDel="00000000" w:rsidR="00000000" w:rsidRPr="00000000">
        <w:rPr>
          <w:rtl w:val="0"/>
        </w:rPr>
        <w:t xml:space="preserve">Note that all of these disinfectants release some sort of fume. These fumes can be as minor as an irritant or as major as a toxic gas. Know what you are doing before cleaning up a spill and consider if you need to call for outside help. Please consult the SDS for your chemical solution to find the best practices for emergency procedures and spill clean-up.</w:t>
      </w:r>
    </w:p>
    <w:p w:rsidR="00000000" w:rsidDel="00000000" w:rsidP="00000000" w:rsidRDefault="00000000" w:rsidRPr="00000000" w14:paraId="000000D1">
      <w:pPr>
        <w:tabs>
          <w:tab w:val="left" w:pos="-1440"/>
          <w:tab w:val="left" w:pos="-720"/>
          <w:tab w:val="left" w:pos="0"/>
          <w:tab w:val="left" w:pos="408"/>
          <w:tab w:val="left" w:pos="1122"/>
          <w:tab w:val="left" w:pos="1440"/>
          <w:tab w:val="left" w:pos="1530"/>
          <w:tab w:val="left" w:pos="2160"/>
        </w:tabs>
        <w:spacing w:after="120" w:line="240" w:lineRule="auto"/>
        <w:ind w:left="360" w:firstLine="0"/>
        <w:rPr>
          <w:color w:val="002855"/>
        </w:rPr>
      </w:pPr>
      <w:r w:rsidDel="00000000" w:rsidR="00000000" w:rsidRPr="00000000">
        <w:rPr>
          <w:rtl w:val="0"/>
        </w:rPr>
      </w:r>
    </w:p>
    <w:p w:rsidR="00000000" w:rsidDel="00000000" w:rsidP="00000000" w:rsidRDefault="00000000" w:rsidRPr="00000000" w14:paraId="000000D2">
      <w:pPr>
        <w:numPr>
          <w:ilvl w:val="0"/>
          <w:numId w:val="6"/>
        </w:numPr>
        <w:spacing w:after="60" w:line="240" w:lineRule="auto"/>
        <w:ind w:left="360" w:hanging="360"/>
        <w:rPr>
          <w:b w:val="1"/>
        </w:rPr>
      </w:pPr>
      <w:r w:rsidDel="00000000" w:rsidR="00000000" w:rsidRPr="00000000">
        <w:rPr>
          <w:b w:val="1"/>
          <w:rtl w:val="0"/>
        </w:rPr>
        <w:t xml:space="preserve">WASTE MANAGEMENT AND DECONTAMINATION</w:t>
      </w:r>
    </w:p>
    <w:p w:rsidR="00000000" w:rsidDel="00000000" w:rsidP="00000000" w:rsidRDefault="00000000" w:rsidRPr="00000000" w14:paraId="000000D3">
      <w:pPr>
        <w:tabs>
          <w:tab w:val="left" w:pos="-1440"/>
          <w:tab w:val="left" w:pos="-720"/>
          <w:tab w:val="left" w:pos="0"/>
          <w:tab w:val="left" w:pos="408"/>
          <w:tab w:val="left" w:pos="1122"/>
          <w:tab w:val="left" w:pos="1440"/>
          <w:tab w:val="left" w:pos="1530"/>
          <w:tab w:val="left" w:pos="2160"/>
        </w:tabs>
        <w:spacing w:after="120" w:line="240" w:lineRule="auto"/>
        <w:ind w:left="360" w:firstLine="0"/>
        <w:rPr>
          <w:color w:val="002855"/>
        </w:rPr>
      </w:pPr>
      <w:r w:rsidDel="00000000" w:rsidR="00000000" w:rsidRPr="00000000">
        <w:rPr>
          <w:color w:val="002855"/>
          <w:rtl w:val="0"/>
        </w:rPr>
        <w:t xml:space="preserve">Hazardous waste must be managed according to</w:t>
      </w:r>
      <w:hyperlink r:id="rId26">
        <w:r w:rsidDel="00000000" w:rsidR="00000000" w:rsidRPr="00000000">
          <w:rPr>
            <w:color w:val="0000ff"/>
            <w:u w:val="single"/>
            <w:rtl w:val="0"/>
          </w:rPr>
          <w:t xml:space="preserve"> Safety Net #8</w:t>
        </w:r>
      </w:hyperlink>
      <w:r w:rsidDel="00000000" w:rsidR="00000000" w:rsidRPr="00000000">
        <w:rPr>
          <w:color w:val="000000"/>
          <w:u w:val="none"/>
          <w:rtl w:val="0"/>
        </w:rPr>
        <w:t xml:space="preserve">,</w:t>
      </w:r>
      <w:r w:rsidDel="00000000" w:rsidR="00000000" w:rsidRPr="00000000">
        <w:rPr>
          <w:color w:val="002855"/>
          <w:rtl w:val="0"/>
        </w:rPr>
        <w:t xml:space="preserve"> and must be </w:t>
      </w:r>
      <w:hyperlink r:id="rId27">
        <w:r w:rsidDel="00000000" w:rsidR="00000000" w:rsidRPr="00000000">
          <w:rPr>
            <w:color w:val="0000ff"/>
            <w:u w:val="single"/>
            <w:rtl w:val="0"/>
          </w:rPr>
          <w:t xml:space="preserve">properly labeled</w:t>
        </w:r>
      </w:hyperlink>
      <w:r w:rsidDel="00000000" w:rsidR="00000000" w:rsidRPr="00000000">
        <w:rPr>
          <w:color w:val="002855"/>
          <w:rtl w:val="0"/>
        </w:rPr>
        <w:t xml:space="preserve">.  In general, hazardous waste must be removed from your laboratory within 9 months of the accumulation start date; refer to the </w:t>
      </w:r>
      <w:hyperlink r:id="rId28">
        <w:r w:rsidDel="00000000" w:rsidR="00000000" w:rsidRPr="00000000">
          <w:rPr>
            <w:color w:val="0000ff"/>
            <w:u w:val="single"/>
            <w:rtl w:val="0"/>
          </w:rPr>
          <w:t xml:space="preserve">accumulation time for waste disposal to ensure compliance</w:t>
        </w:r>
      </w:hyperlink>
      <w:r w:rsidDel="00000000" w:rsidR="00000000" w:rsidRPr="00000000">
        <w:rPr>
          <w:color w:val="002855"/>
          <w:rtl w:val="0"/>
        </w:rPr>
        <w:t xml:space="preserve">.  Hazardous waste pick up requests must be</w:t>
      </w:r>
      <w:r w:rsidDel="00000000" w:rsidR="00000000" w:rsidRPr="00000000">
        <w:rPr>
          <w:rtl w:val="0"/>
        </w:rPr>
        <w:t xml:space="preserve"> completed using </w:t>
      </w:r>
      <w:hyperlink r:id="rId29">
        <w:r w:rsidDel="00000000" w:rsidR="00000000" w:rsidRPr="00000000">
          <w:rPr>
            <w:color w:val="0000ff"/>
            <w:u w:val="single"/>
            <w:rtl w:val="0"/>
          </w:rPr>
          <w:t xml:space="preserve">WASTe</w:t>
        </w:r>
      </w:hyperlink>
      <w:r w:rsidDel="00000000" w:rsidR="00000000" w:rsidRPr="00000000">
        <w:rPr>
          <w:color w:val="002855"/>
          <w:rtl w:val="0"/>
        </w:rPr>
        <w:t xml:space="preserve">.</w:t>
      </w:r>
    </w:p>
    <w:p w:rsidR="00000000" w:rsidDel="00000000" w:rsidP="00000000" w:rsidRDefault="00000000" w:rsidRPr="00000000" w14:paraId="000000D4">
      <w:pPr>
        <w:tabs>
          <w:tab w:val="left" w:pos="-1440"/>
          <w:tab w:val="left" w:pos="-720"/>
          <w:tab w:val="left" w:pos="0"/>
          <w:tab w:val="left" w:pos="408"/>
          <w:tab w:val="left" w:pos="1122"/>
          <w:tab w:val="left" w:pos="1440"/>
          <w:tab w:val="left" w:pos="1530"/>
          <w:tab w:val="left" w:pos="2160"/>
        </w:tabs>
        <w:spacing w:after="120" w:line="240" w:lineRule="auto"/>
        <w:ind w:left="360" w:firstLine="0"/>
        <w:rPr>
          <w:color w:val="002855"/>
        </w:rPr>
      </w:pPr>
      <w:r w:rsidDel="00000000" w:rsidR="00000000" w:rsidRPr="00000000">
        <w:rPr>
          <w:b w:val="1"/>
          <w:color w:val="002855"/>
          <w:rtl w:val="0"/>
        </w:rPr>
        <w:t xml:space="preserve">Note:</w:t>
      </w:r>
      <w:r w:rsidDel="00000000" w:rsidR="00000000" w:rsidRPr="00000000">
        <w:rPr>
          <w:color w:val="002855"/>
          <w:rtl w:val="0"/>
        </w:rPr>
        <w:t xml:space="preserve"> See the </w:t>
      </w:r>
      <w:hyperlink r:id="rId30">
        <w:r w:rsidDel="00000000" w:rsidR="00000000" w:rsidRPr="00000000">
          <w:rPr>
            <w:color w:val="0000ff"/>
            <w:u w:val="single"/>
            <w:rtl w:val="0"/>
          </w:rPr>
          <w:t xml:space="preserve">WASTe Factsheet</w:t>
        </w:r>
      </w:hyperlink>
      <w:r w:rsidDel="00000000" w:rsidR="00000000" w:rsidRPr="00000000">
        <w:rPr>
          <w:color w:val="002855"/>
          <w:rtl w:val="0"/>
        </w:rPr>
        <w:t xml:space="preserve"> for instructions on how to complete a label.</w:t>
      </w:r>
    </w:p>
    <w:p w:rsidR="00000000" w:rsidDel="00000000" w:rsidP="00000000" w:rsidRDefault="00000000" w:rsidRPr="00000000" w14:paraId="000000D5">
      <w:pPr>
        <w:spacing w:after="120" w:line="240" w:lineRule="auto"/>
        <w:ind w:left="360" w:firstLine="0"/>
        <w:rPr/>
      </w:pPr>
      <w:r w:rsidDel="00000000" w:rsidR="00000000" w:rsidRPr="00000000">
        <w:rPr>
          <w:rtl w:val="0"/>
        </w:rPr>
      </w:r>
    </w:p>
    <w:p w:rsidR="00000000" w:rsidDel="00000000" w:rsidP="00000000" w:rsidRDefault="00000000" w:rsidRPr="00000000" w14:paraId="000000D6">
      <w:pPr>
        <w:spacing w:after="120" w:line="240" w:lineRule="auto"/>
        <w:ind w:left="360" w:firstLine="0"/>
        <w:rPr/>
      </w:pPr>
      <w:r w:rsidDel="00000000" w:rsidR="00000000" w:rsidRPr="00000000">
        <w:rPr>
          <w:rtl w:val="0"/>
        </w:rPr>
        <w:t xml:space="preserve">There probably will be no waste streams generated. Storage of disinfectants should follow the directions on the label. There should not be any special handling/storage requirements except for bleach, which should not be stored next to acids or other incompatibles.</w:t>
      </w:r>
    </w:p>
    <w:p w:rsidR="00000000" w:rsidDel="00000000" w:rsidP="00000000" w:rsidRDefault="00000000" w:rsidRPr="00000000" w14:paraId="000000D7">
      <w:pPr>
        <w:spacing w:after="120" w:line="240" w:lineRule="auto"/>
        <w:ind w:left="360" w:firstLine="0"/>
        <w:rPr/>
      </w:pPr>
      <w:r w:rsidDel="00000000" w:rsidR="00000000" w:rsidRPr="00000000">
        <w:rPr>
          <w:rtl w:val="0"/>
        </w:rPr>
        <w:t xml:space="preserve">Upon completion of work with hazardous chemicals and/or decontamination of equipment, remove gloves and/or PPE properly and wash hands and arms with soap and water.  Additionally, upon leaving a designated hazardous chemical work area, remove all PPE worn and wash hands, forearms, face and neck as needed.  Contaminated clothing or PPE should not be worn outside the lab.  Soiled lab coats should be sent for professional laundering.  Grossly contaminated clothing/PPE and disposable gloves must not be reused.</w:t>
      </w:r>
    </w:p>
    <w:p w:rsidR="00000000" w:rsidDel="00000000" w:rsidP="00000000" w:rsidRDefault="00000000" w:rsidRPr="00000000" w14:paraId="000000D8">
      <w:pPr>
        <w:spacing w:after="120" w:line="240" w:lineRule="auto"/>
        <w:ind w:left="360" w:firstLine="0"/>
        <w:rPr>
          <w:color w:val="002855"/>
        </w:rPr>
      </w:pPr>
      <w:r w:rsidDel="00000000" w:rsidR="00000000" w:rsidRPr="00000000">
        <w:rPr>
          <w:rtl w:val="0"/>
        </w:rPr>
      </w:r>
    </w:p>
    <w:p w:rsidR="00000000" w:rsidDel="00000000" w:rsidP="00000000" w:rsidRDefault="00000000" w:rsidRPr="00000000" w14:paraId="000000D9">
      <w:pPr>
        <w:spacing w:after="120" w:line="240" w:lineRule="auto"/>
        <w:ind w:left="360" w:firstLine="0"/>
        <w:rPr>
          <w:color w:val="002855"/>
        </w:rPr>
      </w:pPr>
      <w:r w:rsidDel="00000000" w:rsidR="00000000" w:rsidRPr="00000000">
        <w:rPr>
          <w:color w:val="002855"/>
          <w:rtl w:val="0"/>
        </w:rPr>
        <w:t xml:space="preserve">Upon completion of work with hazardous chemicals and/or decontamination of equipment, remove gloves and/or PPE to wash hands and arms with soap and water.  Additionally, upon leaving a designated hazardous chemical work area remove all PPE worn and wash hands, forearms, face and neck as needed.  Contaminated clothing or PPE should not be worn outside the lab.  Soiled lab coats should be sent for professional laundering.  Grossly contaminated clothing/PPE and disposable gloves must not be reused.</w:t>
      </w:r>
    </w:p>
    <w:p w:rsidR="00000000" w:rsidDel="00000000" w:rsidP="00000000" w:rsidRDefault="00000000" w:rsidRPr="00000000" w14:paraId="000000DA">
      <w:pPr>
        <w:numPr>
          <w:ilvl w:val="0"/>
          <w:numId w:val="6"/>
        </w:numPr>
        <w:spacing w:after="60" w:line="240" w:lineRule="auto"/>
        <w:ind w:left="360" w:hanging="360"/>
        <w:rPr>
          <w:b w:val="1"/>
        </w:rPr>
      </w:pPr>
      <w:r w:rsidDel="00000000" w:rsidR="00000000" w:rsidRPr="00000000">
        <w:rPr>
          <w:b w:val="1"/>
          <w:rtl w:val="0"/>
        </w:rPr>
        <w:t xml:space="preserve">DESIGNATED AREA</w:t>
      </w:r>
    </w:p>
    <w:p w:rsidR="00000000" w:rsidDel="00000000" w:rsidP="00000000" w:rsidRDefault="00000000" w:rsidRPr="00000000" w14:paraId="000000DB">
      <w:pPr>
        <w:spacing w:after="180" w:line="240" w:lineRule="auto"/>
        <w:ind w:left="360" w:firstLine="0"/>
        <w:rPr/>
      </w:pPr>
      <w:r w:rsidDel="00000000" w:rsidR="00000000" w:rsidRPr="00000000">
        <w:rPr>
          <w:rtl w:val="0"/>
        </w:rPr>
        <w:t xml:space="preserve">The entire laboratory, fumehoods, and a portion of the labs could have disinfectants used in or around it. Care must be taken to follow the manufactures or EPA use recommendations. Disinfectants should be stored and labeled safely; At CABA, Academic Surge, and Hydraulics lab have designated spaces on the counter tops for in-use disinfectants. During the pandemic frequently disinfected surfaces are label with a card denoting its daily disinfecting, the Vivarium care logs at each facility have lines for if disinfecting has occurred. If you’re concerned or unsure consult the log book for verification of disinfection of common surfaces; including door handles, key, locks, counter tops, etc.</w:t>
      </w:r>
    </w:p>
    <w:p w:rsidR="00000000" w:rsidDel="00000000" w:rsidP="00000000" w:rsidRDefault="00000000" w:rsidRPr="00000000" w14:paraId="000000DC">
      <w:pPr>
        <w:numPr>
          <w:ilvl w:val="0"/>
          <w:numId w:val="6"/>
        </w:numPr>
        <w:spacing w:after="60" w:line="240" w:lineRule="auto"/>
        <w:ind w:left="360" w:hanging="360"/>
        <w:rPr>
          <w:b w:val="1"/>
        </w:rPr>
      </w:pPr>
      <w:r w:rsidDel="00000000" w:rsidR="00000000" w:rsidRPr="00000000">
        <w:rPr>
          <w:b w:val="1"/>
          <w:rtl w:val="0"/>
        </w:rPr>
        <w:t xml:space="preserve">DETAILED PROTOCOL</w:t>
      </w:r>
    </w:p>
    <w:p w:rsidR="00000000" w:rsidDel="00000000" w:rsidP="00000000" w:rsidRDefault="00000000" w:rsidRPr="00000000" w14:paraId="000000DD">
      <w:pPr>
        <w:spacing w:after="120" w:line="240" w:lineRule="auto"/>
        <w:ind w:left="360" w:firstLine="0"/>
        <w:rPr>
          <w:color w:val="002855"/>
        </w:rPr>
      </w:pPr>
      <w:r w:rsidDel="00000000" w:rsidR="00000000" w:rsidRPr="00000000">
        <w:rPr>
          <w:rtl w:val="0"/>
        </w:rPr>
        <w:t xml:space="preserve">Manufacture use recommendation should always be followed for the safe use of disinfecting products.</w:t>
      </w:r>
      <w:r w:rsidDel="00000000" w:rsidR="00000000" w:rsidRPr="00000000">
        <w:rPr>
          <w:rtl w:val="0"/>
        </w:rPr>
      </w:r>
    </w:p>
    <w:p w:rsidR="00000000" w:rsidDel="00000000" w:rsidP="00000000" w:rsidRDefault="00000000" w:rsidRPr="00000000" w14:paraId="000000DE">
      <w:pPr>
        <w:jc w:val="center"/>
        <w:rPr/>
      </w:pPr>
      <w:r w:rsidDel="00000000" w:rsidR="00000000" w:rsidRPr="00000000">
        <w:br w:type="page"/>
      </w:r>
      <w:r w:rsidDel="00000000" w:rsidR="00000000" w:rsidRPr="00000000">
        <w:rPr>
          <w:rFonts w:ascii="Arial" w:cs="Arial" w:eastAsia="Arial" w:hAnsi="Arial"/>
          <w:b w:val="1"/>
          <w:rtl w:val="0"/>
        </w:rPr>
        <w:t xml:space="preserve">TEMPLATE REVISION HISTORY</w:t>
      </w:r>
      <w:r w:rsidDel="00000000" w:rsidR="00000000" w:rsidRPr="00000000">
        <w:rPr>
          <w:rtl w:val="0"/>
        </w:rPr>
      </w:r>
    </w:p>
    <w:tbl>
      <w:tblPr>
        <w:tblStyle w:val="Table2"/>
        <w:tblW w:w="95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5"/>
        <w:gridCol w:w="1650"/>
        <w:gridCol w:w="1953"/>
        <w:gridCol w:w="4950"/>
        <w:tblGridChange w:id="0">
          <w:tblGrid>
            <w:gridCol w:w="1005"/>
            <w:gridCol w:w="1650"/>
            <w:gridCol w:w="1953"/>
            <w:gridCol w:w="4950"/>
          </w:tblGrid>
        </w:tblGridChange>
      </w:tblGrid>
      <w:tr>
        <w:tc>
          <w:tcPr>
            <w:shd w:fill="auto" w:val="clear"/>
          </w:tcPr>
          <w:p w:rsidR="00000000" w:rsidDel="00000000" w:rsidP="00000000" w:rsidRDefault="00000000" w:rsidRPr="00000000" w14:paraId="000000DF">
            <w:pP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Version</w:t>
            </w:r>
            <w:r w:rsidDel="00000000" w:rsidR="00000000" w:rsidRPr="00000000">
              <w:rPr>
                <w:rtl w:val="0"/>
              </w:rPr>
            </w:r>
          </w:p>
        </w:tc>
        <w:tc>
          <w:tcPr>
            <w:shd w:fill="auto" w:val="clear"/>
          </w:tcPr>
          <w:p w:rsidR="00000000" w:rsidDel="00000000" w:rsidP="00000000" w:rsidRDefault="00000000" w:rsidRPr="00000000" w14:paraId="000000E0">
            <w:pP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Date Approved</w:t>
            </w:r>
            <w:r w:rsidDel="00000000" w:rsidR="00000000" w:rsidRPr="00000000">
              <w:rPr>
                <w:rtl w:val="0"/>
              </w:rPr>
            </w:r>
          </w:p>
        </w:tc>
        <w:tc>
          <w:tcPr>
            <w:shd w:fill="auto" w:val="clear"/>
          </w:tcPr>
          <w:p w:rsidR="00000000" w:rsidDel="00000000" w:rsidP="00000000" w:rsidRDefault="00000000" w:rsidRPr="00000000" w14:paraId="000000E1">
            <w:pPr>
              <w:spacing w:after="0"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Author</w:t>
            </w:r>
            <w:r w:rsidDel="00000000" w:rsidR="00000000" w:rsidRPr="00000000">
              <w:rPr>
                <w:rtl w:val="0"/>
              </w:rPr>
            </w:r>
          </w:p>
        </w:tc>
        <w:tc>
          <w:tcPr>
            <w:shd w:fill="auto" w:val="clear"/>
          </w:tcPr>
          <w:p w:rsidR="00000000" w:rsidDel="00000000" w:rsidP="00000000" w:rsidRDefault="00000000" w:rsidRPr="00000000" w14:paraId="000000E2">
            <w:pPr>
              <w:spacing w:after="0"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Revision Notes:</w:t>
            </w:r>
            <w:r w:rsidDel="00000000" w:rsidR="00000000" w:rsidRPr="00000000">
              <w:rPr>
                <w:rtl w:val="0"/>
              </w:rPr>
            </w:r>
          </w:p>
        </w:tc>
      </w:tr>
      <w:tr>
        <w:tc>
          <w:tcPr>
            <w:shd w:fill="auto" w:val="clear"/>
            <w:vAlign w:val="center"/>
          </w:tcPr>
          <w:p w:rsidR="00000000" w:rsidDel="00000000" w:rsidP="00000000" w:rsidRDefault="00000000" w:rsidRPr="00000000" w14:paraId="000000E3">
            <w:pPr>
              <w:spacing w:after="0" w:line="240" w:lineRule="auto"/>
              <w:jc w:val="center"/>
              <w:rPr>
                <w:b w:val="1"/>
                <w:color w:val="002855"/>
              </w:rPr>
            </w:pPr>
            <w:r w:rsidDel="00000000" w:rsidR="00000000" w:rsidRPr="00000000">
              <w:rPr>
                <w:b w:val="1"/>
                <w:color w:val="002855"/>
                <w:rtl w:val="0"/>
              </w:rPr>
              <w:t xml:space="preserve">1.0</w:t>
            </w:r>
          </w:p>
        </w:tc>
        <w:tc>
          <w:tcPr>
            <w:shd w:fill="auto" w:val="clear"/>
            <w:vAlign w:val="center"/>
          </w:tcPr>
          <w:p w:rsidR="00000000" w:rsidDel="00000000" w:rsidP="00000000" w:rsidRDefault="00000000" w:rsidRPr="00000000" w14:paraId="000000E4">
            <w:pPr>
              <w:spacing w:after="0" w:line="240" w:lineRule="auto"/>
              <w:jc w:val="center"/>
              <w:rPr>
                <w:b w:val="1"/>
                <w:color w:val="002855"/>
              </w:rPr>
            </w:pPr>
            <w:r w:rsidDel="00000000" w:rsidR="00000000" w:rsidRPr="00000000">
              <w:rPr>
                <w:b w:val="1"/>
                <w:color w:val="002855"/>
                <w:rtl w:val="0"/>
              </w:rPr>
              <w:t xml:space="preserve">12/1/2014</w:t>
            </w:r>
          </w:p>
        </w:tc>
        <w:tc>
          <w:tcPr>
            <w:shd w:fill="auto" w:val="clear"/>
            <w:vAlign w:val="center"/>
          </w:tcPr>
          <w:p w:rsidR="00000000" w:rsidDel="00000000" w:rsidP="00000000" w:rsidRDefault="00000000" w:rsidRPr="00000000" w14:paraId="000000E5">
            <w:pPr>
              <w:spacing w:after="0" w:line="240" w:lineRule="auto"/>
              <w:jc w:val="center"/>
              <w:rPr>
                <w:b w:val="1"/>
                <w:color w:val="002855"/>
              </w:rPr>
            </w:pPr>
            <w:r w:rsidDel="00000000" w:rsidR="00000000" w:rsidRPr="00000000">
              <w:rPr>
                <w:b w:val="1"/>
                <w:color w:val="002855"/>
                <w:rtl w:val="0"/>
              </w:rPr>
              <w:t xml:space="preserve">CLSC Task Force</w:t>
            </w:r>
          </w:p>
        </w:tc>
        <w:tc>
          <w:tcPr>
            <w:shd w:fill="auto" w:val="clear"/>
          </w:tcPr>
          <w:p w:rsidR="00000000" w:rsidDel="00000000" w:rsidP="00000000" w:rsidRDefault="00000000" w:rsidRPr="00000000" w14:paraId="000000E6">
            <w:pPr>
              <w:spacing w:after="0" w:line="240" w:lineRule="auto"/>
              <w:rPr>
                <w:b w:val="1"/>
                <w:color w:val="002855"/>
              </w:rPr>
            </w:pPr>
            <w:r w:rsidDel="00000000" w:rsidR="00000000" w:rsidRPr="00000000">
              <w:rPr>
                <w:b w:val="1"/>
                <w:color w:val="002855"/>
                <w:rtl w:val="0"/>
              </w:rPr>
              <w:t xml:space="preserve">New template</w:t>
            </w:r>
          </w:p>
        </w:tc>
      </w:tr>
      <w:tr>
        <w:tc>
          <w:tcPr>
            <w:shd w:fill="auto" w:val="clear"/>
            <w:vAlign w:val="center"/>
          </w:tcPr>
          <w:p w:rsidR="00000000" w:rsidDel="00000000" w:rsidP="00000000" w:rsidRDefault="00000000" w:rsidRPr="00000000" w14:paraId="000000E7">
            <w:pPr>
              <w:spacing w:after="0" w:line="240" w:lineRule="auto"/>
              <w:jc w:val="center"/>
              <w:rPr>
                <w:b w:val="1"/>
                <w:color w:val="002855"/>
              </w:rPr>
            </w:pPr>
            <w:r w:rsidDel="00000000" w:rsidR="00000000" w:rsidRPr="00000000">
              <w:rPr>
                <w:b w:val="1"/>
                <w:color w:val="002855"/>
                <w:rtl w:val="0"/>
              </w:rPr>
              <w:t xml:space="preserve">1.1</w:t>
            </w:r>
          </w:p>
        </w:tc>
        <w:tc>
          <w:tcPr>
            <w:shd w:fill="auto" w:val="clear"/>
            <w:vAlign w:val="center"/>
          </w:tcPr>
          <w:p w:rsidR="00000000" w:rsidDel="00000000" w:rsidP="00000000" w:rsidRDefault="00000000" w:rsidRPr="00000000" w14:paraId="000000E8">
            <w:pPr>
              <w:spacing w:after="0" w:line="240" w:lineRule="auto"/>
              <w:jc w:val="center"/>
              <w:rPr>
                <w:b w:val="1"/>
                <w:color w:val="002855"/>
              </w:rPr>
            </w:pPr>
            <w:r w:rsidDel="00000000" w:rsidR="00000000" w:rsidRPr="00000000">
              <w:rPr>
                <w:b w:val="1"/>
                <w:color w:val="002855"/>
                <w:rtl w:val="0"/>
              </w:rPr>
              <w:t xml:space="preserve">4/16/2015</w:t>
            </w:r>
          </w:p>
        </w:tc>
        <w:tc>
          <w:tcPr>
            <w:shd w:fill="auto" w:val="clear"/>
            <w:vAlign w:val="center"/>
          </w:tcPr>
          <w:p w:rsidR="00000000" w:rsidDel="00000000" w:rsidP="00000000" w:rsidRDefault="00000000" w:rsidRPr="00000000" w14:paraId="000000E9">
            <w:pPr>
              <w:spacing w:after="0" w:line="240" w:lineRule="auto"/>
              <w:jc w:val="center"/>
              <w:rPr>
                <w:b w:val="1"/>
                <w:color w:val="002855"/>
              </w:rPr>
            </w:pPr>
            <w:r w:rsidDel="00000000" w:rsidR="00000000" w:rsidRPr="00000000">
              <w:rPr>
                <w:b w:val="1"/>
                <w:color w:val="002855"/>
                <w:rtl w:val="0"/>
              </w:rPr>
              <w:t xml:space="preserve">Chris Jakober</w:t>
            </w:r>
          </w:p>
        </w:tc>
        <w:tc>
          <w:tcPr>
            <w:shd w:fill="auto" w:val="clear"/>
          </w:tcPr>
          <w:p w:rsidR="00000000" w:rsidDel="00000000" w:rsidP="00000000" w:rsidRDefault="00000000" w:rsidRPr="00000000" w14:paraId="000000EA">
            <w:pPr>
              <w:spacing w:after="0" w:line="240" w:lineRule="auto"/>
              <w:rPr>
                <w:b w:val="1"/>
                <w:color w:val="002855"/>
              </w:rPr>
            </w:pPr>
            <w:r w:rsidDel="00000000" w:rsidR="00000000" w:rsidRPr="00000000">
              <w:rPr>
                <w:b w:val="1"/>
                <w:color w:val="002855"/>
                <w:rtl w:val="0"/>
              </w:rPr>
              <w:t xml:space="preserve">Changed SDS link, language relating to soiled PPE</w:t>
            </w:r>
          </w:p>
        </w:tc>
      </w:tr>
      <w:tr>
        <w:tc>
          <w:tcPr>
            <w:shd w:fill="auto" w:val="clear"/>
            <w:vAlign w:val="center"/>
          </w:tcPr>
          <w:p w:rsidR="00000000" w:rsidDel="00000000" w:rsidP="00000000" w:rsidRDefault="00000000" w:rsidRPr="00000000" w14:paraId="000000EB">
            <w:pPr>
              <w:spacing w:after="0" w:line="240" w:lineRule="auto"/>
              <w:jc w:val="center"/>
              <w:rPr>
                <w:b w:val="1"/>
                <w:color w:val="002855"/>
              </w:rPr>
            </w:pPr>
            <w:r w:rsidDel="00000000" w:rsidR="00000000" w:rsidRPr="00000000">
              <w:rPr>
                <w:b w:val="1"/>
                <w:color w:val="002855"/>
                <w:rtl w:val="0"/>
              </w:rPr>
              <w:t xml:space="preserve">1.2</w:t>
            </w:r>
          </w:p>
        </w:tc>
        <w:tc>
          <w:tcPr>
            <w:shd w:fill="auto" w:val="clear"/>
            <w:vAlign w:val="center"/>
          </w:tcPr>
          <w:p w:rsidR="00000000" w:rsidDel="00000000" w:rsidP="00000000" w:rsidRDefault="00000000" w:rsidRPr="00000000" w14:paraId="000000EC">
            <w:pPr>
              <w:spacing w:after="0" w:line="240" w:lineRule="auto"/>
              <w:jc w:val="center"/>
              <w:rPr>
                <w:b w:val="1"/>
                <w:color w:val="002855"/>
              </w:rPr>
            </w:pPr>
            <w:r w:rsidDel="00000000" w:rsidR="00000000" w:rsidRPr="00000000">
              <w:rPr>
                <w:b w:val="1"/>
                <w:color w:val="002855"/>
                <w:rtl w:val="0"/>
              </w:rPr>
              <w:t xml:space="preserve">5/11/2016</w:t>
            </w:r>
          </w:p>
        </w:tc>
        <w:tc>
          <w:tcPr>
            <w:shd w:fill="auto" w:val="clear"/>
            <w:vAlign w:val="center"/>
          </w:tcPr>
          <w:p w:rsidR="00000000" w:rsidDel="00000000" w:rsidP="00000000" w:rsidRDefault="00000000" w:rsidRPr="00000000" w14:paraId="000000ED">
            <w:pPr>
              <w:spacing w:after="0" w:line="240" w:lineRule="auto"/>
              <w:jc w:val="center"/>
              <w:rPr>
                <w:b w:val="1"/>
                <w:color w:val="002855"/>
              </w:rPr>
            </w:pPr>
            <w:r w:rsidDel="00000000" w:rsidR="00000000" w:rsidRPr="00000000">
              <w:rPr>
                <w:b w:val="1"/>
                <w:color w:val="002855"/>
                <w:rtl w:val="0"/>
              </w:rPr>
              <w:t xml:space="preserve">Chris Jakober</w:t>
            </w:r>
          </w:p>
        </w:tc>
        <w:tc>
          <w:tcPr>
            <w:shd w:fill="auto" w:val="clear"/>
          </w:tcPr>
          <w:p w:rsidR="00000000" w:rsidDel="00000000" w:rsidP="00000000" w:rsidRDefault="00000000" w:rsidRPr="00000000" w14:paraId="000000EE">
            <w:pPr>
              <w:spacing w:after="0" w:line="240" w:lineRule="auto"/>
              <w:rPr>
                <w:b w:val="1"/>
                <w:color w:val="002855"/>
              </w:rPr>
            </w:pPr>
            <w:r w:rsidDel="00000000" w:rsidR="00000000" w:rsidRPr="00000000">
              <w:rPr>
                <w:b w:val="1"/>
                <w:color w:val="002855"/>
                <w:rtl w:val="0"/>
              </w:rPr>
              <w:t xml:space="preserve">Updated URLs following website redesign, added URL to UCDHS ERG</w:t>
            </w:r>
          </w:p>
        </w:tc>
      </w:tr>
      <w:tr>
        <w:tc>
          <w:tcPr>
            <w:shd w:fill="auto" w:val="clear"/>
            <w:vAlign w:val="center"/>
          </w:tcPr>
          <w:p w:rsidR="00000000" w:rsidDel="00000000" w:rsidP="00000000" w:rsidRDefault="00000000" w:rsidRPr="00000000" w14:paraId="000000EF">
            <w:pPr>
              <w:spacing w:after="0" w:line="240" w:lineRule="auto"/>
              <w:jc w:val="center"/>
              <w:rPr>
                <w:b w:val="1"/>
                <w:color w:val="002855"/>
              </w:rPr>
            </w:pPr>
            <w:r w:rsidDel="00000000" w:rsidR="00000000" w:rsidRPr="00000000">
              <w:rPr>
                <w:b w:val="1"/>
                <w:color w:val="002855"/>
                <w:rtl w:val="0"/>
              </w:rPr>
              <w:t xml:space="preserve">1.3</w:t>
            </w:r>
          </w:p>
        </w:tc>
        <w:tc>
          <w:tcPr>
            <w:shd w:fill="auto" w:val="clear"/>
            <w:vAlign w:val="center"/>
          </w:tcPr>
          <w:p w:rsidR="00000000" w:rsidDel="00000000" w:rsidP="00000000" w:rsidRDefault="00000000" w:rsidRPr="00000000" w14:paraId="000000F0">
            <w:pPr>
              <w:spacing w:after="0" w:line="240" w:lineRule="auto"/>
              <w:jc w:val="center"/>
              <w:rPr>
                <w:b w:val="1"/>
                <w:color w:val="002855"/>
              </w:rPr>
            </w:pPr>
            <w:r w:rsidDel="00000000" w:rsidR="00000000" w:rsidRPr="00000000">
              <w:rPr>
                <w:b w:val="1"/>
                <w:color w:val="002855"/>
                <w:rtl w:val="0"/>
              </w:rPr>
              <w:t xml:space="preserve">11/30/2016</w:t>
            </w:r>
          </w:p>
        </w:tc>
        <w:tc>
          <w:tcPr>
            <w:shd w:fill="auto" w:val="clear"/>
            <w:vAlign w:val="center"/>
          </w:tcPr>
          <w:p w:rsidR="00000000" w:rsidDel="00000000" w:rsidP="00000000" w:rsidRDefault="00000000" w:rsidRPr="00000000" w14:paraId="000000F1">
            <w:pPr>
              <w:spacing w:after="0" w:line="240" w:lineRule="auto"/>
              <w:jc w:val="center"/>
              <w:rPr>
                <w:b w:val="1"/>
                <w:color w:val="002855"/>
              </w:rPr>
            </w:pPr>
            <w:r w:rsidDel="00000000" w:rsidR="00000000" w:rsidRPr="00000000">
              <w:rPr>
                <w:b w:val="1"/>
                <w:color w:val="002855"/>
                <w:rtl w:val="0"/>
              </w:rPr>
              <w:t xml:space="preserve">Lindy Gervin</w:t>
            </w:r>
          </w:p>
        </w:tc>
        <w:tc>
          <w:tcPr>
            <w:shd w:fill="auto" w:val="clear"/>
          </w:tcPr>
          <w:p w:rsidR="00000000" w:rsidDel="00000000" w:rsidP="00000000" w:rsidRDefault="00000000" w:rsidRPr="00000000" w14:paraId="000000F2">
            <w:pPr>
              <w:spacing w:after="0" w:line="240" w:lineRule="auto"/>
              <w:rPr>
                <w:b w:val="1"/>
                <w:color w:val="002855"/>
              </w:rPr>
            </w:pPr>
            <w:r w:rsidDel="00000000" w:rsidR="00000000" w:rsidRPr="00000000">
              <w:rPr>
                <w:b w:val="1"/>
                <w:color w:val="002855"/>
                <w:rtl w:val="0"/>
              </w:rPr>
              <w:t xml:space="preserve">Unlocked editable fields</w:t>
            </w:r>
          </w:p>
        </w:tc>
      </w:tr>
      <w:tr>
        <w:tc>
          <w:tcPr>
            <w:shd w:fill="auto" w:val="clear"/>
            <w:vAlign w:val="center"/>
          </w:tcPr>
          <w:p w:rsidR="00000000" w:rsidDel="00000000" w:rsidP="00000000" w:rsidRDefault="00000000" w:rsidRPr="00000000" w14:paraId="000000F3">
            <w:pPr>
              <w:spacing w:after="0" w:line="240" w:lineRule="auto"/>
              <w:jc w:val="center"/>
              <w:rPr>
                <w:b w:val="1"/>
                <w:color w:val="002855"/>
              </w:rPr>
            </w:pPr>
            <w:r w:rsidDel="00000000" w:rsidR="00000000" w:rsidRPr="00000000">
              <w:rPr>
                <w:b w:val="1"/>
                <w:color w:val="002855"/>
                <w:rtl w:val="0"/>
              </w:rPr>
              <w:t xml:space="preserve">1.4</w:t>
            </w:r>
          </w:p>
        </w:tc>
        <w:tc>
          <w:tcPr>
            <w:shd w:fill="auto" w:val="clear"/>
            <w:vAlign w:val="center"/>
          </w:tcPr>
          <w:p w:rsidR="00000000" w:rsidDel="00000000" w:rsidP="00000000" w:rsidRDefault="00000000" w:rsidRPr="00000000" w14:paraId="000000F4">
            <w:pPr>
              <w:spacing w:after="0" w:line="240" w:lineRule="auto"/>
              <w:jc w:val="center"/>
              <w:rPr>
                <w:b w:val="1"/>
                <w:color w:val="002855"/>
              </w:rPr>
            </w:pPr>
            <w:r w:rsidDel="00000000" w:rsidR="00000000" w:rsidRPr="00000000">
              <w:rPr>
                <w:b w:val="1"/>
                <w:color w:val="002855"/>
                <w:rtl w:val="0"/>
              </w:rPr>
              <w:t xml:space="preserve">3/13/2017</w:t>
            </w:r>
          </w:p>
        </w:tc>
        <w:tc>
          <w:tcPr>
            <w:shd w:fill="auto" w:val="clear"/>
            <w:vAlign w:val="center"/>
          </w:tcPr>
          <w:p w:rsidR="00000000" w:rsidDel="00000000" w:rsidP="00000000" w:rsidRDefault="00000000" w:rsidRPr="00000000" w14:paraId="000000F5">
            <w:pPr>
              <w:spacing w:after="0" w:line="240" w:lineRule="auto"/>
              <w:jc w:val="center"/>
              <w:rPr>
                <w:b w:val="1"/>
                <w:color w:val="002855"/>
              </w:rPr>
            </w:pPr>
            <w:r w:rsidDel="00000000" w:rsidR="00000000" w:rsidRPr="00000000">
              <w:rPr>
                <w:b w:val="1"/>
                <w:color w:val="002855"/>
                <w:rtl w:val="0"/>
              </w:rPr>
              <w:t xml:space="preserve">Lindy Gervin</w:t>
            </w:r>
          </w:p>
        </w:tc>
        <w:tc>
          <w:tcPr>
            <w:shd w:fill="auto" w:val="clear"/>
          </w:tcPr>
          <w:p w:rsidR="00000000" w:rsidDel="00000000" w:rsidP="00000000" w:rsidRDefault="00000000" w:rsidRPr="00000000" w14:paraId="000000F6">
            <w:pPr>
              <w:spacing w:after="0" w:line="240" w:lineRule="auto"/>
              <w:rPr>
                <w:b w:val="1"/>
                <w:color w:val="002855"/>
              </w:rPr>
            </w:pPr>
            <w:r w:rsidDel="00000000" w:rsidR="00000000" w:rsidRPr="00000000">
              <w:rPr>
                <w:b w:val="1"/>
                <w:color w:val="002855"/>
                <w:rtl w:val="0"/>
              </w:rPr>
              <w:t xml:space="preserve">Updated links in section 7 to WASTe system</w:t>
            </w:r>
          </w:p>
        </w:tc>
      </w:tr>
      <w:tr>
        <w:tc>
          <w:tcPr>
            <w:shd w:fill="auto" w:val="clear"/>
            <w:vAlign w:val="center"/>
          </w:tcPr>
          <w:p w:rsidR="00000000" w:rsidDel="00000000" w:rsidP="00000000" w:rsidRDefault="00000000" w:rsidRPr="00000000" w14:paraId="000000F7">
            <w:pPr>
              <w:spacing w:after="0" w:line="240" w:lineRule="auto"/>
              <w:jc w:val="center"/>
              <w:rPr>
                <w:b w:val="1"/>
                <w:color w:val="002855"/>
              </w:rPr>
            </w:pPr>
            <w:r w:rsidDel="00000000" w:rsidR="00000000" w:rsidRPr="00000000">
              <w:rPr>
                <w:b w:val="1"/>
                <w:color w:val="002855"/>
                <w:rtl w:val="0"/>
              </w:rPr>
              <w:t xml:space="preserve">1.5</w:t>
            </w:r>
          </w:p>
        </w:tc>
        <w:tc>
          <w:tcPr>
            <w:shd w:fill="auto" w:val="clear"/>
            <w:vAlign w:val="center"/>
          </w:tcPr>
          <w:p w:rsidR="00000000" w:rsidDel="00000000" w:rsidP="00000000" w:rsidRDefault="00000000" w:rsidRPr="00000000" w14:paraId="000000F8">
            <w:pPr>
              <w:spacing w:after="0" w:line="240" w:lineRule="auto"/>
              <w:jc w:val="center"/>
              <w:rPr>
                <w:b w:val="1"/>
                <w:color w:val="002855"/>
              </w:rPr>
            </w:pPr>
            <w:r w:rsidDel="00000000" w:rsidR="00000000" w:rsidRPr="00000000">
              <w:rPr>
                <w:b w:val="1"/>
                <w:color w:val="002855"/>
                <w:rtl w:val="0"/>
              </w:rPr>
              <w:t xml:space="preserve">12/6/2017</w:t>
            </w:r>
          </w:p>
        </w:tc>
        <w:tc>
          <w:tcPr>
            <w:shd w:fill="auto" w:val="clear"/>
            <w:vAlign w:val="center"/>
          </w:tcPr>
          <w:p w:rsidR="00000000" w:rsidDel="00000000" w:rsidP="00000000" w:rsidRDefault="00000000" w:rsidRPr="00000000" w14:paraId="000000F9">
            <w:pPr>
              <w:spacing w:after="0" w:line="240" w:lineRule="auto"/>
              <w:jc w:val="center"/>
              <w:rPr>
                <w:b w:val="1"/>
                <w:color w:val="002855"/>
              </w:rPr>
            </w:pPr>
            <w:r w:rsidDel="00000000" w:rsidR="00000000" w:rsidRPr="00000000">
              <w:rPr>
                <w:b w:val="1"/>
                <w:color w:val="002855"/>
                <w:rtl w:val="0"/>
              </w:rPr>
              <w:t xml:space="preserve">Chris Jakober</w:t>
            </w:r>
          </w:p>
        </w:tc>
        <w:tc>
          <w:tcPr>
            <w:shd w:fill="auto" w:val="clear"/>
          </w:tcPr>
          <w:p w:rsidR="00000000" w:rsidDel="00000000" w:rsidP="00000000" w:rsidRDefault="00000000" w:rsidRPr="00000000" w14:paraId="000000FA">
            <w:pPr>
              <w:spacing w:after="0" w:line="240" w:lineRule="auto"/>
              <w:rPr>
                <w:b w:val="1"/>
                <w:color w:val="002855"/>
              </w:rPr>
            </w:pPr>
            <w:r w:rsidDel="00000000" w:rsidR="00000000" w:rsidRPr="00000000">
              <w:rPr>
                <w:b w:val="1"/>
                <w:color w:val="002855"/>
                <w:rtl w:val="0"/>
              </w:rPr>
              <w:t xml:space="preserve">Reformatted hand protection PPE language, added “Equipment” into SOP category type checkbox.</w:t>
            </w:r>
          </w:p>
        </w:tc>
      </w:tr>
    </w:tbl>
    <w:p w:rsidR="00000000" w:rsidDel="00000000" w:rsidP="00000000" w:rsidRDefault="00000000" w:rsidRPr="00000000" w14:paraId="000000FB">
      <w:pPr>
        <w:spacing w:line="240" w:lineRule="auto"/>
        <w:jc w:val="center"/>
        <w:rPr>
          <w:b w:val="1"/>
        </w:rPr>
      </w:pPr>
      <w:r w:rsidDel="00000000" w:rsidR="00000000" w:rsidRPr="00000000">
        <w:rPr>
          <w:rtl w:val="0"/>
        </w:rPr>
      </w:r>
    </w:p>
    <w:p w:rsidR="00000000" w:rsidDel="00000000" w:rsidP="00000000" w:rsidRDefault="00000000" w:rsidRPr="00000000" w14:paraId="000000FC">
      <w:pPr>
        <w:spacing w:after="120" w:line="240" w:lineRule="auto"/>
        <w:ind w:left="360" w:firstLine="0"/>
        <w:jc w:val="center"/>
        <w:rPr>
          <w:rFonts w:ascii="Arial" w:cs="Arial" w:eastAsia="Arial" w:hAnsi="Arial"/>
          <w:b w:val="1"/>
        </w:rPr>
      </w:pPr>
      <w:r w:rsidDel="00000000" w:rsidR="00000000" w:rsidRPr="00000000">
        <w:rPr>
          <w:rFonts w:ascii="Arial" w:cs="Arial" w:eastAsia="Arial" w:hAnsi="Arial"/>
          <w:b w:val="1"/>
          <w:rtl w:val="0"/>
        </w:rPr>
        <w:t xml:space="preserve">LAB-SPECIFIC REVISION HISTORY</w:t>
      </w:r>
    </w:p>
    <w:tbl>
      <w:tblPr>
        <w:tblStyle w:val="Table3"/>
        <w:tblW w:w="95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5"/>
        <w:gridCol w:w="1650"/>
        <w:gridCol w:w="1545"/>
        <w:gridCol w:w="5355"/>
        <w:tblGridChange w:id="0">
          <w:tblGrid>
            <w:gridCol w:w="1005"/>
            <w:gridCol w:w="1650"/>
            <w:gridCol w:w="1545"/>
            <w:gridCol w:w="5355"/>
          </w:tblGrid>
        </w:tblGridChange>
      </w:tblGrid>
      <w:tr>
        <w:tc>
          <w:tcPr>
            <w:shd w:fill="auto" w:val="clear"/>
            <w:vAlign w:val="center"/>
          </w:tcPr>
          <w:p w:rsidR="00000000" w:rsidDel="00000000" w:rsidP="00000000" w:rsidRDefault="00000000" w:rsidRPr="00000000" w14:paraId="000000FD">
            <w:pPr>
              <w:spacing w:after="0" w:line="24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Version</w:t>
            </w:r>
            <w:r w:rsidDel="00000000" w:rsidR="00000000" w:rsidRPr="00000000">
              <w:rPr>
                <w:rtl w:val="0"/>
              </w:rPr>
            </w:r>
          </w:p>
        </w:tc>
        <w:tc>
          <w:tcPr>
            <w:shd w:fill="auto" w:val="clear"/>
            <w:vAlign w:val="center"/>
          </w:tcPr>
          <w:p w:rsidR="00000000" w:rsidDel="00000000" w:rsidP="00000000" w:rsidRDefault="00000000" w:rsidRPr="00000000" w14:paraId="000000FE">
            <w:pPr>
              <w:spacing w:after="0" w:line="24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Date Approved</w:t>
            </w:r>
            <w:r w:rsidDel="00000000" w:rsidR="00000000" w:rsidRPr="00000000">
              <w:rPr>
                <w:rtl w:val="0"/>
              </w:rPr>
            </w:r>
          </w:p>
        </w:tc>
        <w:tc>
          <w:tcPr>
            <w:shd w:fill="auto" w:val="clear"/>
            <w:vAlign w:val="center"/>
          </w:tcPr>
          <w:p w:rsidR="00000000" w:rsidDel="00000000" w:rsidP="00000000" w:rsidRDefault="00000000" w:rsidRPr="00000000" w14:paraId="000000FF">
            <w:pPr>
              <w:spacing w:after="0" w:line="24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Author</w:t>
            </w:r>
            <w:r w:rsidDel="00000000" w:rsidR="00000000" w:rsidRPr="00000000">
              <w:rPr>
                <w:rtl w:val="0"/>
              </w:rPr>
            </w:r>
          </w:p>
        </w:tc>
        <w:tc>
          <w:tcPr>
            <w:shd w:fill="auto" w:val="clear"/>
            <w:vAlign w:val="center"/>
          </w:tcPr>
          <w:p w:rsidR="00000000" w:rsidDel="00000000" w:rsidP="00000000" w:rsidRDefault="00000000" w:rsidRPr="00000000" w14:paraId="00000100">
            <w:pPr>
              <w:spacing w:after="0" w:line="24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Revision Notes:</w:t>
            </w:r>
            <w:r w:rsidDel="00000000" w:rsidR="00000000" w:rsidRPr="00000000">
              <w:rPr>
                <w:rtl w:val="0"/>
              </w:rPr>
            </w:r>
          </w:p>
        </w:tc>
      </w:tr>
      <w:tr>
        <w:tc>
          <w:tcPr>
            <w:shd w:fill="auto" w:val="clear"/>
            <w:vAlign w:val="center"/>
          </w:tcPr>
          <w:p w:rsidR="00000000" w:rsidDel="00000000" w:rsidP="00000000" w:rsidRDefault="00000000" w:rsidRPr="00000000" w14:paraId="00000101">
            <w:pPr>
              <w:spacing w:after="0" w:line="240" w:lineRule="auto"/>
              <w:jc w:val="center"/>
              <w:rPr/>
            </w:pPr>
            <w:r w:rsidDel="00000000" w:rsidR="00000000" w:rsidRPr="00000000">
              <w:rPr>
                <w:b w:val="1"/>
                <w:rtl w:val="0"/>
              </w:rPr>
              <w:t xml:space="preserve">V2</w:t>
            </w:r>
            <w:r w:rsidDel="00000000" w:rsidR="00000000" w:rsidRPr="00000000">
              <w:rPr>
                <w:rtl w:val="0"/>
              </w:rPr>
            </w:r>
          </w:p>
        </w:tc>
        <w:tc>
          <w:tcPr>
            <w:shd w:fill="auto" w:val="clear"/>
            <w:vAlign w:val="center"/>
          </w:tcPr>
          <w:p w:rsidR="00000000" w:rsidDel="00000000" w:rsidP="00000000" w:rsidRDefault="00000000" w:rsidRPr="00000000" w14:paraId="00000102">
            <w:pPr>
              <w:spacing w:after="0" w:line="240" w:lineRule="auto"/>
              <w:jc w:val="center"/>
              <w:rPr/>
            </w:pPr>
            <w:r w:rsidDel="00000000" w:rsidR="00000000" w:rsidRPr="00000000">
              <w:rPr>
                <w:rtl w:val="0"/>
              </w:rPr>
              <w:t xml:space="preserve">5/5/2020</w:t>
            </w:r>
          </w:p>
        </w:tc>
        <w:tc>
          <w:tcPr>
            <w:shd w:fill="auto" w:val="clear"/>
            <w:vAlign w:val="center"/>
          </w:tcPr>
          <w:p w:rsidR="00000000" w:rsidDel="00000000" w:rsidP="00000000" w:rsidRDefault="00000000" w:rsidRPr="00000000" w14:paraId="00000103">
            <w:pPr>
              <w:spacing w:after="0" w:line="240" w:lineRule="auto"/>
              <w:jc w:val="center"/>
              <w:rPr/>
            </w:pPr>
            <w:r w:rsidDel="00000000" w:rsidR="00000000" w:rsidRPr="00000000">
              <w:rPr>
                <w:b w:val="1"/>
                <w:rtl w:val="0"/>
              </w:rPr>
              <w:t xml:space="preserve">Dennis Cocherell</w:t>
            </w:r>
            <w:r w:rsidDel="00000000" w:rsidR="00000000" w:rsidRPr="00000000">
              <w:rPr>
                <w:rtl w:val="0"/>
              </w:rPr>
            </w:r>
          </w:p>
        </w:tc>
        <w:tc>
          <w:tcPr>
            <w:shd w:fill="auto" w:val="clear"/>
            <w:vAlign w:val="center"/>
          </w:tcPr>
          <w:p w:rsidR="00000000" w:rsidDel="00000000" w:rsidP="00000000" w:rsidRDefault="00000000" w:rsidRPr="00000000" w14:paraId="00000104">
            <w:pPr>
              <w:spacing w:after="0" w:line="240" w:lineRule="auto"/>
              <w:rPr/>
            </w:pPr>
            <w:r w:rsidDel="00000000" w:rsidR="00000000" w:rsidRPr="00000000">
              <w:rPr>
                <w:rtl w:val="0"/>
              </w:rPr>
              <w:t xml:space="preserve">New SOP designated </w:t>
            </w:r>
          </w:p>
        </w:tc>
      </w:tr>
      <w:tr>
        <w:tc>
          <w:tcPr>
            <w:shd w:fill="auto" w:val="clear"/>
            <w:vAlign w:val="center"/>
          </w:tcPr>
          <w:p w:rsidR="00000000" w:rsidDel="00000000" w:rsidP="00000000" w:rsidRDefault="00000000" w:rsidRPr="00000000" w14:paraId="00000105">
            <w:pPr>
              <w:spacing w:after="0" w:line="240" w:lineRule="auto"/>
              <w:jc w:val="center"/>
              <w:rPr/>
            </w:pPr>
            <w:r w:rsidDel="00000000" w:rsidR="00000000" w:rsidRPr="00000000">
              <w:rPr>
                <w:b w:val="1"/>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106">
            <w:pPr>
              <w:spacing w:after="0" w:line="240" w:lineRule="auto"/>
              <w:jc w:val="cente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107">
            <w:pPr>
              <w:spacing w:after="0" w:line="240" w:lineRule="auto"/>
              <w:jc w:val="center"/>
              <w:rPr/>
            </w:pPr>
            <w:r w:rsidDel="00000000" w:rsidR="00000000" w:rsidRPr="00000000">
              <w:rPr>
                <w:b w:val="1"/>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108">
            <w:pPr>
              <w:spacing w:after="0" w:line="240" w:lineRule="auto"/>
              <w:rPr/>
            </w:pPr>
            <w:r w:rsidDel="00000000" w:rsidR="00000000" w:rsidRPr="00000000">
              <w:rPr>
                <w:rtl w:val="0"/>
              </w:rPr>
              <w:t xml:space="preserve">     </w:t>
            </w:r>
          </w:p>
        </w:tc>
      </w:tr>
      <w:tr>
        <w:tc>
          <w:tcPr>
            <w:shd w:fill="auto" w:val="clear"/>
            <w:vAlign w:val="center"/>
          </w:tcPr>
          <w:p w:rsidR="00000000" w:rsidDel="00000000" w:rsidP="00000000" w:rsidRDefault="00000000" w:rsidRPr="00000000" w14:paraId="00000109">
            <w:pPr>
              <w:spacing w:after="0" w:line="240" w:lineRule="auto"/>
              <w:jc w:val="center"/>
              <w:rPr>
                <w:b w:val="1"/>
              </w:rPr>
            </w:pPr>
            <w:r w:rsidDel="00000000" w:rsidR="00000000" w:rsidRPr="00000000">
              <w:rPr>
                <w:b w:val="1"/>
                <w:rtl w:val="0"/>
              </w:rPr>
              <w:t xml:space="preserve">     </w:t>
            </w:r>
          </w:p>
        </w:tc>
        <w:tc>
          <w:tcPr>
            <w:shd w:fill="auto" w:val="clear"/>
            <w:vAlign w:val="center"/>
          </w:tcPr>
          <w:p w:rsidR="00000000" w:rsidDel="00000000" w:rsidP="00000000" w:rsidRDefault="00000000" w:rsidRPr="00000000" w14:paraId="0000010A">
            <w:pPr>
              <w:spacing w:after="0" w:line="240" w:lineRule="auto"/>
              <w:jc w:val="cente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10B">
            <w:pPr>
              <w:spacing w:after="0" w:line="240" w:lineRule="auto"/>
              <w:jc w:val="center"/>
              <w:rPr>
                <w:b w:val="1"/>
              </w:rPr>
            </w:pPr>
            <w:r w:rsidDel="00000000" w:rsidR="00000000" w:rsidRPr="00000000">
              <w:rPr>
                <w:b w:val="1"/>
                <w:rtl w:val="0"/>
              </w:rPr>
              <w:t xml:space="preserve">     </w:t>
            </w:r>
          </w:p>
        </w:tc>
        <w:tc>
          <w:tcPr>
            <w:shd w:fill="auto" w:val="clear"/>
            <w:vAlign w:val="center"/>
          </w:tcPr>
          <w:p w:rsidR="00000000" w:rsidDel="00000000" w:rsidP="00000000" w:rsidRDefault="00000000" w:rsidRPr="00000000" w14:paraId="0000010C">
            <w:pPr>
              <w:spacing w:after="0" w:line="240" w:lineRule="auto"/>
              <w:rPr>
                <w:b w:val="1"/>
              </w:rPr>
            </w:pPr>
            <w:r w:rsidDel="00000000" w:rsidR="00000000" w:rsidRPr="00000000">
              <w:rPr>
                <w:rtl w:val="0"/>
              </w:rPr>
              <w:t xml:space="preserve">     </w:t>
            </w:r>
            <w:r w:rsidDel="00000000" w:rsidR="00000000" w:rsidRPr="00000000">
              <w:rPr>
                <w:rtl w:val="0"/>
              </w:rPr>
            </w:r>
          </w:p>
        </w:tc>
      </w:tr>
      <w:tr>
        <w:tc>
          <w:tcPr>
            <w:shd w:fill="auto" w:val="clear"/>
            <w:vAlign w:val="center"/>
          </w:tcPr>
          <w:p w:rsidR="00000000" w:rsidDel="00000000" w:rsidP="00000000" w:rsidRDefault="00000000" w:rsidRPr="00000000" w14:paraId="0000010D">
            <w:pPr>
              <w:spacing w:after="0" w:line="240" w:lineRule="auto"/>
              <w:jc w:val="center"/>
              <w:rPr>
                <w:b w:val="1"/>
              </w:rPr>
            </w:pPr>
            <w:r w:rsidDel="00000000" w:rsidR="00000000" w:rsidRPr="00000000">
              <w:rPr>
                <w:b w:val="1"/>
                <w:rtl w:val="0"/>
              </w:rPr>
              <w:t xml:space="preserve">     </w:t>
            </w:r>
          </w:p>
        </w:tc>
        <w:tc>
          <w:tcPr>
            <w:shd w:fill="auto" w:val="clear"/>
            <w:vAlign w:val="center"/>
          </w:tcPr>
          <w:p w:rsidR="00000000" w:rsidDel="00000000" w:rsidP="00000000" w:rsidRDefault="00000000" w:rsidRPr="00000000" w14:paraId="0000010E">
            <w:pPr>
              <w:spacing w:after="0" w:line="240" w:lineRule="auto"/>
              <w:jc w:val="cente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10F">
            <w:pPr>
              <w:spacing w:after="0" w:line="240" w:lineRule="auto"/>
              <w:jc w:val="center"/>
              <w:rPr>
                <w:b w:val="1"/>
              </w:rPr>
            </w:pPr>
            <w:r w:rsidDel="00000000" w:rsidR="00000000" w:rsidRPr="00000000">
              <w:rPr>
                <w:b w:val="1"/>
                <w:rtl w:val="0"/>
              </w:rPr>
              <w:t xml:space="preserve">     </w:t>
            </w:r>
          </w:p>
        </w:tc>
        <w:tc>
          <w:tcPr>
            <w:shd w:fill="auto" w:val="clear"/>
            <w:vAlign w:val="center"/>
          </w:tcPr>
          <w:p w:rsidR="00000000" w:rsidDel="00000000" w:rsidP="00000000" w:rsidRDefault="00000000" w:rsidRPr="00000000" w14:paraId="00000110">
            <w:pPr>
              <w:spacing w:after="0" w:line="240" w:lineRule="auto"/>
              <w:rPr>
                <w:b w:val="1"/>
              </w:rPr>
            </w:pPr>
            <w:r w:rsidDel="00000000" w:rsidR="00000000" w:rsidRPr="00000000">
              <w:rPr>
                <w:rtl w:val="0"/>
              </w:rPr>
              <w:t xml:space="preserve">     </w:t>
            </w:r>
            <w:r w:rsidDel="00000000" w:rsidR="00000000" w:rsidRPr="00000000">
              <w:rPr>
                <w:rtl w:val="0"/>
              </w:rPr>
            </w:r>
          </w:p>
        </w:tc>
      </w:tr>
      <w:tr>
        <w:tc>
          <w:tcPr>
            <w:shd w:fill="auto" w:val="clear"/>
            <w:vAlign w:val="center"/>
          </w:tcPr>
          <w:p w:rsidR="00000000" w:rsidDel="00000000" w:rsidP="00000000" w:rsidRDefault="00000000" w:rsidRPr="00000000" w14:paraId="00000111">
            <w:pPr>
              <w:spacing w:after="0" w:line="240" w:lineRule="auto"/>
              <w:jc w:val="center"/>
              <w:rPr>
                <w:b w:val="1"/>
              </w:rPr>
            </w:pPr>
            <w:r w:rsidDel="00000000" w:rsidR="00000000" w:rsidRPr="00000000">
              <w:rPr>
                <w:b w:val="1"/>
                <w:rtl w:val="0"/>
              </w:rPr>
              <w:t xml:space="preserve">     </w:t>
            </w:r>
          </w:p>
        </w:tc>
        <w:tc>
          <w:tcPr>
            <w:shd w:fill="auto" w:val="clear"/>
            <w:vAlign w:val="center"/>
          </w:tcPr>
          <w:p w:rsidR="00000000" w:rsidDel="00000000" w:rsidP="00000000" w:rsidRDefault="00000000" w:rsidRPr="00000000" w14:paraId="00000112">
            <w:pPr>
              <w:spacing w:after="0" w:line="240" w:lineRule="auto"/>
              <w:jc w:val="cente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113">
            <w:pPr>
              <w:spacing w:after="0" w:line="240" w:lineRule="auto"/>
              <w:jc w:val="center"/>
              <w:rPr>
                <w:b w:val="1"/>
              </w:rPr>
            </w:pPr>
            <w:r w:rsidDel="00000000" w:rsidR="00000000" w:rsidRPr="00000000">
              <w:rPr>
                <w:b w:val="1"/>
                <w:rtl w:val="0"/>
              </w:rPr>
              <w:t xml:space="preserve">     </w:t>
            </w:r>
          </w:p>
        </w:tc>
        <w:tc>
          <w:tcPr>
            <w:shd w:fill="auto" w:val="clear"/>
            <w:vAlign w:val="center"/>
          </w:tcPr>
          <w:p w:rsidR="00000000" w:rsidDel="00000000" w:rsidP="00000000" w:rsidRDefault="00000000" w:rsidRPr="00000000" w14:paraId="00000114">
            <w:pPr>
              <w:spacing w:after="0" w:line="240" w:lineRule="auto"/>
              <w:rPr>
                <w:b w:val="1"/>
              </w:rPr>
            </w:pPr>
            <w:r w:rsidDel="00000000" w:rsidR="00000000" w:rsidRPr="00000000">
              <w:rPr>
                <w:rtl w:val="0"/>
              </w:rPr>
              <w:t xml:space="preserve">     </w:t>
            </w:r>
            <w:r w:rsidDel="00000000" w:rsidR="00000000" w:rsidRPr="00000000">
              <w:rPr>
                <w:rtl w:val="0"/>
              </w:rPr>
            </w:r>
          </w:p>
        </w:tc>
      </w:tr>
      <w:tr>
        <w:tc>
          <w:tcPr>
            <w:shd w:fill="auto" w:val="clear"/>
            <w:vAlign w:val="center"/>
          </w:tcPr>
          <w:p w:rsidR="00000000" w:rsidDel="00000000" w:rsidP="00000000" w:rsidRDefault="00000000" w:rsidRPr="00000000" w14:paraId="00000115">
            <w:pPr>
              <w:spacing w:after="0" w:line="240" w:lineRule="auto"/>
              <w:jc w:val="center"/>
              <w:rPr>
                <w:b w:val="1"/>
              </w:rPr>
            </w:pPr>
            <w:r w:rsidDel="00000000" w:rsidR="00000000" w:rsidRPr="00000000">
              <w:rPr>
                <w:b w:val="1"/>
                <w:rtl w:val="0"/>
              </w:rPr>
              <w:t xml:space="preserve">     </w:t>
            </w:r>
          </w:p>
        </w:tc>
        <w:tc>
          <w:tcPr>
            <w:shd w:fill="auto" w:val="clear"/>
            <w:vAlign w:val="center"/>
          </w:tcPr>
          <w:p w:rsidR="00000000" w:rsidDel="00000000" w:rsidP="00000000" w:rsidRDefault="00000000" w:rsidRPr="00000000" w14:paraId="00000116">
            <w:pPr>
              <w:spacing w:after="0" w:line="240" w:lineRule="auto"/>
              <w:jc w:val="cente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117">
            <w:pPr>
              <w:spacing w:after="0" w:line="240" w:lineRule="auto"/>
              <w:jc w:val="center"/>
              <w:rPr>
                <w:b w:val="1"/>
              </w:rPr>
            </w:pPr>
            <w:r w:rsidDel="00000000" w:rsidR="00000000" w:rsidRPr="00000000">
              <w:rPr>
                <w:b w:val="1"/>
                <w:rtl w:val="0"/>
              </w:rPr>
              <w:t xml:space="preserve">     </w:t>
            </w:r>
          </w:p>
        </w:tc>
        <w:tc>
          <w:tcPr>
            <w:shd w:fill="auto" w:val="clear"/>
            <w:vAlign w:val="center"/>
          </w:tcPr>
          <w:p w:rsidR="00000000" w:rsidDel="00000000" w:rsidP="00000000" w:rsidRDefault="00000000" w:rsidRPr="00000000" w14:paraId="00000118">
            <w:pPr>
              <w:spacing w:after="0" w:line="240" w:lineRule="auto"/>
              <w:rPr/>
            </w:pPr>
            <w:r w:rsidDel="00000000" w:rsidR="00000000" w:rsidRPr="00000000">
              <w:rPr>
                <w:rtl w:val="0"/>
              </w:rPr>
              <w:t xml:space="preserve">     </w:t>
            </w:r>
          </w:p>
        </w:tc>
      </w:tr>
      <w:tr>
        <w:tc>
          <w:tcPr>
            <w:shd w:fill="auto" w:val="clear"/>
            <w:vAlign w:val="center"/>
          </w:tcPr>
          <w:p w:rsidR="00000000" w:rsidDel="00000000" w:rsidP="00000000" w:rsidRDefault="00000000" w:rsidRPr="00000000" w14:paraId="00000119">
            <w:pPr>
              <w:spacing w:after="0" w:line="240" w:lineRule="auto"/>
              <w:jc w:val="center"/>
              <w:rPr>
                <w:b w:val="1"/>
              </w:rPr>
            </w:pPr>
            <w:r w:rsidDel="00000000" w:rsidR="00000000" w:rsidRPr="00000000">
              <w:rPr>
                <w:b w:val="1"/>
                <w:rtl w:val="0"/>
              </w:rPr>
              <w:t xml:space="preserve">     </w:t>
            </w:r>
          </w:p>
        </w:tc>
        <w:tc>
          <w:tcPr>
            <w:shd w:fill="auto" w:val="clear"/>
            <w:vAlign w:val="center"/>
          </w:tcPr>
          <w:p w:rsidR="00000000" w:rsidDel="00000000" w:rsidP="00000000" w:rsidRDefault="00000000" w:rsidRPr="00000000" w14:paraId="0000011A">
            <w:pPr>
              <w:spacing w:after="0" w:line="240" w:lineRule="auto"/>
              <w:jc w:val="cente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11B">
            <w:pPr>
              <w:spacing w:after="0" w:line="240" w:lineRule="auto"/>
              <w:jc w:val="center"/>
              <w:rPr>
                <w:b w:val="1"/>
              </w:rPr>
            </w:pPr>
            <w:r w:rsidDel="00000000" w:rsidR="00000000" w:rsidRPr="00000000">
              <w:rPr>
                <w:b w:val="1"/>
                <w:rtl w:val="0"/>
              </w:rPr>
              <w:t xml:space="preserve">     </w:t>
            </w:r>
          </w:p>
        </w:tc>
        <w:tc>
          <w:tcPr>
            <w:shd w:fill="auto" w:val="clear"/>
            <w:vAlign w:val="center"/>
          </w:tcPr>
          <w:p w:rsidR="00000000" w:rsidDel="00000000" w:rsidP="00000000" w:rsidRDefault="00000000" w:rsidRPr="00000000" w14:paraId="0000011C">
            <w:pPr>
              <w:spacing w:after="0" w:line="240" w:lineRule="auto"/>
              <w:rPr/>
            </w:pPr>
            <w:r w:rsidDel="00000000" w:rsidR="00000000" w:rsidRPr="00000000">
              <w:rPr>
                <w:rtl w:val="0"/>
              </w:rPr>
              <w:t xml:space="preserve">     </w:t>
            </w:r>
          </w:p>
        </w:tc>
      </w:tr>
      <w:tr>
        <w:tc>
          <w:tcPr>
            <w:shd w:fill="auto" w:val="clear"/>
            <w:vAlign w:val="center"/>
          </w:tcPr>
          <w:p w:rsidR="00000000" w:rsidDel="00000000" w:rsidP="00000000" w:rsidRDefault="00000000" w:rsidRPr="00000000" w14:paraId="0000011D">
            <w:pPr>
              <w:spacing w:after="0" w:line="240" w:lineRule="auto"/>
              <w:jc w:val="center"/>
              <w:rPr>
                <w:b w:val="1"/>
              </w:rPr>
            </w:pPr>
            <w:r w:rsidDel="00000000" w:rsidR="00000000" w:rsidRPr="00000000">
              <w:rPr>
                <w:b w:val="1"/>
                <w:rtl w:val="0"/>
              </w:rPr>
              <w:t xml:space="preserve">     </w:t>
            </w:r>
          </w:p>
        </w:tc>
        <w:tc>
          <w:tcPr>
            <w:shd w:fill="auto" w:val="clear"/>
            <w:vAlign w:val="center"/>
          </w:tcPr>
          <w:p w:rsidR="00000000" w:rsidDel="00000000" w:rsidP="00000000" w:rsidRDefault="00000000" w:rsidRPr="00000000" w14:paraId="0000011E">
            <w:pPr>
              <w:spacing w:after="0" w:line="240" w:lineRule="auto"/>
              <w:jc w:val="cente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11F">
            <w:pPr>
              <w:spacing w:after="0" w:line="240" w:lineRule="auto"/>
              <w:jc w:val="center"/>
              <w:rPr>
                <w:b w:val="1"/>
              </w:rPr>
            </w:pPr>
            <w:r w:rsidDel="00000000" w:rsidR="00000000" w:rsidRPr="00000000">
              <w:rPr>
                <w:b w:val="1"/>
                <w:rtl w:val="0"/>
              </w:rPr>
              <w:t xml:space="preserve">     </w:t>
            </w:r>
          </w:p>
        </w:tc>
        <w:tc>
          <w:tcPr>
            <w:shd w:fill="auto" w:val="clear"/>
            <w:vAlign w:val="center"/>
          </w:tcPr>
          <w:p w:rsidR="00000000" w:rsidDel="00000000" w:rsidP="00000000" w:rsidRDefault="00000000" w:rsidRPr="00000000" w14:paraId="00000120">
            <w:pPr>
              <w:spacing w:after="0" w:line="240" w:lineRule="auto"/>
              <w:rPr/>
            </w:pPr>
            <w:r w:rsidDel="00000000" w:rsidR="00000000" w:rsidRPr="00000000">
              <w:rPr>
                <w:rtl w:val="0"/>
              </w:rPr>
              <w:t xml:space="preserve">     </w:t>
            </w:r>
          </w:p>
        </w:tc>
      </w:tr>
      <w:tr>
        <w:tc>
          <w:tcPr>
            <w:shd w:fill="auto" w:val="clear"/>
            <w:vAlign w:val="center"/>
          </w:tcPr>
          <w:p w:rsidR="00000000" w:rsidDel="00000000" w:rsidP="00000000" w:rsidRDefault="00000000" w:rsidRPr="00000000" w14:paraId="00000121">
            <w:pPr>
              <w:spacing w:after="0" w:line="240" w:lineRule="auto"/>
              <w:jc w:val="center"/>
              <w:rPr>
                <w:b w:val="1"/>
              </w:rPr>
            </w:pPr>
            <w:r w:rsidDel="00000000" w:rsidR="00000000" w:rsidRPr="00000000">
              <w:rPr>
                <w:b w:val="1"/>
                <w:rtl w:val="0"/>
              </w:rPr>
              <w:t xml:space="preserve">     </w:t>
            </w:r>
          </w:p>
        </w:tc>
        <w:tc>
          <w:tcPr>
            <w:shd w:fill="auto" w:val="clear"/>
            <w:vAlign w:val="center"/>
          </w:tcPr>
          <w:p w:rsidR="00000000" w:rsidDel="00000000" w:rsidP="00000000" w:rsidRDefault="00000000" w:rsidRPr="00000000" w14:paraId="00000122">
            <w:pPr>
              <w:spacing w:after="0" w:line="240" w:lineRule="auto"/>
              <w:jc w:val="cente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123">
            <w:pPr>
              <w:spacing w:after="0" w:line="240" w:lineRule="auto"/>
              <w:jc w:val="center"/>
              <w:rPr>
                <w:b w:val="1"/>
              </w:rPr>
            </w:pPr>
            <w:r w:rsidDel="00000000" w:rsidR="00000000" w:rsidRPr="00000000">
              <w:rPr>
                <w:b w:val="1"/>
                <w:rtl w:val="0"/>
              </w:rPr>
              <w:t xml:space="preserve">     </w:t>
            </w:r>
          </w:p>
        </w:tc>
        <w:tc>
          <w:tcPr>
            <w:shd w:fill="auto" w:val="clear"/>
            <w:vAlign w:val="center"/>
          </w:tcPr>
          <w:p w:rsidR="00000000" w:rsidDel="00000000" w:rsidP="00000000" w:rsidRDefault="00000000" w:rsidRPr="00000000" w14:paraId="00000124">
            <w:pPr>
              <w:spacing w:after="0" w:line="240" w:lineRule="auto"/>
              <w:rPr/>
            </w:pPr>
            <w:r w:rsidDel="00000000" w:rsidR="00000000" w:rsidRPr="00000000">
              <w:rPr>
                <w:rtl w:val="0"/>
              </w:rPr>
              <w:t xml:space="preserve">     </w:t>
            </w:r>
          </w:p>
        </w:tc>
      </w:tr>
      <w:tr>
        <w:tc>
          <w:tcPr>
            <w:shd w:fill="auto" w:val="clear"/>
            <w:vAlign w:val="center"/>
          </w:tcPr>
          <w:p w:rsidR="00000000" w:rsidDel="00000000" w:rsidP="00000000" w:rsidRDefault="00000000" w:rsidRPr="00000000" w14:paraId="00000125">
            <w:pPr>
              <w:spacing w:after="0" w:line="240" w:lineRule="auto"/>
              <w:jc w:val="center"/>
              <w:rPr>
                <w:b w:val="1"/>
              </w:rPr>
            </w:pPr>
            <w:r w:rsidDel="00000000" w:rsidR="00000000" w:rsidRPr="00000000">
              <w:rPr>
                <w:b w:val="1"/>
                <w:rtl w:val="0"/>
              </w:rPr>
              <w:t xml:space="preserve">     </w:t>
            </w:r>
          </w:p>
        </w:tc>
        <w:tc>
          <w:tcPr>
            <w:shd w:fill="auto" w:val="clear"/>
            <w:vAlign w:val="center"/>
          </w:tcPr>
          <w:p w:rsidR="00000000" w:rsidDel="00000000" w:rsidP="00000000" w:rsidRDefault="00000000" w:rsidRPr="00000000" w14:paraId="00000126">
            <w:pPr>
              <w:spacing w:after="0" w:line="240" w:lineRule="auto"/>
              <w:jc w:val="cente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127">
            <w:pPr>
              <w:spacing w:after="0" w:line="240" w:lineRule="auto"/>
              <w:jc w:val="center"/>
              <w:rPr>
                <w:b w:val="1"/>
              </w:rPr>
            </w:pPr>
            <w:r w:rsidDel="00000000" w:rsidR="00000000" w:rsidRPr="00000000">
              <w:rPr>
                <w:b w:val="1"/>
                <w:rtl w:val="0"/>
              </w:rPr>
              <w:t xml:space="preserve">     </w:t>
            </w:r>
          </w:p>
        </w:tc>
        <w:tc>
          <w:tcPr>
            <w:shd w:fill="auto" w:val="clear"/>
            <w:vAlign w:val="center"/>
          </w:tcPr>
          <w:p w:rsidR="00000000" w:rsidDel="00000000" w:rsidP="00000000" w:rsidRDefault="00000000" w:rsidRPr="00000000" w14:paraId="00000128">
            <w:pPr>
              <w:spacing w:after="0" w:line="240" w:lineRule="auto"/>
              <w:rPr/>
            </w:pPr>
            <w:r w:rsidDel="00000000" w:rsidR="00000000" w:rsidRPr="00000000">
              <w:rPr>
                <w:rtl w:val="0"/>
              </w:rPr>
              <w:t xml:space="preserve">     </w:t>
            </w:r>
          </w:p>
        </w:tc>
      </w:tr>
      <w:tr>
        <w:tc>
          <w:tcPr>
            <w:shd w:fill="auto" w:val="clear"/>
            <w:vAlign w:val="center"/>
          </w:tcPr>
          <w:p w:rsidR="00000000" w:rsidDel="00000000" w:rsidP="00000000" w:rsidRDefault="00000000" w:rsidRPr="00000000" w14:paraId="00000129">
            <w:pPr>
              <w:spacing w:after="0" w:line="240" w:lineRule="auto"/>
              <w:jc w:val="center"/>
              <w:rPr/>
            </w:pPr>
            <w:r w:rsidDel="00000000" w:rsidR="00000000" w:rsidRPr="00000000">
              <w:rPr>
                <w:b w:val="1"/>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12A">
            <w:pPr>
              <w:spacing w:after="0" w:line="240" w:lineRule="auto"/>
              <w:jc w:val="cente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12B">
            <w:pPr>
              <w:spacing w:after="0" w:line="240" w:lineRule="auto"/>
              <w:jc w:val="center"/>
              <w:rPr/>
            </w:pPr>
            <w:r w:rsidDel="00000000" w:rsidR="00000000" w:rsidRPr="00000000">
              <w:rPr>
                <w:b w:val="1"/>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12C">
            <w:pPr>
              <w:spacing w:after="0" w:line="240" w:lineRule="auto"/>
              <w:rPr/>
            </w:pPr>
            <w:r w:rsidDel="00000000" w:rsidR="00000000" w:rsidRPr="00000000">
              <w:rPr>
                <w:rtl w:val="0"/>
              </w:rPr>
              <w:t xml:space="preserve">     </w:t>
            </w:r>
          </w:p>
        </w:tc>
      </w:tr>
      <w:tr>
        <w:tc>
          <w:tcPr>
            <w:shd w:fill="auto" w:val="clear"/>
            <w:vAlign w:val="center"/>
          </w:tcPr>
          <w:p w:rsidR="00000000" w:rsidDel="00000000" w:rsidP="00000000" w:rsidRDefault="00000000" w:rsidRPr="00000000" w14:paraId="0000012D">
            <w:pPr>
              <w:spacing w:after="0" w:line="240" w:lineRule="auto"/>
              <w:jc w:val="center"/>
              <w:rPr/>
            </w:pPr>
            <w:r w:rsidDel="00000000" w:rsidR="00000000" w:rsidRPr="00000000">
              <w:rPr>
                <w:b w:val="1"/>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12E">
            <w:pPr>
              <w:spacing w:after="0" w:line="240" w:lineRule="auto"/>
              <w:jc w:val="cente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12F">
            <w:pPr>
              <w:spacing w:after="0" w:line="240" w:lineRule="auto"/>
              <w:jc w:val="center"/>
              <w:rPr/>
            </w:pPr>
            <w:r w:rsidDel="00000000" w:rsidR="00000000" w:rsidRPr="00000000">
              <w:rPr>
                <w:b w:val="1"/>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130">
            <w:pPr>
              <w:spacing w:after="0" w:line="240" w:lineRule="auto"/>
              <w:rPr/>
            </w:pPr>
            <w:r w:rsidDel="00000000" w:rsidR="00000000" w:rsidRPr="00000000">
              <w:rPr>
                <w:rtl w:val="0"/>
              </w:rPr>
              <w:t xml:space="preserve">     </w:t>
            </w:r>
          </w:p>
        </w:tc>
      </w:tr>
      <w:tr>
        <w:tc>
          <w:tcPr>
            <w:shd w:fill="auto" w:val="clear"/>
            <w:vAlign w:val="center"/>
          </w:tcPr>
          <w:p w:rsidR="00000000" w:rsidDel="00000000" w:rsidP="00000000" w:rsidRDefault="00000000" w:rsidRPr="00000000" w14:paraId="00000131">
            <w:pPr>
              <w:spacing w:after="0" w:line="240" w:lineRule="auto"/>
              <w:jc w:val="center"/>
              <w:rPr>
                <w:b w:val="1"/>
              </w:rPr>
            </w:pPr>
            <w:r w:rsidDel="00000000" w:rsidR="00000000" w:rsidRPr="00000000">
              <w:rPr>
                <w:b w:val="1"/>
                <w:rtl w:val="0"/>
              </w:rPr>
              <w:t xml:space="preserve">     </w:t>
            </w:r>
          </w:p>
        </w:tc>
        <w:tc>
          <w:tcPr>
            <w:shd w:fill="auto" w:val="clear"/>
            <w:vAlign w:val="center"/>
          </w:tcPr>
          <w:p w:rsidR="00000000" w:rsidDel="00000000" w:rsidP="00000000" w:rsidRDefault="00000000" w:rsidRPr="00000000" w14:paraId="00000132">
            <w:pPr>
              <w:spacing w:after="0" w:line="240" w:lineRule="auto"/>
              <w:jc w:val="cente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133">
            <w:pPr>
              <w:spacing w:after="0" w:line="240" w:lineRule="auto"/>
              <w:jc w:val="center"/>
              <w:rPr>
                <w:b w:val="1"/>
              </w:rPr>
            </w:pPr>
            <w:r w:rsidDel="00000000" w:rsidR="00000000" w:rsidRPr="00000000">
              <w:rPr>
                <w:b w:val="1"/>
                <w:rtl w:val="0"/>
              </w:rPr>
              <w:t xml:space="preserve">     </w:t>
            </w:r>
          </w:p>
        </w:tc>
        <w:tc>
          <w:tcPr>
            <w:shd w:fill="auto" w:val="clear"/>
            <w:vAlign w:val="center"/>
          </w:tcPr>
          <w:p w:rsidR="00000000" w:rsidDel="00000000" w:rsidP="00000000" w:rsidRDefault="00000000" w:rsidRPr="00000000" w14:paraId="00000134">
            <w:pPr>
              <w:spacing w:after="0" w:line="240" w:lineRule="auto"/>
              <w:rPr>
                <w:b w:val="1"/>
              </w:rPr>
            </w:pPr>
            <w:r w:rsidDel="00000000" w:rsidR="00000000" w:rsidRPr="00000000">
              <w:rPr>
                <w:rtl w:val="0"/>
              </w:rPr>
              <w:t xml:space="preserve">     </w:t>
            </w:r>
            <w:r w:rsidDel="00000000" w:rsidR="00000000" w:rsidRPr="00000000">
              <w:rPr>
                <w:rtl w:val="0"/>
              </w:rPr>
            </w:r>
          </w:p>
        </w:tc>
      </w:tr>
      <w:tr>
        <w:tc>
          <w:tcPr>
            <w:shd w:fill="auto" w:val="clear"/>
            <w:vAlign w:val="center"/>
          </w:tcPr>
          <w:p w:rsidR="00000000" w:rsidDel="00000000" w:rsidP="00000000" w:rsidRDefault="00000000" w:rsidRPr="00000000" w14:paraId="00000135">
            <w:pPr>
              <w:spacing w:after="0" w:line="240" w:lineRule="auto"/>
              <w:jc w:val="center"/>
              <w:rPr>
                <w:b w:val="1"/>
              </w:rPr>
            </w:pPr>
            <w:r w:rsidDel="00000000" w:rsidR="00000000" w:rsidRPr="00000000">
              <w:rPr>
                <w:b w:val="1"/>
                <w:rtl w:val="0"/>
              </w:rPr>
              <w:t xml:space="preserve">     </w:t>
            </w:r>
          </w:p>
        </w:tc>
        <w:tc>
          <w:tcPr>
            <w:shd w:fill="auto" w:val="clear"/>
            <w:vAlign w:val="center"/>
          </w:tcPr>
          <w:p w:rsidR="00000000" w:rsidDel="00000000" w:rsidP="00000000" w:rsidRDefault="00000000" w:rsidRPr="00000000" w14:paraId="00000136">
            <w:pPr>
              <w:spacing w:after="0" w:line="240" w:lineRule="auto"/>
              <w:jc w:val="cente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137">
            <w:pPr>
              <w:spacing w:after="0" w:line="240" w:lineRule="auto"/>
              <w:jc w:val="center"/>
              <w:rPr>
                <w:b w:val="1"/>
              </w:rPr>
            </w:pPr>
            <w:r w:rsidDel="00000000" w:rsidR="00000000" w:rsidRPr="00000000">
              <w:rPr>
                <w:b w:val="1"/>
                <w:rtl w:val="0"/>
              </w:rPr>
              <w:t xml:space="preserve">     </w:t>
            </w:r>
          </w:p>
        </w:tc>
        <w:tc>
          <w:tcPr>
            <w:shd w:fill="auto" w:val="clear"/>
            <w:vAlign w:val="center"/>
          </w:tcPr>
          <w:p w:rsidR="00000000" w:rsidDel="00000000" w:rsidP="00000000" w:rsidRDefault="00000000" w:rsidRPr="00000000" w14:paraId="00000138">
            <w:pPr>
              <w:spacing w:after="0" w:line="240" w:lineRule="auto"/>
              <w:rPr>
                <w:b w:val="1"/>
              </w:rPr>
            </w:pPr>
            <w:r w:rsidDel="00000000" w:rsidR="00000000" w:rsidRPr="00000000">
              <w:rPr>
                <w:rtl w:val="0"/>
              </w:rPr>
              <w:t xml:space="preserve">     </w:t>
            </w:r>
            <w:r w:rsidDel="00000000" w:rsidR="00000000" w:rsidRPr="00000000">
              <w:rPr>
                <w:rtl w:val="0"/>
              </w:rPr>
            </w:r>
          </w:p>
        </w:tc>
      </w:tr>
      <w:tr>
        <w:tc>
          <w:tcPr>
            <w:shd w:fill="auto" w:val="clear"/>
            <w:vAlign w:val="center"/>
          </w:tcPr>
          <w:p w:rsidR="00000000" w:rsidDel="00000000" w:rsidP="00000000" w:rsidRDefault="00000000" w:rsidRPr="00000000" w14:paraId="00000139">
            <w:pPr>
              <w:spacing w:after="0" w:line="240" w:lineRule="auto"/>
              <w:jc w:val="center"/>
              <w:rPr>
                <w:b w:val="1"/>
              </w:rPr>
            </w:pPr>
            <w:r w:rsidDel="00000000" w:rsidR="00000000" w:rsidRPr="00000000">
              <w:rPr>
                <w:b w:val="1"/>
                <w:rtl w:val="0"/>
              </w:rPr>
              <w:t xml:space="preserve">     </w:t>
            </w:r>
          </w:p>
        </w:tc>
        <w:tc>
          <w:tcPr>
            <w:shd w:fill="auto" w:val="clear"/>
            <w:vAlign w:val="center"/>
          </w:tcPr>
          <w:p w:rsidR="00000000" w:rsidDel="00000000" w:rsidP="00000000" w:rsidRDefault="00000000" w:rsidRPr="00000000" w14:paraId="0000013A">
            <w:pPr>
              <w:spacing w:after="0" w:line="240" w:lineRule="auto"/>
              <w:jc w:val="cente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13B">
            <w:pPr>
              <w:spacing w:after="0" w:line="240" w:lineRule="auto"/>
              <w:jc w:val="center"/>
              <w:rPr>
                <w:b w:val="1"/>
              </w:rPr>
            </w:pPr>
            <w:r w:rsidDel="00000000" w:rsidR="00000000" w:rsidRPr="00000000">
              <w:rPr>
                <w:b w:val="1"/>
                <w:rtl w:val="0"/>
              </w:rPr>
              <w:t xml:space="preserve">     </w:t>
            </w:r>
          </w:p>
        </w:tc>
        <w:tc>
          <w:tcPr>
            <w:shd w:fill="auto" w:val="clear"/>
            <w:vAlign w:val="center"/>
          </w:tcPr>
          <w:p w:rsidR="00000000" w:rsidDel="00000000" w:rsidP="00000000" w:rsidRDefault="00000000" w:rsidRPr="00000000" w14:paraId="0000013C">
            <w:pPr>
              <w:spacing w:after="0" w:line="240" w:lineRule="auto"/>
              <w:rPr>
                <w:b w:val="1"/>
              </w:rPr>
            </w:pPr>
            <w:r w:rsidDel="00000000" w:rsidR="00000000" w:rsidRPr="00000000">
              <w:rPr>
                <w:rtl w:val="0"/>
              </w:rPr>
              <w:t xml:space="preserve">     </w:t>
            </w:r>
            <w:r w:rsidDel="00000000" w:rsidR="00000000" w:rsidRPr="00000000">
              <w:rPr>
                <w:rtl w:val="0"/>
              </w:rPr>
            </w:r>
          </w:p>
        </w:tc>
      </w:tr>
      <w:tr>
        <w:tc>
          <w:tcPr>
            <w:shd w:fill="auto" w:val="clear"/>
            <w:vAlign w:val="center"/>
          </w:tcPr>
          <w:p w:rsidR="00000000" w:rsidDel="00000000" w:rsidP="00000000" w:rsidRDefault="00000000" w:rsidRPr="00000000" w14:paraId="0000013D">
            <w:pPr>
              <w:spacing w:after="0" w:line="240" w:lineRule="auto"/>
              <w:jc w:val="center"/>
              <w:rPr>
                <w:b w:val="1"/>
              </w:rPr>
            </w:pPr>
            <w:r w:rsidDel="00000000" w:rsidR="00000000" w:rsidRPr="00000000">
              <w:rPr>
                <w:b w:val="1"/>
                <w:rtl w:val="0"/>
              </w:rPr>
              <w:t xml:space="preserve">     </w:t>
            </w:r>
          </w:p>
        </w:tc>
        <w:tc>
          <w:tcPr>
            <w:shd w:fill="auto" w:val="clear"/>
            <w:vAlign w:val="center"/>
          </w:tcPr>
          <w:p w:rsidR="00000000" w:rsidDel="00000000" w:rsidP="00000000" w:rsidRDefault="00000000" w:rsidRPr="00000000" w14:paraId="0000013E">
            <w:pPr>
              <w:spacing w:after="0" w:line="240" w:lineRule="auto"/>
              <w:jc w:val="cente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13F">
            <w:pPr>
              <w:spacing w:after="0" w:line="240" w:lineRule="auto"/>
              <w:jc w:val="center"/>
              <w:rPr>
                <w:b w:val="1"/>
              </w:rPr>
            </w:pPr>
            <w:r w:rsidDel="00000000" w:rsidR="00000000" w:rsidRPr="00000000">
              <w:rPr>
                <w:b w:val="1"/>
                <w:rtl w:val="0"/>
              </w:rPr>
              <w:t xml:space="preserve">     </w:t>
            </w:r>
          </w:p>
        </w:tc>
        <w:tc>
          <w:tcPr>
            <w:shd w:fill="auto" w:val="clear"/>
            <w:vAlign w:val="center"/>
          </w:tcPr>
          <w:p w:rsidR="00000000" w:rsidDel="00000000" w:rsidP="00000000" w:rsidRDefault="00000000" w:rsidRPr="00000000" w14:paraId="00000140">
            <w:pPr>
              <w:spacing w:after="0" w:line="240" w:lineRule="auto"/>
              <w:rPr/>
            </w:pPr>
            <w:r w:rsidDel="00000000" w:rsidR="00000000" w:rsidRPr="00000000">
              <w:rPr>
                <w:rtl w:val="0"/>
              </w:rPr>
              <w:t xml:space="preserve">     </w:t>
            </w:r>
          </w:p>
        </w:tc>
      </w:tr>
      <w:tr>
        <w:tc>
          <w:tcPr>
            <w:shd w:fill="auto" w:val="clear"/>
            <w:vAlign w:val="center"/>
          </w:tcPr>
          <w:p w:rsidR="00000000" w:rsidDel="00000000" w:rsidP="00000000" w:rsidRDefault="00000000" w:rsidRPr="00000000" w14:paraId="00000141">
            <w:pPr>
              <w:spacing w:after="0" w:line="240" w:lineRule="auto"/>
              <w:jc w:val="center"/>
              <w:rPr>
                <w:b w:val="1"/>
              </w:rPr>
            </w:pPr>
            <w:r w:rsidDel="00000000" w:rsidR="00000000" w:rsidRPr="00000000">
              <w:rPr>
                <w:b w:val="1"/>
                <w:rtl w:val="0"/>
              </w:rPr>
              <w:t xml:space="preserve">     </w:t>
            </w:r>
          </w:p>
        </w:tc>
        <w:tc>
          <w:tcPr>
            <w:shd w:fill="auto" w:val="clear"/>
            <w:vAlign w:val="center"/>
          </w:tcPr>
          <w:p w:rsidR="00000000" w:rsidDel="00000000" w:rsidP="00000000" w:rsidRDefault="00000000" w:rsidRPr="00000000" w14:paraId="00000142">
            <w:pPr>
              <w:spacing w:after="0" w:line="240" w:lineRule="auto"/>
              <w:jc w:val="cente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143">
            <w:pPr>
              <w:spacing w:after="0" w:line="240" w:lineRule="auto"/>
              <w:jc w:val="center"/>
              <w:rPr>
                <w:b w:val="1"/>
              </w:rPr>
            </w:pPr>
            <w:r w:rsidDel="00000000" w:rsidR="00000000" w:rsidRPr="00000000">
              <w:rPr>
                <w:b w:val="1"/>
                <w:rtl w:val="0"/>
              </w:rPr>
              <w:t xml:space="preserve">     </w:t>
            </w:r>
          </w:p>
        </w:tc>
        <w:tc>
          <w:tcPr>
            <w:shd w:fill="auto" w:val="clear"/>
            <w:vAlign w:val="center"/>
          </w:tcPr>
          <w:p w:rsidR="00000000" w:rsidDel="00000000" w:rsidP="00000000" w:rsidRDefault="00000000" w:rsidRPr="00000000" w14:paraId="00000144">
            <w:pPr>
              <w:spacing w:after="0" w:line="240" w:lineRule="auto"/>
              <w:rPr/>
            </w:pPr>
            <w:r w:rsidDel="00000000" w:rsidR="00000000" w:rsidRPr="00000000">
              <w:rPr>
                <w:rtl w:val="0"/>
              </w:rPr>
              <w:t xml:space="preserve">     </w:t>
            </w:r>
          </w:p>
        </w:tc>
      </w:tr>
      <w:tr>
        <w:tc>
          <w:tcPr>
            <w:shd w:fill="auto" w:val="clear"/>
            <w:vAlign w:val="center"/>
          </w:tcPr>
          <w:p w:rsidR="00000000" w:rsidDel="00000000" w:rsidP="00000000" w:rsidRDefault="00000000" w:rsidRPr="00000000" w14:paraId="00000145">
            <w:pPr>
              <w:spacing w:after="0" w:line="240" w:lineRule="auto"/>
              <w:jc w:val="center"/>
              <w:rPr>
                <w:b w:val="1"/>
              </w:rPr>
            </w:pPr>
            <w:r w:rsidDel="00000000" w:rsidR="00000000" w:rsidRPr="00000000">
              <w:rPr>
                <w:b w:val="1"/>
                <w:rtl w:val="0"/>
              </w:rPr>
              <w:t xml:space="preserve">     </w:t>
            </w:r>
          </w:p>
        </w:tc>
        <w:tc>
          <w:tcPr>
            <w:shd w:fill="auto" w:val="clear"/>
            <w:vAlign w:val="center"/>
          </w:tcPr>
          <w:p w:rsidR="00000000" w:rsidDel="00000000" w:rsidP="00000000" w:rsidRDefault="00000000" w:rsidRPr="00000000" w14:paraId="00000146">
            <w:pPr>
              <w:spacing w:after="0" w:line="240" w:lineRule="auto"/>
              <w:jc w:val="cente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147">
            <w:pPr>
              <w:spacing w:after="0" w:line="240" w:lineRule="auto"/>
              <w:jc w:val="center"/>
              <w:rPr>
                <w:b w:val="1"/>
              </w:rPr>
            </w:pPr>
            <w:r w:rsidDel="00000000" w:rsidR="00000000" w:rsidRPr="00000000">
              <w:rPr>
                <w:b w:val="1"/>
                <w:rtl w:val="0"/>
              </w:rPr>
              <w:t xml:space="preserve">     </w:t>
            </w:r>
          </w:p>
        </w:tc>
        <w:tc>
          <w:tcPr>
            <w:shd w:fill="auto" w:val="clear"/>
            <w:vAlign w:val="center"/>
          </w:tcPr>
          <w:p w:rsidR="00000000" w:rsidDel="00000000" w:rsidP="00000000" w:rsidRDefault="00000000" w:rsidRPr="00000000" w14:paraId="00000148">
            <w:pPr>
              <w:spacing w:after="0" w:line="240" w:lineRule="auto"/>
              <w:rPr/>
            </w:pPr>
            <w:r w:rsidDel="00000000" w:rsidR="00000000" w:rsidRPr="00000000">
              <w:rPr>
                <w:rtl w:val="0"/>
              </w:rPr>
              <w:t xml:space="preserve">     </w:t>
            </w:r>
          </w:p>
        </w:tc>
      </w:tr>
      <w:tr>
        <w:tc>
          <w:tcPr>
            <w:shd w:fill="auto" w:val="clear"/>
            <w:vAlign w:val="center"/>
          </w:tcPr>
          <w:p w:rsidR="00000000" w:rsidDel="00000000" w:rsidP="00000000" w:rsidRDefault="00000000" w:rsidRPr="00000000" w14:paraId="00000149">
            <w:pPr>
              <w:spacing w:after="0" w:line="240" w:lineRule="auto"/>
              <w:jc w:val="center"/>
              <w:rPr>
                <w:b w:val="1"/>
              </w:rPr>
            </w:pPr>
            <w:r w:rsidDel="00000000" w:rsidR="00000000" w:rsidRPr="00000000">
              <w:rPr>
                <w:b w:val="1"/>
                <w:rtl w:val="0"/>
              </w:rPr>
              <w:t xml:space="preserve">     </w:t>
            </w:r>
          </w:p>
        </w:tc>
        <w:tc>
          <w:tcPr>
            <w:shd w:fill="auto" w:val="clear"/>
            <w:vAlign w:val="center"/>
          </w:tcPr>
          <w:p w:rsidR="00000000" w:rsidDel="00000000" w:rsidP="00000000" w:rsidRDefault="00000000" w:rsidRPr="00000000" w14:paraId="0000014A">
            <w:pPr>
              <w:spacing w:after="0" w:line="240" w:lineRule="auto"/>
              <w:jc w:val="cente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14B">
            <w:pPr>
              <w:spacing w:after="0" w:line="240" w:lineRule="auto"/>
              <w:jc w:val="center"/>
              <w:rPr>
                <w:b w:val="1"/>
              </w:rPr>
            </w:pPr>
            <w:r w:rsidDel="00000000" w:rsidR="00000000" w:rsidRPr="00000000">
              <w:rPr>
                <w:b w:val="1"/>
                <w:rtl w:val="0"/>
              </w:rPr>
              <w:t xml:space="preserve">     </w:t>
            </w:r>
          </w:p>
        </w:tc>
        <w:tc>
          <w:tcPr>
            <w:shd w:fill="auto" w:val="clear"/>
            <w:vAlign w:val="center"/>
          </w:tcPr>
          <w:p w:rsidR="00000000" w:rsidDel="00000000" w:rsidP="00000000" w:rsidRDefault="00000000" w:rsidRPr="00000000" w14:paraId="0000014C">
            <w:pPr>
              <w:spacing w:after="0" w:line="240" w:lineRule="auto"/>
              <w:rPr/>
            </w:pPr>
            <w:r w:rsidDel="00000000" w:rsidR="00000000" w:rsidRPr="00000000">
              <w:rPr>
                <w:rtl w:val="0"/>
              </w:rPr>
              <w:t xml:space="preserve">     </w:t>
            </w:r>
          </w:p>
        </w:tc>
      </w:tr>
      <w:tr>
        <w:tc>
          <w:tcPr>
            <w:shd w:fill="auto" w:val="clear"/>
            <w:vAlign w:val="center"/>
          </w:tcPr>
          <w:p w:rsidR="00000000" w:rsidDel="00000000" w:rsidP="00000000" w:rsidRDefault="00000000" w:rsidRPr="00000000" w14:paraId="0000014D">
            <w:pPr>
              <w:spacing w:after="0" w:line="240" w:lineRule="auto"/>
              <w:jc w:val="center"/>
              <w:rPr>
                <w:b w:val="1"/>
              </w:rPr>
            </w:pPr>
            <w:r w:rsidDel="00000000" w:rsidR="00000000" w:rsidRPr="00000000">
              <w:rPr>
                <w:b w:val="1"/>
                <w:rtl w:val="0"/>
              </w:rPr>
              <w:t xml:space="preserve">     </w:t>
            </w:r>
          </w:p>
        </w:tc>
        <w:tc>
          <w:tcPr>
            <w:shd w:fill="auto" w:val="clear"/>
            <w:vAlign w:val="center"/>
          </w:tcPr>
          <w:p w:rsidR="00000000" w:rsidDel="00000000" w:rsidP="00000000" w:rsidRDefault="00000000" w:rsidRPr="00000000" w14:paraId="0000014E">
            <w:pPr>
              <w:spacing w:after="0" w:line="240" w:lineRule="auto"/>
              <w:jc w:val="cente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14F">
            <w:pPr>
              <w:spacing w:after="0" w:line="240" w:lineRule="auto"/>
              <w:jc w:val="center"/>
              <w:rPr>
                <w:b w:val="1"/>
              </w:rPr>
            </w:pPr>
            <w:r w:rsidDel="00000000" w:rsidR="00000000" w:rsidRPr="00000000">
              <w:rPr>
                <w:b w:val="1"/>
                <w:rtl w:val="0"/>
              </w:rPr>
              <w:t xml:space="preserve">     </w:t>
            </w:r>
          </w:p>
        </w:tc>
        <w:tc>
          <w:tcPr>
            <w:shd w:fill="auto" w:val="clear"/>
            <w:vAlign w:val="center"/>
          </w:tcPr>
          <w:p w:rsidR="00000000" w:rsidDel="00000000" w:rsidP="00000000" w:rsidRDefault="00000000" w:rsidRPr="00000000" w14:paraId="00000150">
            <w:pPr>
              <w:spacing w:after="0" w:line="240" w:lineRule="auto"/>
              <w:rPr/>
            </w:pPr>
            <w:r w:rsidDel="00000000" w:rsidR="00000000" w:rsidRPr="00000000">
              <w:rPr>
                <w:rtl w:val="0"/>
              </w:rPr>
              <w:t xml:space="preserve">     </w:t>
            </w:r>
          </w:p>
        </w:tc>
      </w:tr>
    </w:tbl>
    <w:p w:rsidR="00000000" w:rsidDel="00000000" w:rsidP="00000000" w:rsidRDefault="00000000" w:rsidRPr="00000000" w14:paraId="00000151">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152">
      <w:pPr>
        <w:spacing w:after="0" w:line="240" w:lineRule="auto"/>
        <w:rPr/>
      </w:pPr>
      <w:r w:rsidDel="00000000" w:rsidR="00000000" w:rsidRPr="00000000">
        <w:rPr>
          <w:rtl w:val="0"/>
        </w:rPr>
      </w:r>
    </w:p>
    <w:p w:rsidR="00000000" w:rsidDel="00000000" w:rsidP="00000000" w:rsidRDefault="00000000" w:rsidRPr="00000000" w14:paraId="00000153">
      <w:pPr>
        <w:spacing w:after="120" w:line="240" w:lineRule="auto"/>
        <w:jc w:val="center"/>
        <w:rPr>
          <w:b w:val="1"/>
        </w:rPr>
      </w:pPr>
      <w:r w:rsidDel="00000000" w:rsidR="00000000" w:rsidRPr="00000000">
        <w:rPr>
          <w:b w:val="1"/>
          <w:rtl w:val="0"/>
        </w:rPr>
        <w:t xml:space="preserve">Documentation of Standard Operating Procedure Training</w:t>
      </w:r>
    </w:p>
    <w:p w:rsidR="00000000" w:rsidDel="00000000" w:rsidP="00000000" w:rsidRDefault="00000000" w:rsidRPr="00000000" w14:paraId="00000154">
      <w:pPr>
        <w:spacing w:after="0" w:line="240" w:lineRule="auto"/>
        <w:jc w:val="center"/>
        <w:rPr>
          <w:i w:val="1"/>
        </w:rPr>
      </w:pPr>
      <w:r w:rsidDel="00000000" w:rsidR="00000000" w:rsidRPr="00000000">
        <w:rPr>
          <w:i w:val="1"/>
          <w:rtl w:val="0"/>
        </w:rPr>
        <w:t xml:space="preserve">(Signature of all users is required)</w:t>
      </w:r>
    </w:p>
    <w:p w:rsidR="00000000" w:rsidDel="00000000" w:rsidP="00000000" w:rsidRDefault="00000000" w:rsidRPr="00000000" w14:paraId="00000155">
      <w:pPr>
        <w:spacing w:after="0" w:line="240" w:lineRule="auto"/>
        <w:rPr/>
      </w:pPr>
      <w:r w:rsidDel="00000000" w:rsidR="00000000" w:rsidRPr="00000000">
        <w:rPr>
          <w:rtl w:val="0"/>
        </w:rPr>
      </w:r>
    </w:p>
    <w:p w:rsidR="00000000" w:rsidDel="00000000" w:rsidP="00000000" w:rsidRDefault="00000000" w:rsidRPr="00000000" w14:paraId="00000156">
      <w:pPr>
        <w:numPr>
          <w:ilvl w:val="0"/>
          <w:numId w:val="3"/>
        </w:numPr>
        <w:spacing w:after="0" w:line="240" w:lineRule="auto"/>
        <w:ind w:left="720" w:hanging="360"/>
        <w:rPr>
          <w:color w:val="002855"/>
        </w:rPr>
      </w:pPr>
      <w:r w:rsidDel="00000000" w:rsidR="00000000" w:rsidRPr="00000000">
        <w:rPr>
          <w:color w:val="002855"/>
          <w:rtl w:val="0"/>
        </w:rPr>
        <w:t xml:space="preserve">Prior to using </w:t>
      </w:r>
      <w:r w:rsidDel="00000000" w:rsidR="00000000" w:rsidRPr="00000000">
        <w:rPr>
          <w:b w:val="1"/>
          <w:rtl w:val="0"/>
        </w:rPr>
        <w:t xml:space="preserve">Use of Disinfectants during a Pandemic</w:t>
      </w:r>
      <w:r w:rsidDel="00000000" w:rsidR="00000000" w:rsidRPr="00000000">
        <w:rPr>
          <w:color w:val="002855"/>
          <w:rtl w:val="0"/>
        </w:rPr>
        <w:t xml:space="preserve">, </w:t>
      </w:r>
      <w:r w:rsidDel="00000000" w:rsidR="00000000" w:rsidRPr="00000000">
        <w:rPr>
          <w:rtl w:val="0"/>
        </w:rPr>
        <w:t xml:space="preserve">laboratory personnel must be trained on the hazards involved in working with this SOP, how to protect themselves from the hazards, and emergency procedures.</w:t>
      </w:r>
      <w:r w:rsidDel="00000000" w:rsidR="00000000" w:rsidRPr="00000000">
        <w:rPr>
          <w:rtl w:val="0"/>
        </w:rPr>
      </w:r>
    </w:p>
    <w:p w:rsidR="00000000" w:rsidDel="00000000" w:rsidP="00000000" w:rsidRDefault="00000000" w:rsidRPr="00000000" w14:paraId="00000157">
      <w:pPr>
        <w:spacing w:after="0" w:line="240" w:lineRule="auto"/>
        <w:ind w:left="720" w:firstLine="0"/>
        <w:rPr>
          <w:color w:val="002855"/>
        </w:rPr>
      </w:pPr>
      <w:r w:rsidDel="00000000" w:rsidR="00000000" w:rsidRPr="00000000">
        <w:rPr>
          <w:rtl w:val="0"/>
        </w:rPr>
      </w:r>
    </w:p>
    <w:p w:rsidR="00000000" w:rsidDel="00000000" w:rsidP="00000000" w:rsidRDefault="00000000" w:rsidRPr="00000000" w14:paraId="00000158">
      <w:pPr>
        <w:numPr>
          <w:ilvl w:val="0"/>
          <w:numId w:val="3"/>
        </w:numPr>
        <w:spacing w:after="0" w:line="240" w:lineRule="auto"/>
        <w:ind w:left="720" w:hanging="360"/>
        <w:rPr>
          <w:color w:val="002855"/>
        </w:rPr>
      </w:pPr>
      <w:r w:rsidDel="00000000" w:rsidR="00000000" w:rsidRPr="00000000">
        <w:rPr>
          <w:color w:val="002855"/>
          <w:rtl w:val="0"/>
        </w:rPr>
        <w:t xml:space="preserve">Ready access to this SOP and to a Safety Data Sheet for each hazardous material described in the SOP must be made available.</w:t>
      </w:r>
    </w:p>
    <w:p w:rsidR="00000000" w:rsidDel="00000000" w:rsidP="00000000" w:rsidRDefault="00000000" w:rsidRPr="00000000" w14:paraId="00000159">
      <w:pPr>
        <w:spacing w:after="0" w:line="240" w:lineRule="auto"/>
        <w:ind w:left="720" w:firstLine="0"/>
        <w:rPr>
          <w:color w:val="002855"/>
        </w:rPr>
      </w:pPr>
      <w:r w:rsidDel="00000000" w:rsidR="00000000" w:rsidRPr="00000000">
        <w:rPr>
          <w:rtl w:val="0"/>
        </w:rPr>
      </w:r>
    </w:p>
    <w:p w:rsidR="00000000" w:rsidDel="00000000" w:rsidP="00000000" w:rsidRDefault="00000000" w:rsidRPr="00000000" w14:paraId="0000015A">
      <w:pPr>
        <w:numPr>
          <w:ilvl w:val="0"/>
          <w:numId w:val="3"/>
        </w:numPr>
        <w:spacing w:after="0" w:line="240" w:lineRule="auto"/>
        <w:ind w:left="720" w:hanging="360"/>
        <w:rPr>
          <w:color w:val="002855"/>
        </w:rPr>
      </w:pPr>
      <w:r w:rsidDel="00000000" w:rsidR="00000000" w:rsidRPr="00000000">
        <w:rPr>
          <w:color w:val="002855"/>
          <w:rtl w:val="0"/>
        </w:rPr>
        <w:t xml:space="preserve">The Principal Investigator (PI), or the Laboratory Supervisor if the activity does not involve a PI, must ensure that their laboratory personnel have attended appropriate laboratory safety training or refresher training within the last three years.</w:t>
      </w:r>
    </w:p>
    <w:p w:rsidR="00000000" w:rsidDel="00000000" w:rsidP="00000000" w:rsidRDefault="00000000" w:rsidRPr="00000000" w14:paraId="0000015B">
      <w:pPr>
        <w:spacing w:after="0" w:line="240" w:lineRule="auto"/>
        <w:ind w:left="720" w:firstLine="0"/>
        <w:rPr>
          <w:color w:val="002855"/>
        </w:rPr>
      </w:pPr>
      <w:r w:rsidDel="00000000" w:rsidR="00000000" w:rsidRPr="00000000">
        <w:rPr>
          <w:rtl w:val="0"/>
        </w:rPr>
      </w:r>
    </w:p>
    <w:p w:rsidR="00000000" w:rsidDel="00000000" w:rsidP="00000000" w:rsidRDefault="00000000" w:rsidRPr="00000000" w14:paraId="0000015C">
      <w:pPr>
        <w:numPr>
          <w:ilvl w:val="0"/>
          <w:numId w:val="3"/>
        </w:numPr>
        <w:spacing w:after="0" w:line="240" w:lineRule="auto"/>
        <w:ind w:left="720" w:hanging="360"/>
        <w:rPr>
          <w:color w:val="002855"/>
        </w:rPr>
      </w:pPr>
      <w:r w:rsidDel="00000000" w:rsidR="00000000" w:rsidRPr="00000000">
        <w:rPr>
          <w:color w:val="002855"/>
          <w:rtl w:val="0"/>
        </w:rPr>
        <w:t xml:space="preserve">Training must be repeated following </w:t>
      </w:r>
      <w:r w:rsidDel="00000000" w:rsidR="00000000" w:rsidRPr="00000000">
        <w:rPr>
          <w:b w:val="1"/>
          <w:color w:val="002855"/>
          <w:rtl w:val="0"/>
        </w:rPr>
        <w:t xml:space="preserve">any</w:t>
      </w:r>
      <w:r w:rsidDel="00000000" w:rsidR="00000000" w:rsidRPr="00000000">
        <w:rPr>
          <w:color w:val="002855"/>
          <w:rtl w:val="0"/>
        </w:rPr>
        <w:t xml:space="preserve"> revision to the content of this SOP.  Training </w:t>
      </w:r>
      <w:r w:rsidDel="00000000" w:rsidR="00000000" w:rsidRPr="00000000">
        <w:rPr>
          <w:color w:val="002855"/>
          <w:u w:val="single"/>
          <w:rtl w:val="0"/>
        </w:rPr>
        <w:t xml:space="preserve">must be documented</w:t>
      </w:r>
      <w:r w:rsidDel="00000000" w:rsidR="00000000" w:rsidRPr="00000000">
        <w:rPr>
          <w:color w:val="002855"/>
          <w:rtl w:val="0"/>
        </w:rPr>
        <w:t xml:space="preserve">.  This training sheet is provided as one option; other forms of training documentation (including electronic) are acceptable but records must be accessible and immediately available upon request.</w:t>
      </w:r>
    </w:p>
    <w:p w:rsidR="00000000" w:rsidDel="00000000" w:rsidP="00000000" w:rsidRDefault="00000000" w:rsidRPr="00000000" w14:paraId="0000015D">
      <w:pPr>
        <w:spacing w:after="0" w:line="240" w:lineRule="auto"/>
        <w:rPr>
          <w:b w:val="1"/>
          <w:color w:val="002855"/>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3023419</wp:posOffset>
            </wp:positionH>
            <wp:positionV relativeFrom="paragraph">
              <wp:posOffset>97011</wp:posOffset>
            </wp:positionV>
            <wp:extent cx="980440" cy="428625"/>
            <wp:effectExtent b="0" l="0" r="0" t="0"/>
            <wp:wrapNone/>
            <wp:docPr descr="A necklace on a black background&#10;&#10;Description automatically generated" id="10" name="image3.png"/>
            <a:graphic>
              <a:graphicData uri="http://schemas.openxmlformats.org/drawingml/2006/picture">
                <pic:pic>
                  <pic:nvPicPr>
                    <pic:cNvPr descr="A necklace on a black background&#10;&#10;Description automatically generated" id="0" name="image3.png"/>
                    <pic:cNvPicPr preferRelativeResize="0"/>
                  </pic:nvPicPr>
                  <pic:blipFill>
                    <a:blip r:embed="rId9"/>
                    <a:srcRect b="0" l="0" r="0" t="0"/>
                    <a:stretch>
                      <a:fillRect/>
                    </a:stretch>
                  </pic:blipFill>
                  <pic:spPr>
                    <a:xfrm>
                      <a:off x="0" y="0"/>
                      <a:ext cx="980440" cy="428625"/>
                    </a:xfrm>
                    <a:prstGeom prst="rect"/>
                    <a:ln/>
                  </pic:spPr>
                </pic:pic>
              </a:graphicData>
            </a:graphic>
          </wp:anchor>
        </w:drawing>
      </w:r>
    </w:p>
    <w:p w:rsidR="00000000" w:rsidDel="00000000" w:rsidP="00000000" w:rsidRDefault="00000000" w:rsidRPr="00000000" w14:paraId="0000015E">
      <w:pPr>
        <w:spacing w:after="0" w:line="240" w:lineRule="auto"/>
        <w:rPr/>
      </w:pPr>
      <w:r w:rsidDel="00000000" w:rsidR="00000000" w:rsidRPr="00000000">
        <w:rPr>
          <w:b w:val="1"/>
          <w:rtl w:val="0"/>
        </w:rPr>
        <w:t xml:space="preserve">Designated Trainer: </w:t>
      </w:r>
      <w:r w:rsidDel="00000000" w:rsidR="00000000" w:rsidRPr="00000000">
        <w:rPr>
          <w:i w:val="1"/>
          <w:rtl w:val="0"/>
        </w:rPr>
        <w:t xml:space="preserve">(signature is required)</w:t>
      </w:r>
      <w:r w:rsidDel="00000000" w:rsidR="00000000" w:rsidRPr="00000000">
        <w:rPr>
          <w:rtl w:val="0"/>
        </w:rPr>
        <w:t xml:space="preserve"> Daniel Karp </w:t>
      </w:r>
    </w:p>
    <w:p w:rsidR="00000000" w:rsidDel="00000000" w:rsidP="00000000" w:rsidRDefault="00000000" w:rsidRPr="00000000" w14:paraId="0000015F">
      <w:pPr>
        <w:spacing w:after="0" w:line="240" w:lineRule="auto"/>
        <w:ind w:left="3960" w:hanging="3960"/>
        <w:rPr>
          <w:b w:val="1"/>
        </w:rPr>
      </w:pPr>
      <w:r w:rsidDel="00000000" w:rsidR="00000000" w:rsidRPr="00000000">
        <w:rPr>
          <w:rtl w:val="0"/>
        </w:rPr>
      </w:r>
    </w:p>
    <w:p w:rsidR="00000000" w:rsidDel="00000000" w:rsidP="00000000" w:rsidRDefault="00000000" w:rsidRPr="00000000" w14:paraId="00000160">
      <w:pPr>
        <w:spacing w:after="0" w:line="240" w:lineRule="auto"/>
        <w:rPr/>
      </w:pPr>
      <w:r w:rsidDel="00000000" w:rsidR="00000000" w:rsidRPr="00000000">
        <w:rPr>
          <w:rtl w:val="0"/>
        </w:rPr>
        <w:t xml:space="preserve">I have read and acknowledge the contents, requirements, and responsibilities outlined in this SOP:</w:t>
      </w:r>
    </w:p>
    <w:p w:rsidR="00000000" w:rsidDel="00000000" w:rsidP="00000000" w:rsidRDefault="00000000" w:rsidRPr="00000000" w14:paraId="00000161">
      <w:pPr>
        <w:spacing w:after="0" w:line="240" w:lineRule="auto"/>
        <w:rPr/>
      </w:pPr>
      <w:r w:rsidDel="00000000" w:rsidR="00000000" w:rsidRPr="00000000">
        <w:rPr>
          <w:rtl w:val="0"/>
        </w:rPr>
      </w:r>
    </w:p>
    <w:tbl>
      <w:tblPr>
        <w:tblStyle w:val="Table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96"/>
        <w:gridCol w:w="3605"/>
        <w:gridCol w:w="1238"/>
        <w:gridCol w:w="1237"/>
        <w:tblGridChange w:id="0">
          <w:tblGrid>
            <w:gridCol w:w="3496"/>
            <w:gridCol w:w="3605"/>
            <w:gridCol w:w="1238"/>
            <w:gridCol w:w="1237"/>
          </w:tblGrid>
        </w:tblGridChange>
      </w:tblGrid>
      <w:tr>
        <w:tc>
          <w:tcPr>
            <w:shd w:fill="auto" w:val="clear"/>
          </w:tcPr>
          <w:p w:rsidR="00000000" w:rsidDel="00000000" w:rsidP="00000000" w:rsidRDefault="00000000" w:rsidRPr="00000000" w14:paraId="00000162">
            <w:pPr>
              <w:spacing w:after="0" w:line="240" w:lineRule="auto"/>
              <w:rPr>
                <w:b w:val="1"/>
              </w:rPr>
            </w:pPr>
            <w:r w:rsidDel="00000000" w:rsidR="00000000" w:rsidRPr="00000000">
              <w:rPr>
                <w:b w:val="1"/>
                <w:rtl w:val="0"/>
              </w:rPr>
              <w:t xml:space="preserve">Name</w:t>
            </w:r>
          </w:p>
          <w:p w:rsidR="00000000" w:rsidDel="00000000" w:rsidP="00000000" w:rsidRDefault="00000000" w:rsidRPr="00000000" w14:paraId="00000163">
            <w:pPr>
              <w:spacing w:after="0" w:line="240" w:lineRule="auto"/>
              <w:rPr/>
            </w:pPr>
            <w:r w:rsidDel="00000000" w:rsidR="00000000" w:rsidRPr="00000000">
              <w:rPr>
                <w:rtl w:val="0"/>
              </w:rPr>
            </w:r>
          </w:p>
        </w:tc>
        <w:tc>
          <w:tcPr>
            <w:shd w:fill="auto" w:val="clear"/>
          </w:tcPr>
          <w:p w:rsidR="00000000" w:rsidDel="00000000" w:rsidP="00000000" w:rsidRDefault="00000000" w:rsidRPr="00000000" w14:paraId="00000164">
            <w:pPr>
              <w:spacing w:after="0" w:line="240" w:lineRule="auto"/>
              <w:rPr/>
            </w:pPr>
            <w:r w:rsidDel="00000000" w:rsidR="00000000" w:rsidRPr="00000000">
              <w:rPr>
                <w:b w:val="1"/>
                <w:rtl w:val="0"/>
              </w:rPr>
              <w:t xml:space="preserve">Signature</w:t>
            </w:r>
            <w:r w:rsidDel="00000000" w:rsidR="00000000" w:rsidRPr="00000000">
              <w:rPr>
                <w:rtl w:val="0"/>
              </w:rPr>
            </w:r>
          </w:p>
        </w:tc>
        <w:tc>
          <w:tcPr>
            <w:shd w:fill="auto" w:val="clear"/>
          </w:tcPr>
          <w:p w:rsidR="00000000" w:rsidDel="00000000" w:rsidP="00000000" w:rsidRDefault="00000000" w:rsidRPr="00000000" w14:paraId="00000165">
            <w:pPr>
              <w:spacing w:after="0" w:line="240" w:lineRule="auto"/>
              <w:jc w:val="center"/>
              <w:rPr>
                <w:b w:val="1"/>
              </w:rPr>
            </w:pPr>
            <w:r w:rsidDel="00000000" w:rsidR="00000000" w:rsidRPr="00000000">
              <w:rPr>
                <w:b w:val="1"/>
                <w:rtl w:val="0"/>
              </w:rPr>
              <w:t xml:space="preserve">Trainer Initials</w:t>
            </w:r>
          </w:p>
        </w:tc>
        <w:tc>
          <w:tcPr>
            <w:shd w:fill="auto" w:val="clear"/>
          </w:tcPr>
          <w:p w:rsidR="00000000" w:rsidDel="00000000" w:rsidP="00000000" w:rsidRDefault="00000000" w:rsidRPr="00000000" w14:paraId="00000166">
            <w:pPr>
              <w:spacing w:after="0" w:line="240" w:lineRule="auto"/>
              <w:jc w:val="center"/>
              <w:rPr/>
            </w:pPr>
            <w:r w:rsidDel="00000000" w:rsidR="00000000" w:rsidRPr="00000000">
              <w:rPr>
                <w:b w:val="1"/>
                <w:rtl w:val="0"/>
              </w:rPr>
              <w:t xml:space="preserve">Date</w:t>
            </w:r>
            <w:r w:rsidDel="00000000" w:rsidR="00000000" w:rsidRPr="00000000">
              <w:rPr>
                <w:rtl w:val="0"/>
              </w:rPr>
            </w:r>
          </w:p>
        </w:tc>
      </w:tr>
      <w:tr>
        <w:trPr>
          <w:trHeight w:val="414" w:hRule="atLeast"/>
        </w:trPr>
        <w:tc>
          <w:tcPr>
            <w:shd w:fill="auto" w:val="clear"/>
            <w:vAlign w:val="center"/>
          </w:tcPr>
          <w:p w:rsidR="00000000" w:rsidDel="00000000" w:rsidP="00000000" w:rsidRDefault="00000000" w:rsidRPr="00000000" w14:paraId="00000167">
            <w:pPr>
              <w:spacing w:after="0" w:line="240" w:lineRule="auto"/>
              <w:rPr>
                <w:b w:val="1"/>
              </w:rPr>
            </w:pPr>
            <w:r w:rsidDel="00000000" w:rsidR="00000000" w:rsidRPr="00000000">
              <w:rPr>
                <w:b w:val="1"/>
                <w:rtl w:val="0"/>
              </w:rPr>
              <w:t xml:space="preserve">Daniel Karp</w:t>
            </w:r>
          </w:p>
        </w:tc>
        <w:tc>
          <w:tcPr>
            <w:shd w:fill="auto" w:val="clear"/>
            <w:vAlign w:val="center"/>
          </w:tcPr>
          <w:p w:rsidR="00000000" w:rsidDel="00000000" w:rsidP="00000000" w:rsidRDefault="00000000" w:rsidRPr="00000000" w14:paraId="00000168">
            <w:pPr>
              <w:spacing w:after="0" w:line="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109221</wp:posOffset>
                  </wp:positionH>
                  <wp:positionV relativeFrom="paragraph">
                    <wp:posOffset>-39369</wp:posOffset>
                  </wp:positionV>
                  <wp:extent cx="980440" cy="428625"/>
                  <wp:effectExtent b="0" l="0" r="0" t="0"/>
                  <wp:wrapNone/>
                  <wp:docPr descr="A necklace on a black background&#10;&#10;Description automatically generated" id="18" name="image3.png"/>
                  <a:graphic>
                    <a:graphicData uri="http://schemas.openxmlformats.org/drawingml/2006/picture">
                      <pic:pic>
                        <pic:nvPicPr>
                          <pic:cNvPr descr="A necklace on a black background&#10;&#10;Description automatically generated" id="0" name="image3.png"/>
                          <pic:cNvPicPr preferRelativeResize="0"/>
                        </pic:nvPicPr>
                        <pic:blipFill>
                          <a:blip r:embed="rId9"/>
                          <a:srcRect b="0" l="0" r="0" t="0"/>
                          <a:stretch>
                            <a:fillRect/>
                          </a:stretch>
                        </pic:blipFill>
                        <pic:spPr>
                          <a:xfrm>
                            <a:off x="0" y="0"/>
                            <a:ext cx="980440" cy="428625"/>
                          </a:xfrm>
                          <a:prstGeom prst="rect"/>
                          <a:ln/>
                        </pic:spPr>
                      </pic:pic>
                    </a:graphicData>
                  </a:graphic>
                </wp:anchor>
              </w:drawing>
            </w:r>
          </w:p>
        </w:tc>
        <w:tc>
          <w:tcPr>
            <w:shd w:fill="auto" w:val="clear"/>
            <w:vAlign w:val="center"/>
          </w:tcPr>
          <w:p w:rsidR="00000000" w:rsidDel="00000000" w:rsidP="00000000" w:rsidRDefault="00000000" w:rsidRPr="00000000" w14:paraId="00000169">
            <w:pPr>
              <w:spacing w:after="0" w:line="240" w:lineRule="auto"/>
              <w:jc w:val="center"/>
              <w:rPr/>
            </w:pPr>
            <w:r w:rsidDel="00000000" w:rsidR="00000000" w:rsidRPr="00000000">
              <w:rPr>
                <w:b w:val="1"/>
                <w:rtl w:val="0"/>
              </w:rPr>
              <w:t xml:space="preserve">DK</w:t>
            </w:r>
            <w:r w:rsidDel="00000000" w:rsidR="00000000" w:rsidRPr="00000000">
              <w:rPr>
                <w:rtl w:val="0"/>
              </w:rPr>
            </w:r>
          </w:p>
        </w:tc>
        <w:tc>
          <w:tcPr>
            <w:shd w:fill="auto" w:val="clear"/>
            <w:vAlign w:val="center"/>
          </w:tcPr>
          <w:p w:rsidR="00000000" w:rsidDel="00000000" w:rsidP="00000000" w:rsidRDefault="00000000" w:rsidRPr="00000000" w14:paraId="0000016A">
            <w:pPr>
              <w:spacing w:after="0" w:line="240" w:lineRule="auto"/>
              <w:jc w:val="center"/>
              <w:rPr/>
            </w:pPr>
            <w:r w:rsidDel="00000000" w:rsidR="00000000" w:rsidRPr="00000000">
              <w:rPr>
                <w:b w:val="1"/>
                <w:rtl w:val="0"/>
              </w:rPr>
              <w:t xml:space="preserve">5/15/20</w:t>
            </w:r>
            <w:r w:rsidDel="00000000" w:rsidR="00000000" w:rsidRPr="00000000">
              <w:rPr>
                <w:rtl w:val="0"/>
              </w:rPr>
            </w:r>
          </w:p>
        </w:tc>
      </w:tr>
      <w:tr>
        <w:trPr>
          <w:trHeight w:val="414" w:hRule="atLeast"/>
        </w:trPr>
        <w:tc>
          <w:tcPr>
            <w:shd w:fill="auto" w:val="clear"/>
            <w:vAlign w:val="center"/>
          </w:tcPr>
          <w:p w:rsidR="00000000" w:rsidDel="00000000" w:rsidP="00000000" w:rsidRDefault="00000000" w:rsidRPr="00000000" w14:paraId="0000016B">
            <w:pPr>
              <w:spacing w:after="0" w:line="240" w:lineRule="auto"/>
              <w:rPr/>
            </w:pPr>
            <w:r w:rsidDel="00000000" w:rsidR="00000000" w:rsidRPr="00000000">
              <w:rPr>
                <w:b w:val="1"/>
                <w:rtl w:val="0"/>
              </w:rPr>
              <w:t xml:space="preserve">Daniel Paredes</w:t>
            </w:r>
            <w:r w:rsidDel="00000000" w:rsidR="00000000" w:rsidRPr="00000000">
              <w:rPr>
                <w:rtl w:val="0"/>
              </w:rPr>
            </w:r>
          </w:p>
        </w:tc>
        <w:tc>
          <w:tcPr>
            <w:shd w:fill="auto" w:val="clear"/>
            <w:vAlign w:val="center"/>
          </w:tcPr>
          <w:p w:rsidR="00000000" w:rsidDel="00000000" w:rsidP="00000000" w:rsidRDefault="00000000" w:rsidRPr="00000000" w14:paraId="0000016C">
            <w:pPr>
              <w:spacing w:after="0" w:line="240" w:lineRule="auto"/>
              <w:rPr/>
            </w:pPr>
            <w:r w:rsidDel="00000000" w:rsidR="00000000" w:rsidRPr="00000000">
              <w:rPr/>
              <w:drawing>
                <wp:inline distB="0" distT="0" distL="0" distR="0">
                  <wp:extent cx="880219" cy="286234"/>
                  <wp:effectExtent b="0" l="0" r="0" t="0"/>
                  <wp:docPr id="14" name="image7.jpg"/>
                  <a:graphic>
                    <a:graphicData uri="http://schemas.openxmlformats.org/drawingml/2006/picture">
                      <pic:pic>
                        <pic:nvPicPr>
                          <pic:cNvPr id="0" name="image7.jpg"/>
                          <pic:cNvPicPr preferRelativeResize="0"/>
                        </pic:nvPicPr>
                        <pic:blipFill>
                          <a:blip r:embed="rId31"/>
                          <a:srcRect b="0" l="0" r="0" t="0"/>
                          <a:stretch>
                            <a:fillRect/>
                          </a:stretch>
                        </pic:blipFill>
                        <pic:spPr>
                          <a:xfrm>
                            <a:off x="0" y="0"/>
                            <a:ext cx="880219" cy="286234"/>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16D">
            <w:pPr>
              <w:spacing w:after="0" w:line="240" w:lineRule="auto"/>
              <w:jc w:val="center"/>
              <w:rPr/>
            </w:pPr>
            <w:r w:rsidDel="00000000" w:rsidR="00000000" w:rsidRPr="00000000">
              <w:rPr>
                <w:b w:val="1"/>
                <w:rtl w:val="0"/>
              </w:rPr>
              <w:t xml:space="preserve">DP</w:t>
            </w:r>
            <w:r w:rsidDel="00000000" w:rsidR="00000000" w:rsidRPr="00000000">
              <w:rPr>
                <w:rtl w:val="0"/>
              </w:rPr>
            </w:r>
          </w:p>
        </w:tc>
        <w:tc>
          <w:tcPr>
            <w:shd w:fill="auto" w:val="clear"/>
            <w:vAlign w:val="center"/>
          </w:tcPr>
          <w:p w:rsidR="00000000" w:rsidDel="00000000" w:rsidP="00000000" w:rsidRDefault="00000000" w:rsidRPr="00000000" w14:paraId="0000016E">
            <w:pPr>
              <w:spacing w:after="0" w:line="240" w:lineRule="auto"/>
              <w:jc w:val="center"/>
              <w:rPr/>
            </w:pPr>
            <w:r w:rsidDel="00000000" w:rsidR="00000000" w:rsidRPr="00000000">
              <w:rPr>
                <w:b w:val="1"/>
                <w:rtl w:val="0"/>
              </w:rPr>
              <w:t xml:space="preserve">5/22/20</w:t>
            </w:r>
            <w:r w:rsidDel="00000000" w:rsidR="00000000" w:rsidRPr="00000000">
              <w:rPr>
                <w:rtl w:val="0"/>
              </w:rPr>
            </w:r>
          </w:p>
        </w:tc>
      </w:tr>
      <w:tr>
        <w:trPr>
          <w:trHeight w:val="414" w:hRule="atLeast"/>
        </w:trPr>
        <w:tc>
          <w:tcPr>
            <w:shd w:fill="auto" w:val="clear"/>
            <w:vAlign w:val="center"/>
          </w:tcPr>
          <w:p w:rsidR="00000000" w:rsidDel="00000000" w:rsidP="00000000" w:rsidRDefault="00000000" w:rsidRPr="00000000" w14:paraId="0000016F">
            <w:pPr>
              <w:spacing w:after="0" w:line="240" w:lineRule="auto"/>
              <w:rPr/>
            </w:pPr>
            <w:r w:rsidDel="00000000" w:rsidR="00000000" w:rsidRPr="00000000">
              <w:rPr>
                <w:b w:val="1"/>
                <w:rtl w:val="0"/>
              </w:rPr>
              <w:t xml:space="preserve">Naresh Devarajan</w:t>
            </w:r>
            <w:r w:rsidDel="00000000" w:rsidR="00000000" w:rsidRPr="00000000">
              <w:rPr>
                <w:rtl w:val="0"/>
              </w:rPr>
            </w:r>
          </w:p>
        </w:tc>
        <w:tc>
          <w:tcPr>
            <w:shd w:fill="auto" w:val="clear"/>
            <w:vAlign w:val="center"/>
          </w:tcPr>
          <w:p w:rsidR="00000000" w:rsidDel="00000000" w:rsidP="00000000" w:rsidRDefault="00000000" w:rsidRPr="00000000" w14:paraId="00000170">
            <w:pPr>
              <w:spacing w:after="0" w:line="240" w:lineRule="auto"/>
              <w:rPr/>
            </w:pPr>
            <w:r w:rsidDel="00000000" w:rsidR="00000000" w:rsidRPr="00000000">
              <w:rPr/>
              <w:drawing>
                <wp:inline distB="0" distT="0" distL="0" distR="0">
                  <wp:extent cx="861695" cy="309880"/>
                  <wp:effectExtent b="0" l="0" r="0" t="0"/>
                  <wp:docPr id="13"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861695" cy="309880"/>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171">
            <w:pPr>
              <w:spacing w:after="0" w:line="240" w:lineRule="auto"/>
              <w:jc w:val="center"/>
              <w:rPr/>
            </w:pPr>
            <w:r w:rsidDel="00000000" w:rsidR="00000000" w:rsidRPr="00000000">
              <w:rPr>
                <w:b w:val="1"/>
                <w:rtl w:val="0"/>
              </w:rPr>
              <w:t xml:space="preserve">ND</w:t>
            </w:r>
            <w:r w:rsidDel="00000000" w:rsidR="00000000" w:rsidRPr="00000000">
              <w:rPr>
                <w:rtl w:val="0"/>
              </w:rPr>
            </w:r>
          </w:p>
        </w:tc>
        <w:tc>
          <w:tcPr>
            <w:shd w:fill="auto" w:val="clear"/>
            <w:vAlign w:val="center"/>
          </w:tcPr>
          <w:p w:rsidR="00000000" w:rsidDel="00000000" w:rsidP="00000000" w:rsidRDefault="00000000" w:rsidRPr="00000000" w14:paraId="00000172">
            <w:pPr>
              <w:spacing w:after="0" w:line="240" w:lineRule="auto"/>
              <w:jc w:val="center"/>
              <w:rPr/>
            </w:pPr>
            <w:r w:rsidDel="00000000" w:rsidR="00000000" w:rsidRPr="00000000">
              <w:rPr>
                <w:b w:val="1"/>
                <w:rtl w:val="0"/>
              </w:rPr>
              <w:t xml:space="preserve">5/22/20</w:t>
            </w:r>
            <w:r w:rsidDel="00000000" w:rsidR="00000000" w:rsidRPr="00000000">
              <w:rPr>
                <w:rtl w:val="0"/>
              </w:rPr>
            </w:r>
          </w:p>
        </w:tc>
      </w:tr>
      <w:tr>
        <w:trPr>
          <w:trHeight w:val="414" w:hRule="atLeast"/>
        </w:trPr>
        <w:tc>
          <w:tcPr>
            <w:shd w:fill="auto" w:val="clear"/>
            <w:vAlign w:val="center"/>
          </w:tcPr>
          <w:p w:rsidR="00000000" w:rsidDel="00000000" w:rsidP="00000000" w:rsidRDefault="00000000" w:rsidRPr="00000000" w14:paraId="00000173">
            <w:pPr>
              <w:spacing w:after="0" w:line="240" w:lineRule="auto"/>
              <w:rPr/>
            </w:pPr>
            <w:r w:rsidDel="00000000" w:rsidR="00000000" w:rsidRPr="00000000">
              <w:rPr>
                <w:rtl w:val="0"/>
              </w:rPr>
              <w:t xml:space="preserve">Alison Ke</w:t>
            </w:r>
          </w:p>
        </w:tc>
        <w:tc>
          <w:tcPr>
            <w:shd w:fill="auto" w:val="clear"/>
            <w:vAlign w:val="center"/>
          </w:tcPr>
          <w:p w:rsidR="00000000" w:rsidDel="00000000" w:rsidP="00000000" w:rsidRDefault="00000000" w:rsidRPr="00000000" w14:paraId="00000174">
            <w:pPr>
              <w:spacing w:after="0" w:line="240" w:lineRule="auto"/>
              <w:rPr/>
            </w:pPr>
            <w:r w:rsidDel="00000000" w:rsidR="00000000" w:rsidRPr="00000000">
              <w:rPr/>
              <w:drawing>
                <wp:inline distB="0" distT="0" distL="0" distR="0">
                  <wp:extent cx="1206066" cy="286185"/>
                  <wp:effectExtent b="0" l="0" r="0" t="0"/>
                  <wp:docPr descr="A picture containing drawing&#10;&#10;Description automatically generated" id="15" name="image5.png"/>
                  <a:graphic>
                    <a:graphicData uri="http://schemas.openxmlformats.org/drawingml/2006/picture">
                      <pic:pic>
                        <pic:nvPicPr>
                          <pic:cNvPr descr="A picture containing drawing&#10;&#10;Description automatically generated" id="0" name="image5.png"/>
                          <pic:cNvPicPr preferRelativeResize="0"/>
                        </pic:nvPicPr>
                        <pic:blipFill>
                          <a:blip r:embed="rId33"/>
                          <a:srcRect b="0" l="0" r="0" t="0"/>
                          <a:stretch>
                            <a:fillRect/>
                          </a:stretch>
                        </pic:blipFill>
                        <pic:spPr>
                          <a:xfrm>
                            <a:off x="0" y="0"/>
                            <a:ext cx="1206066" cy="286185"/>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175">
            <w:pPr>
              <w:spacing w:after="0" w:line="240" w:lineRule="auto"/>
              <w:jc w:val="center"/>
              <w:rPr/>
            </w:pPr>
            <w:r w:rsidDel="00000000" w:rsidR="00000000" w:rsidRPr="00000000">
              <w:rPr>
                <w:b w:val="1"/>
                <w:rtl w:val="0"/>
              </w:rPr>
              <w:t xml:space="preserve">AK</w:t>
            </w:r>
            <w:r w:rsidDel="00000000" w:rsidR="00000000" w:rsidRPr="00000000">
              <w:rPr>
                <w:rtl w:val="0"/>
              </w:rPr>
            </w:r>
          </w:p>
        </w:tc>
        <w:tc>
          <w:tcPr>
            <w:shd w:fill="auto" w:val="clear"/>
            <w:vAlign w:val="center"/>
          </w:tcPr>
          <w:p w:rsidR="00000000" w:rsidDel="00000000" w:rsidP="00000000" w:rsidRDefault="00000000" w:rsidRPr="00000000" w14:paraId="00000176">
            <w:pPr>
              <w:spacing w:after="0" w:line="240" w:lineRule="auto"/>
              <w:jc w:val="center"/>
              <w:rPr/>
            </w:pPr>
            <w:r w:rsidDel="00000000" w:rsidR="00000000" w:rsidRPr="00000000">
              <w:rPr>
                <w:b w:val="1"/>
                <w:rtl w:val="0"/>
              </w:rPr>
              <w:t xml:space="preserve">5/22/20</w:t>
            </w:r>
            <w:r w:rsidDel="00000000" w:rsidR="00000000" w:rsidRPr="00000000">
              <w:rPr>
                <w:rtl w:val="0"/>
              </w:rPr>
            </w:r>
          </w:p>
        </w:tc>
      </w:tr>
      <w:tr>
        <w:trPr>
          <w:trHeight w:val="414" w:hRule="atLeast"/>
        </w:trPr>
        <w:tc>
          <w:tcPr>
            <w:shd w:fill="auto" w:val="clear"/>
            <w:vAlign w:val="center"/>
          </w:tcPr>
          <w:p w:rsidR="00000000" w:rsidDel="00000000" w:rsidP="00000000" w:rsidRDefault="00000000" w:rsidRPr="00000000" w14:paraId="00000177">
            <w:pPr>
              <w:spacing w:after="0" w:line="240" w:lineRule="auto"/>
              <w:rPr/>
            </w:pPr>
            <w:r w:rsidDel="00000000" w:rsidR="00000000" w:rsidRPr="00000000">
              <w:rPr>
                <w:b w:val="1"/>
                <w:rtl w:val="0"/>
              </w:rPr>
              <w:t xml:space="preserve">Katherine Lauck</w:t>
            </w:r>
            <w:r w:rsidDel="00000000" w:rsidR="00000000" w:rsidRPr="00000000">
              <w:rPr>
                <w:rtl w:val="0"/>
              </w:rPr>
            </w:r>
          </w:p>
        </w:tc>
        <w:tc>
          <w:tcPr>
            <w:shd w:fill="auto" w:val="clear"/>
            <w:vAlign w:val="center"/>
          </w:tcPr>
          <w:p w:rsidR="00000000" w:rsidDel="00000000" w:rsidP="00000000" w:rsidRDefault="00000000" w:rsidRPr="00000000" w14:paraId="00000178">
            <w:pPr>
              <w:spacing w:after="0" w:line="240" w:lineRule="auto"/>
              <w:rPr/>
            </w:pPr>
            <w:r w:rsidDel="00000000" w:rsidR="00000000" w:rsidRPr="00000000">
              <w:rPr>
                <w:rtl w:val="0"/>
              </w:rPr>
            </w:r>
            <w:r w:rsidDel="00000000" w:rsidR="00000000" w:rsidRPr="00000000">
              <w:pict>
                <v:shape id="Ink 9" style="position:absolute;margin-left:-0.8pt;margin-top:0.05pt;width:68.5pt;height:19.7pt;z-index:25166438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">
                  <v:imagedata r:id="rId1" o:title=""/>
                </v:shape>
              </w:pict>
            </w:r>
          </w:p>
        </w:tc>
        <w:tc>
          <w:tcPr>
            <w:shd w:fill="auto" w:val="clear"/>
            <w:vAlign w:val="center"/>
          </w:tcPr>
          <w:p w:rsidR="00000000" w:rsidDel="00000000" w:rsidP="00000000" w:rsidRDefault="00000000" w:rsidRPr="00000000" w14:paraId="00000179">
            <w:pPr>
              <w:spacing w:after="0" w:line="240" w:lineRule="auto"/>
              <w:jc w:val="center"/>
              <w:rPr/>
            </w:pPr>
            <w:r w:rsidDel="00000000" w:rsidR="00000000" w:rsidRPr="00000000">
              <w:rPr>
                <w:b w:val="1"/>
                <w:rtl w:val="0"/>
              </w:rPr>
              <w:t xml:space="preserve">KL</w:t>
            </w:r>
            <w:r w:rsidDel="00000000" w:rsidR="00000000" w:rsidRPr="00000000">
              <w:rPr>
                <w:rtl w:val="0"/>
              </w:rPr>
            </w:r>
          </w:p>
        </w:tc>
        <w:tc>
          <w:tcPr>
            <w:shd w:fill="auto" w:val="clear"/>
            <w:vAlign w:val="center"/>
          </w:tcPr>
          <w:p w:rsidR="00000000" w:rsidDel="00000000" w:rsidP="00000000" w:rsidRDefault="00000000" w:rsidRPr="00000000" w14:paraId="0000017A">
            <w:pPr>
              <w:spacing w:after="0" w:line="240" w:lineRule="auto"/>
              <w:jc w:val="center"/>
              <w:rPr/>
            </w:pPr>
            <w:r w:rsidDel="00000000" w:rsidR="00000000" w:rsidRPr="00000000">
              <w:rPr>
                <w:b w:val="1"/>
                <w:rtl w:val="0"/>
              </w:rPr>
              <w:t xml:space="preserve">5/23/20</w:t>
            </w:r>
            <w:r w:rsidDel="00000000" w:rsidR="00000000" w:rsidRPr="00000000">
              <w:rPr>
                <w:rtl w:val="0"/>
              </w:rPr>
            </w:r>
          </w:p>
        </w:tc>
      </w:tr>
      <w:tr>
        <w:trPr>
          <w:trHeight w:val="414" w:hRule="atLeast"/>
        </w:trPr>
        <w:tc>
          <w:tcPr>
            <w:shd w:fill="auto" w:val="clear"/>
            <w:vAlign w:val="center"/>
          </w:tcPr>
          <w:p w:rsidR="00000000" w:rsidDel="00000000" w:rsidP="00000000" w:rsidRDefault="00000000" w:rsidRPr="00000000" w14:paraId="0000017B">
            <w:pPr>
              <w:spacing w:after="0" w:line="240" w:lineRule="auto"/>
              <w:rPr/>
            </w:pPr>
            <w:r w:rsidDel="00000000" w:rsidR="00000000" w:rsidRPr="00000000">
              <w:rPr>
                <w:b w:val="1"/>
                <w:rtl w:val="0"/>
              </w:rPr>
              <w:t xml:space="preserve">Elissa Olimpi</w:t>
            </w:r>
            <w:r w:rsidDel="00000000" w:rsidR="00000000" w:rsidRPr="00000000">
              <w:rPr>
                <w:rtl w:val="0"/>
              </w:rPr>
            </w:r>
          </w:p>
        </w:tc>
        <w:tc>
          <w:tcPr>
            <w:shd w:fill="auto" w:val="clear"/>
            <w:vAlign w:val="center"/>
          </w:tcPr>
          <w:p w:rsidR="00000000" w:rsidDel="00000000" w:rsidP="00000000" w:rsidRDefault="00000000" w:rsidRPr="00000000" w14:paraId="0000017C">
            <w:pPr>
              <w:spacing w:after="0" w:line="240" w:lineRule="auto"/>
              <w:rPr/>
            </w:pPr>
            <w:r w:rsidDel="00000000" w:rsidR="00000000" w:rsidRPr="00000000">
              <w:rPr/>
              <w:drawing>
                <wp:inline distB="0" distT="0" distL="0" distR="0">
                  <wp:extent cx="1082424" cy="378438"/>
                  <wp:effectExtent b="0" l="0" r="0" t="0"/>
                  <wp:docPr descr="Macintosh HD:Users:wawa:Desktop:Screen Shot 2018-09-06 at 11.39.11 AM.png" id="17" name="image4.png"/>
                  <a:graphic>
                    <a:graphicData uri="http://schemas.openxmlformats.org/drawingml/2006/picture">
                      <pic:pic>
                        <pic:nvPicPr>
                          <pic:cNvPr descr="Macintosh HD:Users:wawa:Desktop:Screen Shot 2018-09-06 at 11.39.11 AM.png" id="0" name="image4.png"/>
                          <pic:cNvPicPr preferRelativeResize="0"/>
                        </pic:nvPicPr>
                        <pic:blipFill>
                          <a:blip r:embed="rId34"/>
                          <a:srcRect b="0" l="0" r="0" t="0"/>
                          <a:stretch>
                            <a:fillRect/>
                          </a:stretch>
                        </pic:blipFill>
                        <pic:spPr>
                          <a:xfrm>
                            <a:off x="0" y="0"/>
                            <a:ext cx="1082424" cy="378438"/>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17D">
            <w:pPr>
              <w:spacing w:after="0" w:line="240" w:lineRule="auto"/>
              <w:jc w:val="center"/>
              <w:rPr/>
            </w:pPr>
            <w:r w:rsidDel="00000000" w:rsidR="00000000" w:rsidRPr="00000000">
              <w:rPr>
                <w:b w:val="1"/>
                <w:rtl w:val="0"/>
              </w:rPr>
              <w:t xml:space="preserve">EO</w:t>
            </w:r>
            <w:r w:rsidDel="00000000" w:rsidR="00000000" w:rsidRPr="00000000">
              <w:rPr>
                <w:rtl w:val="0"/>
              </w:rPr>
            </w:r>
          </w:p>
        </w:tc>
        <w:tc>
          <w:tcPr>
            <w:shd w:fill="auto" w:val="clear"/>
            <w:vAlign w:val="center"/>
          </w:tcPr>
          <w:p w:rsidR="00000000" w:rsidDel="00000000" w:rsidP="00000000" w:rsidRDefault="00000000" w:rsidRPr="00000000" w14:paraId="0000017E">
            <w:pPr>
              <w:spacing w:after="0" w:line="240" w:lineRule="auto"/>
              <w:jc w:val="center"/>
              <w:rPr/>
            </w:pPr>
            <w:r w:rsidDel="00000000" w:rsidR="00000000" w:rsidRPr="00000000">
              <w:rPr>
                <w:b w:val="1"/>
                <w:rtl w:val="0"/>
              </w:rPr>
              <w:t xml:space="preserve">5.24.20</w:t>
            </w:r>
            <w:r w:rsidDel="00000000" w:rsidR="00000000" w:rsidRPr="00000000">
              <w:rPr>
                <w:rtl w:val="0"/>
              </w:rPr>
            </w:r>
          </w:p>
        </w:tc>
      </w:tr>
      <w:tr>
        <w:trPr>
          <w:trHeight w:val="414" w:hRule="atLeast"/>
        </w:trPr>
        <w:tc>
          <w:tcPr>
            <w:shd w:fill="auto" w:val="clear"/>
            <w:vAlign w:val="center"/>
          </w:tcPr>
          <w:p w:rsidR="00000000" w:rsidDel="00000000" w:rsidP="00000000" w:rsidRDefault="00000000" w:rsidRPr="00000000" w14:paraId="0000017F">
            <w:pPr>
              <w:spacing w:after="0" w:line="240" w:lineRule="auto"/>
              <w:rPr/>
            </w:pPr>
            <w:r w:rsidDel="00000000" w:rsidR="00000000" w:rsidRPr="00000000">
              <w:rPr>
                <w:b w:val="1"/>
                <w:rtl w:val="0"/>
              </w:rPr>
              <w:t xml:space="preserve">     Katia Goldberg</w:t>
            </w:r>
            <w:r w:rsidDel="00000000" w:rsidR="00000000" w:rsidRPr="00000000">
              <w:rPr>
                <w:rtl w:val="0"/>
              </w:rPr>
            </w:r>
          </w:p>
        </w:tc>
        <w:tc>
          <w:tcPr>
            <w:shd w:fill="auto" w:val="clear"/>
            <w:vAlign w:val="center"/>
          </w:tcPr>
          <w:p w:rsidR="00000000" w:rsidDel="00000000" w:rsidP="00000000" w:rsidRDefault="00000000" w:rsidRPr="00000000" w14:paraId="00000180">
            <w:pPr>
              <w:spacing w:after="0" w:line="240" w:lineRule="auto"/>
              <w:rPr/>
            </w:pPr>
            <w:r w:rsidDel="00000000" w:rsidR="00000000" w:rsidRPr="00000000">
              <w:rPr/>
              <w:drawing>
                <wp:inline distB="114300" distT="114300" distL="114300" distR="114300">
                  <wp:extent cx="1500188" cy="504825"/>
                  <wp:effectExtent b="0" l="0" r="0" t="0"/>
                  <wp:docPr id="12" name="image8.png"/>
                  <a:graphic>
                    <a:graphicData uri="http://schemas.openxmlformats.org/drawingml/2006/picture">
                      <pic:pic>
                        <pic:nvPicPr>
                          <pic:cNvPr id="0" name="image8.png"/>
                          <pic:cNvPicPr preferRelativeResize="0"/>
                        </pic:nvPicPr>
                        <pic:blipFill>
                          <a:blip r:embed="rId35"/>
                          <a:srcRect b="0" l="0" r="0" t="0"/>
                          <a:stretch>
                            <a:fillRect/>
                          </a:stretch>
                        </pic:blipFill>
                        <pic:spPr>
                          <a:xfrm>
                            <a:off x="0" y="0"/>
                            <a:ext cx="1500188" cy="504825"/>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181">
            <w:pPr>
              <w:spacing w:after="0" w:line="240" w:lineRule="auto"/>
              <w:jc w:val="center"/>
              <w:rPr/>
            </w:pPr>
            <w:r w:rsidDel="00000000" w:rsidR="00000000" w:rsidRPr="00000000">
              <w:rPr>
                <w:b w:val="1"/>
                <w:rtl w:val="0"/>
              </w:rPr>
              <w:t xml:space="preserve">    KRG </w:t>
            </w:r>
            <w:r w:rsidDel="00000000" w:rsidR="00000000" w:rsidRPr="00000000">
              <w:rPr>
                <w:rtl w:val="0"/>
              </w:rPr>
            </w:r>
          </w:p>
        </w:tc>
        <w:tc>
          <w:tcPr>
            <w:shd w:fill="auto" w:val="clear"/>
            <w:vAlign w:val="center"/>
          </w:tcPr>
          <w:p w:rsidR="00000000" w:rsidDel="00000000" w:rsidP="00000000" w:rsidRDefault="00000000" w:rsidRPr="00000000" w14:paraId="00000182">
            <w:pPr>
              <w:spacing w:after="0" w:line="240" w:lineRule="auto"/>
              <w:jc w:val="center"/>
              <w:rPr/>
            </w:pPr>
            <w:r w:rsidDel="00000000" w:rsidR="00000000" w:rsidRPr="00000000">
              <w:rPr>
                <w:b w:val="1"/>
                <w:rtl w:val="0"/>
              </w:rPr>
              <w:t xml:space="preserve">  5/23/20  </w:t>
            </w:r>
            <w:r w:rsidDel="00000000" w:rsidR="00000000" w:rsidRPr="00000000">
              <w:rPr>
                <w:rtl w:val="0"/>
              </w:rPr>
            </w:r>
          </w:p>
        </w:tc>
      </w:tr>
      <w:tr>
        <w:trPr>
          <w:trHeight w:val="414" w:hRule="atLeast"/>
        </w:trPr>
        <w:tc>
          <w:tcPr>
            <w:shd w:fill="auto" w:val="clear"/>
            <w:vAlign w:val="center"/>
          </w:tcPr>
          <w:p w:rsidR="00000000" w:rsidDel="00000000" w:rsidP="00000000" w:rsidRDefault="00000000" w:rsidRPr="00000000" w14:paraId="00000183">
            <w:pPr>
              <w:spacing w:after="0" w:line="240" w:lineRule="auto"/>
              <w:rPr/>
            </w:pPr>
            <w:r w:rsidDel="00000000" w:rsidR="00000000" w:rsidRPr="00000000">
              <w:rPr>
                <w:b w:val="1"/>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184">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85">
            <w:pPr>
              <w:spacing w:after="0" w:line="240" w:lineRule="auto"/>
              <w:jc w:val="center"/>
              <w:rPr/>
            </w:pPr>
            <w:r w:rsidDel="00000000" w:rsidR="00000000" w:rsidRPr="00000000">
              <w:rPr>
                <w:b w:val="1"/>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186">
            <w:pPr>
              <w:spacing w:after="0" w:line="240" w:lineRule="auto"/>
              <w:jc w:val="center"/>
              <w:rPr/>
            </w:pPr>
            <w:r w:rsidDel="00000000" w:rsidR="00000000" w:rsidRPr="00000000">
              <w:rPr>
                <w:b w:val="1"/>
                <w:rtl w:val="0"/>
              </w:rPr>
              <w:t xml:space="preserve">     </w:t>
            </w:r>
            <w:r w:rsidDel="00000000" w:rsidR="00000000" w:rsidRPr="00000000">
              <w:rPr>
                <w:rtl w:val="0"/>
              </w:rPr>
            </w:r>
          </w:p>
        </w:tc>
      </w:tr>
      <w:tr>
        <w:trPr>
          <w:trHeight w:val="414" w:hRule="atLeast"/>
        </w:trPr>
        <w:tc>
          <w:tcPr>
            <w:shd w:fill="auto" w:val="clear"/>
            <w:vAlign w:val="center"/>
          </w:tcPr>
          <w:p w:rsidR="00000000" w:rsidDel="00000000" w:rsidP="00000000" w:rsidRDefault="00000000" w:rsidRPr="00000000" w14:paraId="00000187">
            <w:pPr>
              <w:spacing w:after="0" w:line="240" w:lineRule="auto"/>
              <w:rPr/>
            </w:pPr>
            <w:r w:rsidDel="00000000" w:rsidR="00000000" w:rsidRPr="00000000">
              <w:rPr>
                <w:b w:val="1"/>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188">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89">
            <w:pPr>
              <w:spacing w:after="0" w:line="240" w:lineRule="auto"/>
              <w:jc w:val="center"/>
              <w:rPr/>
            </w:pPr>
            <w:r w:rsidDel="00000000" w:rsidR="00000000" w:rsidRPr="00000000">
              <w:rPr>
                <w:b w:val="1"/>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18A">
            <w:pPr>
              <w:spacing w:after="0" w:line="240" w:lineRule="auto"/>
              <w:jc w:val="center"/>
              <w:rPr/>
            </w:pPr>
            <w:r w:rsidDel="00000000" w:rsidR="00000000" w:rsidRPr="00000000">
              <w:rPr>
                <w:b w:val="1"/>
                <w:rtl w:val="0"/>
              </w:rPr>
              <w:t xml:space="preserve">     </w:t>
            </w:r>
            <w:r w:rsidDel="00000000" w:rsidR="00000000" w:rsidRPr="00000000">
              <w:rPr>
                <w:rtl w:val="0"/>
              </w:rPr>
            </w:r>
          </w:p>
        </w:tc>
      </w:tr>
      <w:tr>
        <w:trPr>
          <w:trHeight w:val="414" w:hRule="atLeast"/>
        </w:trPr>
        <w:tc>
          <w:tcPr>
            <w:shd w:fill="auto" w:val="clear"/>
            <w:vAlign w:val="center"/>
          </w:tcPr>
          <w:p w:rsidR="00000000" w:rsidDel="00000000" w:rsidP="00000000" w:rsidRDefault="00000000" w:rsidRPr="00000000" w14:paraId="0000018B">
            <w:pPr>
              <w:spacing w:after="0" w:line="240" w:lineRule="auto"/>
              <w:rPr/>
            </w:pPr>
            <w:r w:rsidDel="00000000" w:rsidR="00000000" w:rsidRPr="00000000">
              <w:rPr>
                <w:b w:val="1"/>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18C">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8D">
            <w:pPr>
              <w:spacing w:after="0" w:line="240" w:lineRule="auto"/>
              <w:jc w:val="center"/>
              <w:rPr/>
            </w:pPr>
            <w:r w:rsidDel="00000000" w:rsidR="00000000" w:rsidRPr="00000000">
              <w:rPr>
                <w:b w:val="1"/>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18E">
            <w:pPr>
              <w:spacing w:after="0" w:line="240" w:lineRule="auto"/>
              <w:jc w:val="center"/>
              <w:rPr/>
            </w:pPr>
            <w:r w:rsidDel="00000000" w:rsidR="00000000" w:rsidRPr="00000000">
              <w:rPr>
                <w:b w:val="1"/>
                <w:rtl w:val="0"/>
              </w:rPr>
              <w:t xml:space="preserve">     </w:t>
            </w:r>
            <w:r w:rsidDel="00000000" w:rsidR="00000000" w:rsidRPr="00000000">
              <w:rPr>
                <w:rtl w:val="0"/>
              </w:rPr>
            </w:r>
          </w:p>
        </w:tc>
      </w:tr>
      <w:tr>
        <w:trPr>
          <w:trHeight w:val="414" w:hRule="atLeast"/>
        </w:trPr>
        <w:tc>
          <w:tcPr>
            <w:shd w:fill="auto" w:val="clear"/>
            <w:vAlign w:val="center"/>
          </w:tcPr>
          <w:p w:rsidR="00000000" w:rsidDel="00000000" w:rsidP="00000000" w:rsidRDefault="00000000" w:rsidRPr="00000000" w14:paraId="0000018F">
            <w:pPr>
              <w:spacing w:after="0" w:line="240" w:lineRule="auto"/>
              <w:rPr/>
            </w:pPr>
            <w:r w:rsidDel="00000000" w:rsidR="00000000" w:rsidRPr="00000000">
              <w:rPr>
                <w:b w:val="1"/>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190">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91">
            <w:pPr>
              <w:spacing w:after="0" w:line="240" w:lineRule="auto"/>
              <w:jc w:val="center"/>
              <w:rPr/>
            </w:pPr>
            <w:r w:rsidDel="00000000" w:rsidR="00000000" w:rsidRPr="00000000">
              <w:rPr>
                <w:b w:val="1"/>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192">
            <w:pPr>
              <w:spacing w:after="0" w:line="240" w:lineRule="auto"/>
              <w:jc w:val="center"/>
              <w:rPr/>
            </w:pPr>
            <w:r w:rsidDel="00000000" w:rsidR="00000000" w:rsidRPr="00000000">
              <w:rPr>
                <w:b w:val="1"/>
                <w:rtl w:val="0"/>
              </w:rPr>
              <w:t xml:space="preserve">     </w:t>
            </w:r>
            <w:r w:rsidDel="00000000" w:rsidR="00000000" w:rsidRPr="00000000">
              <w:rPr>
                <w:rtl w:val="0"/>
              </w:rPr>
            </w:r>
          </w:p>
        </w:tc>
      </w:tr>
      <w:tr>
        <w:trPr>
          <w:trHeight w:val="414" w:hRule="atLeast"/>
        </w:trPr>
        <w:tc>
          <w:tcPr>
            <w:shd w:fill="auto" w:val="clear"/>
            <w:vAlign w:val="center"/>
          </w:tcPr>
          <w:p w:rsidR="00000000" w:rsidDel="00000000" w:rsidP="00000000" w:rsidRDefault="00000000" w:rsidRPr="00000000" w14:paraId="00000193">
            <w:pPr>
              <w:spacing w:after="0" w:line="240" w:lineRule="auto"/>
              <w:rPr/>
            </w:pPr>
            <w:r w:rsidDel="00000000" w:rsidR="00000000" w:rsidRPr="00000000">
              <w:rPr>
                <w:b w:val="1"/>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194">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95">
            <w:pPr>
              <w:spacing w:after="0" w:line="240" w:lineRule="auto"/>
              <w:jc w:val="center"/>
              <w:rPr/>
            </w:pPr>
            <w:r w:rsidDel="00000000" w:rsidR="00000000" w:rsidRPr="00000000">
              <w:rPr>
                <w:b w:val="1"/>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196">
            <w:pPr>
              <w:spacing w:after="0" w:line="240" w:lineRule="auto"/>
              <w:jc w:val="center"/>
              <w:rPr/>
            </w:pPr>
            <w:r w:rsidDel="00000000" w:rsidR="00000000" w:rsidRPr="00000000">
              <w:rPr>
                <w:b w:val="1"/>
                <w:rtl w:val="0"/>
              </w:rPr>
              <w:t xml:space="preserve">     </w:t>
            </w:r>
            <w:r w:rsidDel="00000000" w:rsidR="00000000" w:rsidRPr="00000000">
              <w:rPr>
                <w:rtl w:val="0"/>
              </w:rPr>
            </w:r>
          </w:p>
        </w:tc>
      </w:tr>
    </w:tbl>
    <w:p w:rsidR="00000000" w:rsidDel="00000000" w:rsidP="00000000" w:rsidRDefault="00000000" w:rsidRPr="00000000" w14:paraId="00000197">
      <w:pPr>
        <w:spacing w:line="240" w:lineRule="auto"/>
        <w:jc w:val="both"/>
        <w:rPr/>
      </w:pPr>
      <w:r w:rsidDel="00000000" w:rsidR="00000000" w:rsidRPr="00000000">
        <w:rPr>
          <w:rtl w:val="0"/>
        </w:rPr>
      </w:r>
    </w:p>
    <w:sectPr>
      <w:headerReference r:id="rId36" w:type="default"/>
      <w:footerReference r:id="rId37" w:type="default"/>
      <w:pgSz w:h="15840" w:w="12240" w:orient="portrait"/>
      <w:pgMar w:bottom="1440" w:top="1836" w:left="1440" w:right="1440" w:header="630"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Gothic"/>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tabs>
        <w:tab w:val="right" w:pos="9360"/>
      </w:tabs>
      <w:spacing w:after="0" w:line="240" w:lineRule="auto"/>
      <w:ind w:right="-720"/>
      <w:rPr>
        <w:color w:val="a6a6a6"/>
        <w:sz w:val="20"/>
        <w:szCs w:val="20"/>
      </w:rPr>
    </w:pPr>
    <w:r w:rsidDel="00000000" w:rsidR="00000000" w:rsidRPr="00000000">
      <w:rPr>
        <w:rtl w:val="0"/>
      </w:rPr>
    </w:r>
  </w:p>
  <w:p w:rsidR="00000000" w:rsidDel="00000000" w:rsidP="00000000" w:rsidRDefault="00000000" w:rsidRPr="00000000" w14:paraId="0000019A">
    <w:pPr>
      <w:tabs>
        <w:tab w:val="right" w:pos="9360"/>
      </w:tabs>
      <w:spacing w:after="0" w:line="240" w:lineRule="auto"/>
      <w:ind w:right="-720"/>
      <w:rPr>
        <w:color w:val="a6a6a6"/>
        <w:sz w:val="20"/>
        <w:szCs w:val="20"/>
      </w:rPr>
    </w:pPr>
    <w:r w:rsidDel="00000000" w:rsidR="00000000" w:rsidRPr="00000000">
      <w:rPr>
        <w:rtl w:val="0"/>
      </w:rPr>
    </w:r>
  </w:p>
  <w:p w:rsidR="00000000" w:rsidDel="00000000" w:rsidP="00000000" w:rsidRDefault="00000000" w:rsidRPr="00000000" w14:paraId="0000019B">
    <w:pPr>
      <w:tabs>
        <w:tab w:val="right" w:pos="9360"/>
      </w:tabs>
      <w:spacing w:after="0" w:line="240" w:lineRule="auto"/>
      <w:ind w:right="-720"/>
      <w:rPr>
        <w:color w:val="a6a6a6"/>
        <w:sz w:val="20"/>
        <w:szCs w:val="20"/>
      </w:rPr>
    </w:pPr>
    <w:r w:rsidDel="00000000" w:rsidR="00000000" w:rsidRPr="00000000">
      <w:rPr>
        <w:color w:val="a6a6a6"/>
        <w:sz w:val="20"/>
        <w:szCs w:val="20"/>
        <w:rtl w:val="0"/>
      </w:rPr>
      <w:t xml:space="preserve">UNIVERSITY OF CALIFORNIA, DAVIS</w:t>
      <w:tab/>
      <w:t xml:space="preserve">Page </w:t>
    </w:r>
    <w:r w:rsidDel="00000000" w:rsidR="00000000" w:rsidRPr="00000000">
      <w:rPr>
        <w:b w:val="1"/>
        <w:color w:val="a6a6a6"/>
        <w:sz w:val="20"/>
        <w:szCs w:val="20"/>
      </w:rPr>
      <w:fldChar w:fldCharType="begin"/>
      <w:instrText xml:space="preserve">PAGE</w:instrText>
      <w:fldChar w:fldCharType="separate"/>
      <w:fldChar w:fldCharType="end"/>
    </w:r>
    <w:r w:rsidDel="00000000" w:rsidR="00000000" w:rsidRPr="00000000">
      <w:rPr>
        <w:color w:val="a6a6a6"/>
        <w:sz w:val="20"/>
        <w:szCs w:val="20"/>
        <w:rtl w:val="0"/>
      </w:rPr>
      <w:t xml:space="preserve"> of </w:t>
    </w:r>
    <w:r w:rsidDel="00000000" w:rsidR="00000000" w:rsidRPr="00000000">
      <w:rPr>
        <w:b w:val="1"/>
        <w:color w:val="a6a6a6"/>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781175" cy="457200"/>
          <wp:effectExtent b="0" l="0" r="0" t="0"/>
          <wp:docPr id="16"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781175" cy="4572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upperLetter"/>
      <w:lvlText w:val="%1."/>
      <w:lvlJc w:val="left"/>
      <w:pPr>
        <w:ind w:left="1080" w:hanging="360"/>
      </w:pPr>
      <w:rPr/>
    </w:lvl>
    <w:lvl w:ilvl="1">
      <w:start w:val="1"/>
      <w:numFmt w:val="lowerRoman"/>
      <w:lvlText w:val="%2."/>
      <w:lvlJc w:val="righ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upperLetter"/>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5">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735" w:hanging="375"/>
      </w:pPr>
      <w:rPr>
        <w:b w:val="1"/>
      </w:rPr>
    </w:lvl>
    <w:lvl w:ilvl="1">
      <w:start w:val="1"/>
      <w:numFmt w:val="lowerLetter"/>
      <w:lvlText w:val="%2."/>
      <w:lvlJc w:val="left"/>
      <w:pPr>
        <w:ind w:left="1485" w:hanging="405"/>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200" w:line="276" w:lineRule="auto"/>
    </w:pPr>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rsid w:val="00D557AB"/>
    <w:pPr>
      <w:spacing w:after="0" w:line="240" w:lineRule="auto"/>
    </w:pPr>
    <w:rPr>
      <w:rFonts w:ascii="Times New Roman" w:eastAsia="Times New Roman" w:hAnsi="Times New Roman"/>
      <w:sz w:val="24"/>
      <w:szCs w:val="24"/>
      <w:lang w:eastAsia="x-none" w:val="x-none"/>
    </w:rPr>
  </w:style>
  <w:style w:type="character" w:styleId="FooterChar" w:customStyle="1">
    <w:name w:val="Footer Char"/>
    <w:link w:val="Footer"/>
    <w:uiPriority w:val="99"/>
    <w:rsid w:val="00D557AB"/>
    <w:rPr>
      <w:rFonts w:ascii="Times New Roman" w:eastAsia="Times New Roman" w:hAnsi="Times New Roman"/>
      <w:sz w:val="24"/>
      <w:szCs w:val="24"/>
    </w:rPr>
  </w:style>
  <w:style w:type="paragraph" w:styleId="Header">
    <w:name w:val="header"/>
    <w:basedOn w:val="Normal"/>
    <w:link w:val="HeaderChar"/>
    <w:uiPriority w:val="99"/>
    <w:unhideWhenUsed w:val="1"/>
    <w:rsid w:val="00087560"/>
    <w:pPr>
      <w:tabs>
        <w:tab w:val="center" w:pos="4680"/>
        <w:tab w:val="right" w:pos="9360"/>
      </w:tabs>
    </w:pPr>
    <w:rPr>
      <w:lang w:eastAsia="x-none" w:val="x-none"/>
    </w:rPr>
  </w:style>
  <w:style w:type="character" w:styleId="HeaderChar" w:customStyle="1">
    <w:name w:val="Header Char"/>
    <w:link w:val="Header"/>
    <w:uiPriority w:val="99"/>
    <w:rsid w:val="00087560"/>
    <w:rPr>
      <w:sz w:val="22"/>
      <w:szCs w:val="22"/>
    </w:rPr>
  </w:style>
  <w:style w:type="paragraph" w:styleId="BalloonText">
    <w:name w:val="Balloon Text"/>
    <w:basedOn w:val="Normal"/>
    <w:link w:val="BalloonTextChar"/>
    <w:uiPriority w:val="99"/>
    <w:semiHidden w:val="1"/>
    <w:unhideWhenUsed w:val="1"/>
    <w:rsid w:val="00087560"/>
    <w:pPr>
      <w:spacing w:after="0" w:line="240" w:lineRule="auto"/>
    </w:pPr>
    <w:rPr>
      <w:rFonts w:ascii="Tahoma" w:hAnsi="Tahoma"/>
      <w:sz w:val="16"/>
      <w:szCs w:val="16"/>
      <w:lang w:eastAsia="x-none" w:val="x-none"/>
    </w:rPr>
  </w:style>
  <w:style w:type="character" w:styleId="BalloonTextChar" w:customStyle="1">
    <w:name w:val="Balloon Text Char"/>
    <w:link w:val="BalloonText"/>
    <w:uiPriority w:val="99"/>
    <w:semiHidden w:val="1"/>
    <w:rsid w:val="00087560"/>
    <w:rPr>
      <w:rFonts w:ascii="Tahoma" w:cs="Tahoma" w:hAnsi="Tahoma"/>
      <w:sz w:val="16"/>
      <w:szCs w:val="16"/>
    </w:rPr>
  </w:style>
  <w:style w:type="character" w:styleId="Hyperlink">
    <w:name w:val="Hyperlink"/>
    <w:uiPriority w:val="99"/>
    <w:unhideWhenUsed w:val="1"/>
    <w:rsid w:val="00806E48"/>
    <w:rPr>
      <w:color w:val="0000ff"/>
      <w:u w:val="single"/>
    </w:rPr>
  </w:style>
  <w:style w:type="table" w:styleId="TableGrid">
    <w:name w:val="Table Grid"/>
    <w:basedOn w:val="TableNormal"/>
    <w:uiPriority w:val="59"/>
    <w:rsid w:val="00343341"/>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003FAD"/>
    <w:pPr>
      <w:spacing w:after="0" w:line="240" w:lineRule="auto"/>
      <w:ind w:left="720"/>
    </w:pPr>
  </w:style>
  <w:style w:type="character" w:styleId="FollowedHyperlink">
    <w:name w:val="FollowedHyperlink"/>
    <w:uiPriority w:val="99"/>
    <w:semiHidden w:val="1"/>
    <w:unhideWhenUsed w:val="1"/>
    <w:rsid w:val="00945812"/>
    <w:rPr>
      <w:color w:val="800080"/>
      <w:u w:val="single"/>
    </w:rPr>
  </w:style>
  <w:style w:type="paragraph" w:styleId="NoSpacing">
    <w:name w:val="No Spacing"/>
    <w:uiPriority w:val="1"/>
    <w:qFormat w:val="1"/>
    <w:rsid w:val="009A0248"/>
    <w:rPr>
      <w:sz w:val="22"/>
      <w:szCs w:val="22"/>
    </w:rPr>
  </w:style>
  <w:style w:type="character" w:styleId="CommentReference">
    <w:name w:val="annotation reference"/>
    <w:uiPriority w:val="99"/>
    <w:semiHidden w:val="1"/>
    <w:unhideWhenUsed w:val="1"/>
    <w:rsid w:val="00C2244D"/>
    <w:rPr>
      <w:sz w:val="16"/>
      <w:szCs w:val="16"/>
    </w:rPr>
  </w:style>
  <w:style w:type="paragraph" w:styleId="CommentText">
    <w:name w:val="annotation text"/>
    <w:basedOn w:val="Normal"/>
    <w:link w:val="CommentTextChar"/>
    <w:uiPriority w:val="99"/>
    <w:semiHidden w:val="1"/>
    <w:unhideWhenUsed w:val="1"/>
    <w:rsid w:val="00C2244D"/>
    <w:pPr>
      <w:spacing w:line="240" w:lineRule="auto"/>
    </w:pPr>
    <w:rPr>
      <w:sz w:val="20"/>
      <w:szCs w:val="20"/>
    </w:rPr>
  </w:style>
  <w:style w:type="character" w:styleId="CommentTextChar" w:customStyle="1">
    <w:name w:val="Comment Text Char"/>
    <w:basedOn w:val="DefaultParagraphFont"/>
    <w:link w:val="CommentText"/>
    <w:uiPriority w:val="99"/>
    <w:semiHidden w:val="1"/>
    <w:rsid w:val="00C2244D"/>
  </w:style>
  <w:style w:type="paragraph" w:styleId="CommentSubject">
    <w:name w:val="annotation subject"/>
    <w:basedOn w:val="CommentText"/>
    <w:next w:val="CommentText"/>
    <w:link w:val="CommentSubjectChar"/>
    <w:uiPriority w:val="99"/>
    <w:semiHidden w:val="1"/>
    <w:unhideWhenUsed w:val="1"/>
    <w:rsid w:val="00C2244D"/>
    <w:rPr>
      <w:b w:val="1"/>
      <w:bCs w:val="1"/>
    </w:rPr>
  </w:style>
  <w:style w:type="character" w:styleId="CommentSubjectChar" w:customStyle="1">
    <w:name w:val="Comment Subject Char"/>
    <w:link w:val="CommentSubject"/>
    <w:uiPriority w:val="99"/>
    <w:semiHidden w:val="1"/>
    <w:rsid w:val="00C2244D"/>
    <w:rPr>
      <w:b w:val="1"/>
      <w:bCs w:val="1"/>
    </w:rPr>
  </w:style>
  <w:style w:type="character" w:styleId="PlaceholderText">
    <w:name w:val="Placeholder Text"/>
    <w:uiPriority w:val="99"/>
    <w:semiHidden w:val="1"/>
    <w:rsid w:val="00A474BA"/>
    <w:rPr>
      <w:color w:val="80808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BOAb_cy3HxM&amp;feature=youtu.be" TargetMode="External"/><Relationship Id="rId22" Type="http://schemas.openxmlformats.org/officeDocument/2006/relationships/hyperlink" Target="http://safetyservices.ucdavis.edu/article/laboratory-safety-manual" TargetMode="External"/><Relationship Id="rId21" Type="http://schemas.openxmlformats.org/officeDocument/2006/relationships/hyperlink" Target="http://safetyservices.ucdavis.edu/safetynet/guidelines-chemical-spill-control" TargetMode="External"/><Relationship Id="rId24" Type="http://schemas.openxmlformats.org/officeDocument/2006/relationships/hyperlink" Target="http://safetyservices.ucdavis.edu/sites/default/files/documents/Emergency_Response_Guide.pdf" TargetMode="External"/><Relationship Id="rId23" Type="http://schemas.openxmlformats.org/officeDocument/2006/relationships/hyperlink" Target="http://safetyservices.ucdavis.edu/article/laboratory-safety-manual" TargetMode="External"/><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26" Type="http://schemas.openxmlformats.org/officeDocument/2006/relationships/hyperlink" Target="http://safetyservices.ucdavis.edu/safetynet/guidelines-disposal-chemical-waste" TargetMode="External"/><Relationship Id="rId25" Type="http://schemas.openxmlformats.org/officeDocument/2006/relationships/hyperlink" Target="http://www.ucdmc.ucdavis.edu/medresearch/downloads/labsafety/2.6-UCDHS-Emergency-Response-Guide.pdf" TargetMode="External"/><Relationship Id="rId28" Type="http://schemas.openxmlformats.org/officeDocument/2006/relationships/hyperlink" Target="http://safetyservices.ucdavis.edu/article/hazardous-waste-storage-and-labeling" TargetMode="External"/><Relationship Id="rId27" Type="http://schemas.openxmlformats.org/officeDocument/2006/relationships/hyperlink" Target="http://safetyservices.ucdavis.edu/article/hazardous-waste-storage-and-labeling"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ehs.ucop.edu/waste/#/" TargetMode="External"/><Relationship Id="rId7" Type="http://schemas.openxmlformats.org/officeDocument/2006/relationships/customXml" Target="../customXML/item1.xml"/><Relationship Id="rId8" Type="http://schemas.openxmlformats.org/officeDocument/2006/relationships/hyperlink" Target="http://safetyservices.ucdavis.edu/article/laboratory-safety-manual" TargetMode="External"/><Relationship Id="rId31" Type="http://schemas.openxmlformats.org/officeDocument/2006/relationships/image" Target="media/image7.jpg"/><Relationship Id="rId30" Type="http://schemas.openxmlformats.org/officeDocument/2006/relationships/hyperlink" Target="http://safetyservices.ucdavis.edu/sites/default/files/documents/WASTe_Factsheet.pdf" TargetMode="External"/><Relationship Id="rId11" Type="http://schemas.openxmlformats.org/officeDocument/2006/relationships/hyperlink" Target="https://en.wikipedia.org/wiki/Ethanol" TargetMode="External"/><Relationship Id="rId33" Type="http://schemas.openxmlformats.org/officeDocument/2006/relationships/image" Target="media/image5.png"/><Relationship Id="rId10" Type="http://schemas.openxmlformats.org/officeDocument/2006/relationships/hyperlink" Target="https://en.wikipedia.org/wiki/Quaternary_ammonium_cation" TargetMode="External"/><Relationship Id="rId32" Type="http://schemas.openxmlformats.org/officeDocument/2006/relationships/image" Target="media/image6.png"/><Relationship Id="rId13" Type="http://schemas.openxmlformats.org/officeDocument/2006/relationships/hyperlink" Target="https://www.thecloroxcompany.com/wp-content/uploads/cloroxregular-bleach12015-06-12.pdf" TargetMode="External"/><Relationship Id="rId35" Type="http://schemas.openxmlformats.org/officeDocument/2006/relationships/image" Target="media/image8.png"/><Relationship Id="rId12" Type="http://schemas.openxmlformats.org/officeDocument/2006/relationships/hyperlink" Target="https://www.sigmaaldrich.com/MSDS/MSDS/DisplayMSDSPage.do?country=US&amp;language=en&amp;productNumber=I9516&amp;brand=SIGMA&amp;PageToGoToURL=https%3A%2F%2Fwww.sigmaaldrich.com%2Fcatalog%2Fsearch%3Fterm%3Dipa%26interface%3DAll%26N%3D0%26mode%3Dmatch%2520partialmax%26lang%3Den%26region%3DUS%26focus%3Dproduct" TargetMode="External"/><Relationship Id="rId34" Type="http://schemas.openxmlformats.org/officeDocument/2006/relationships/image" Target="media/image4.png"/><Relationship Id="rId15" Type="http://schemas.openxmlformats.org/officeDocument/2006/relationships/hyperlink" Target="https://images.homedepot-static.com/catalog/pdfImages/4b/4b2fa318-2e66-4227-8314-89a243d55dfd.pdf" TargetMode="External"/><Relationship Id="rId37" Type="http://schemas.openxmlformats.org/officeDocument/2006/relationships/footer" Target="footer1.xml"/><Relationship Id="rId14" Type="http://schemas.openxmlformats.org/officeDocument/2006/relationships/hyperlink" Target="https://syndel.com/wp-content/uploads/2019/01/Virkon-S-SDS.pdf" TargetMode="External"/><Relationship Id="rId36" Type="http://schemas.openxmlformats.org/officeDocument/2006/relationships/header" Target="header1.xml"/><Relationship Id="rId17" Type="http://schemas.openxmlformats.org/officeDocument/2006/relationships/hyperlink" Target="http://ucsds.com" TargetMode="External"/><Relationship Id="rId16" Type="http://schemas.openxmlformats.org/officeDocument/2006/relationships/hyperlink" Target="http://safetyservices.ucdavis.edu/training/uc-laboratory-safety-fundamentals" TargetMode="External"/><Relationship Id="rId19" Type="http://schemas.openxmlformats.org/officeDocument/2006/relationships/hyperlink" Target="https://youtu.be/IisgnbMfKvI" TargetMode="External"/><Relationship Id="rId18" Type="http://schemas.openxmlformats.org/officeDocument/2006/relationships/hyperlink" Target="http://ucanr.edu/sites/ucehs/files/133892.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cNkBSi81OPBNhqlYVFNtYwn3+w==">AMUW2mWuv6vtWAxNEpJeYh2hxCHkFt6qijfcMbT9qFjCYLEjAXVSb2aThKAd4FDpmjHnDoVlF9t/MRuuyHquRHrSPnNM4tZYQ1Kn5FPXTPd5woFH87WXUCE=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2020-05-15T23:12:00Z</dcterms:created>
  <dc:creator>CLSC SOP Task Force</dc:creator>
</cp:coreProperties>
</file>