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s-ES_tradnl" w:eastAsia="en-US"/>
          <w14:ligatures w14:val="standardContextual"/>
        </w:rPr>
        <w:id w:val="118162853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6FA2880" w14:textId="433A00A3" w:rsidR="00802D42" w:rsidRPr="00802D42" w:rsidRDefault="00802D42">
          <w:pPr>
            <w:pStyle w:val="Sinespaciado"/>
            <w:rPr>
              <w:sz w:val="2"/>
              <w:lang w:val="es-ES_tradnl"/>
            </w:rPr>
          </w:pPr>
        </w:p>
        <w:p w14:paraId="55F097C2" w14:textId="77777777" w:rsidR="00802D42" w:rsidRPr="00802D42" w:rsidRDefault="00802D42">
          <w:r w:rsidRPr="00802D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FABE7A" wp14:editId="736A0F5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  <w:lang w:val="es-ES_tradnl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E4A38F7" w14:textId="67EF9E43" w:rsidR="00802D42" w:rsidRPr="00802D42" w:rsidRDefault="00CF1770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  <w:lang w:val="es-ES_tradnl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Elementos de</w:t>
                                    </w:r>
                                    <w:r w:rsidRPr="00802D42"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W</w:t>
                                    </w:r>
                                    <w:r w:rsidRPr="00802D42"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 xml:space="preserve">ater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S</w:t>
                                    </w:r>
                                    <w:r w:rsidRPr="00802D42"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 xml:space="preserve">ort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P</w:t>
                                    </w:r>
                                    <w:r w:rsidRPr="00802D42">
                                      <w:rPr>
                                        <w:rFonts w:asciiTheme="majorHAnsi" w:eastAsiaTheme="majorEastAsia" w:hAnsiTheme="majorHAnsi" w:cstheme="majorBidi"/>
                                        <w:color w:val="7E7B99" w:themeColor="text2" w:themeTint="99"/>
                                        <w:sz w:val="64"/>
                                        <w:szCs w:val="64"/>
                                        <w:lang w:val="es-ES_tradnl"/>
                                      </w:rPr>
                                      <w:t>uzzle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07818F2" w14:textId="6CB4FDE8" w:rsidR="00802D42" w:rsidRPr="00802D42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  <w:lang w:val="es-ES_tradnl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02D42" w:rsidRP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Ka</w:t>
                                    </w:r>
                                    <w:r w:rsid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therine Puchol Tercero</w:t>
                                    </w:r>
                                  </w:sdtContent>
                                </w:sdt>
                                <w:r w:rsidR="00802D42" w:rsidRPr="00802D42">
                                  <w:rPr>
                                    <w:lang w:val="es-ES_tradnl"/>
                                  </w:rPr>
                                  <w:t xml:space="preserve"> </w:t>
                                </w:r>
                              </w:p>
                              <w:p w14:paraId="4A61E51D" w14:textId="77777777" w:rsidR="00802D42" w:rsidRPr="00802D42" w:rsidRDefault="00802D4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FABE7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7E7B99" w:themeColor="text2" w:themeTint="99"/>
                              <w:sz w:val="64"/>
                              <w:szCs w:val="64"/>
                              <w:lang w:val="es-ES_tradnl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E4A38F7" w14:textId="67EF9E43" w:rsidR="00802D42" w:rsidRPr="00802D42" w:rsidRDefault="00CF1770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  <w:lang w:val="es-ES_tradnl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Elementos de</w:t>
                              </w:r>
                              <w:r w:rsidRPr="00802D42"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W</w:t>
                              </w:r>
                              <w:r w:rsidRPr="00802D42"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 xml:space="preserve">ater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S</w:t>
                              </w:r>
                              <w:r w:rsidRPr="00802D42"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 xml:space="preserve">ort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P</w:t>
                              </w:r>
                              <w:r w:rsidRPr="00802D42">
                                <w:rPr>
                                  <w:rFonts w:asciiTheme="majorHAnsi" w:eastAsiaTheme="majorEastAsia" w:hAnsiTheme="majorHAnsi" w:cstheme="majorBidi"/>
                                  <w:color w:val="7E7B99" w:themeColor="text2" w:themeTint="99"/>
                                  <w:sz w:val="64"/>
                                  <w:szCs w:val="64"/>
                                  <w:lang w:val="es-ES_tradnl"/>
                                </w:rPr>
                                <w:t>uzzle</w:t>
                              </w:r>
                              <w:proofErr w:type="spellEnd"/>
                            </w:p>
                          </w:sdtContent>
                        </w:sdt>
                        <w:p w14:paraId="707818F2" w14:textId="6CB4FDE8" w:rsidR="00802D42" w:rsidRPr="00802D42" w:rsidRDefault="00000000">
                          <w:pPr>
                            <w:pStyle w:val="Sinespaciado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  <w:lang w:val="es-ES_tradnl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02D42" w:rsidRP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Ka</w:t>
                              </w:r>
                              <w:r w:rsid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therine Puchol Tercero</w:t>
                              </w:r>
                            </w:sdtContent>
                          </w:sdt>
                          <w:r w:rsidR="00802D42" w:rsidRPr="00802D42">
                            <w:rPr>
                              <w:lang w:val="es-ES_tradnl"/>
                            </w:rPr>
                            <w:t xml:space="preserve"> </w:t>
                          </w:r>
                        </w:p>
                        <w:p w14:paraId="4A61E51D" w14:textId="77777777" w:rsidR="00802D42" w:rsidRPr="00802D42" w:rsidRDefault="00802D4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802D42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6DC0960" wp14:editId="0260705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5014D2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802D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C23928" wp14:editId="5E1789E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D6AA00" w14:textId="6DEC3441" w:rsidR="00802D42" w:rsidRPr="00802D42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  <w:lang w:val="es-ES_tradnl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02D42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GSD Vallecas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36"/>
                                    <w:szCs w:val="36"/>
                                    <w:lang w:val="es-ES_tradnl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74469F1" w14:textId="6B6F2634" w:rsidR="00802D42" w:rsidRPr="00802D42" w:rsidRDefault="00802D4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</w:pPr>
                                    <w:r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  <w:lang w:val="es-ES_tradnl"/>
                                      </w:rPr>
                                      <w:t>SMR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C23928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D6AA00" w14:textId="6DEC3441" w:rsidR="00802D42" w:rsidRPr="00802D42" w:rsidRDefault="00000000">
                          <w:pPr>
                            <w:pStyle w:val="Sinespaciado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  <w:lang w:val="es-ES_tradnl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02D42"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GSD Vallecas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36"/>
                              <w:szCs w:val="36"/>
                              <w:lang w:val="es-ES_tradnl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74469F1" w14:textId="6B6F2634" w:rsidR="00802D42" w:rsidRPr="00802D42" w:rsidRDefault="00802D42">
                              <w:pPr>
                                <w:pStyle w:val="Sinespaciado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</w:pPr>
                              <w:r>
                                <w:rPr>
                                  <w:color w:val="AD84C6" w:themeColor="accent1"/>
                                  <w:sz w:val="36"/>
                                  <w:szCs w:val="36"/>
                                  <w:lang w:val="es-ES_tradnl"/>
                                </w:rPr>
                                <w:t>SMR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9E85D86" w14:textId="6B0FDA89" w:rsidR="00802D42" w:rsidRPr="00802D42" w:rsidRDefault="00802D42">
          <w:r w:rsidRPr="00802D4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_tradnl" w:eastAsia="en-US"/>
          <w14:ligatures w14:val="standardContextual"/>
        </w:rPr>
        <w:id w:val="-2078656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F3F137" w14:textId="415DAEF3" w:rsidR="00802D42" w:rsidRDefault="00802D42">
          <w:pPr>
            <w:pStyle w:val="TtuloTDC"/>
          </w:pPr>
          <w:r>
            <w:t>Contenido</w:t>
          </w:r>
        </w:p>
        <w:p w14:paraId="745D491B" w14:textId="4DA93D63" w:rsidR="00CF1770" w:rsidRDefault="00802D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0945" w:history="1">
            <w:r w:rsidR="00CF1770" w:rsidRPr="00792C9E">
              <w:rPr>
                <w:rStyle w:val="Hipervnculo"/>
                <w:noProof/>
              </w:rPr>
              <w:t>Objetivos</w:t>
            </w:r>
            <w:r w:rsidR="00CF1770">
              <w:rPr>
                <w:noProof/>
                <w:webHidden/>
              </w:rPr>
              <w:tab/>
            </w:r>
            <w:r w:rsidR="00CF1770">
              <w:rPr>
                <w:noProof/>
                <w:webHidden/>
              </w:rPr>
              <w:fldChar w:fldCharType="begin"/>
            </w:r>
            <w:r w:rsidR="00CF1770">
              <w:rPr>
                <w:noProof/>
                <w:webHidden/>
              </w:rPr>
              <w:instrText xml:space="preserve"> PAGEREF _Toc241480945 \h </w:instrText>
            </w:r>
            <w:r w:rsidR="00CF1770">
              <w:rPr>
                <w:noProof/>
                <w:webHidden/>
              </w:rPr>
            </w:r>
            <w:r w:rsidR="00CF1770">
              <w:rPr>
                <w:noProof/>
                <w:webHidden/>
              </w:rPr>
              <w:fldChar w:fldCharType="separate"/>
            </w:r>
            <w:r w:rsidR="00CF1770">
              <w:rPr>
                <w:noProof/>
                <w:webHidden/>
              </w:rPr>
              <w:t>2</w:t>
            </w:r>
            <w:r w:rsidR="00CF1770">
              <w:rPr>
                <w:noProof/>
                <w:webHidden/>
              </w:rPr>
              <w:fldChar w:fldCharType="end"/>
            </w:r>
          </w:hyperlink>
        </w:p>
        <w:p w14:paraId="39CA73B7" w14:textId="7FF5BECE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46" w:history="1">
            <w:r w:rsidRPr="00792C9E">
              <w:rPr>
                <w:rStyle w:val="Hipervnculo"/>
                <w:noProof/>
              </w:rPr>
              <w:t>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0454" w14:textId="23EEC6C7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47" w:history="1">
            <w:r w:rsidRPr="00792C9E">
              <w:rPr>
                <w:rStyle w:val="Hipervnculo"/>
                <w:noProof/>
              </w:rPr>
              <w:t>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E3FC" w14:textId="06BC47CC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48" w:history="1">
            <w:r w:rsidRPr="00792C9E">
              <w:rPr>
                <w:rStyle w:val="Hipervnculo"/>
                <w:noProof/>
              </w:rPr>
              <w:t>Personajes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E960" w14:textId="27FC4BD0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49" w:history="1">
            <w:r w:rsidRPr="00792C9E">
              <w:rPr>
                <w:rStyle w:val="Hipervnculo"/>
                <w:noProof/>
              </w:rPr>
              <w:t>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F5DF" w14:textId="2039E462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50" w:history="1">
            <w:r w:rsidRPr="00792C9E">
              <w:rPr>
                <w:rStyle w:val="Hipervnculo"/>
                <w:noProof/>
              </w:rPr>
              <w:t>Narrativa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385D" w14:textId="2F064334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51" w:history="1">
            <w:r w:rsidRPr="00792C9E">
              <w:rPr>
                <w:rStyle w:val="Hipervnculo"/>
                <w:noProof/>
              </w:rPr>
              <w:t>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2526" w14:textId="057F9EDE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52" w:history="1">
            <w:r w:rsidRPr="00792C9E">
              <w:rPr>
                <w:rStyle w:val="Hipervnculo"/>
                <w:noProof/>
              </w:rPr>
              <w:t>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E2B7" w14:textId="36CCF60D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53" w:history="1">
            <w:r w:rsidRPr="00792C9E">
              <w:rPr>
                <w:rStyle w:val="Hipervnculo"/>
                <w:noProof/>
              </w:rPr>
              <w:t>Sonido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845C" w14:textId="01D4A4D4" w:rsidR="00CF1770" w:rsidRDefault="00CF17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S" w:eastAsia="es-ES"/>
            </w:rPr>
          </w:pPr>
          <w:hyperlink w:anchor="_Toc241480954" w:history="1">
            <w:r w:rsidRPr="00792C9E">
              <w:rPr>
                <w:rStyle w:val="Hipervnculo"/>
                <w:noProof/>
              </w:rPr>
              <w:t>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808E" w14:textId="0FCC9D42" w:rsidR="00802D42" w:rsidRDefault="00802D42">
          <w:r>
            <w:rPr>
              <w:b/>
              <w:bCs/>
            </w:rPr>
            <w:fldChar w:fldCharType="end"/>
          </w:r>
        </w:p>
      </w:sdtContent>
    </w:sdt>
    <w:p w14:paraId="6E0B350D" w14:textId="77777777" w:rsidR="00802D42" w:rsidRDefault="00802D42">
      <w:pPr>
        <w:rPr>
          <w:rFonts w:ascii="Times New Roman" w:eastAsiaTheme="majorEastAsia" w:hAnsi="Times New Roman" w:cstheme="majorBidi"/>
          <w:color w:val="864EA8" w:themeColor="accent1" w:themeShade="BF"/>
          <w:sz w:val="40"/>
          <w:szCs w:val="40"/>
        </w:rPr>
      </w:pPr>
      <w:r>
        <w:br w:type="page"/>
      </w:r>
    </w:p>
    <w:p w14:paraId="05531B08" w14:textId="02C8D7CB" w:rsidR="00802D42" w:rsidRDefault="00802D42" w:rsidP="00802D42">
      <w:pPr>
        <w:pStyle w:val="Ttulo1"/>
      </w:pPr>
      <w:bookmarkStart w:id="0" w:name="_Toc241480945"/>
      <w:r>
        <w:lastRenderedPageBreak/>
        <w:t>Objetivos</w:t>
      </w:r>
      <w:bookmarkEnd w:id="0"/>
    </w:p>
    <w:p w14:paraId="2E24DFDA" w14:textId="4FF3091E" w:rsidR="00802D42" w:rsidRDefault="00802D42" w:rsidP="00802D42">
      <w:r>
        <w:t>El objetivo de este juego consiste en llenar todas las botellas con el mismo color.</w:t>
      </w:r>
    </w:p>
    <w:p w14:paraId="73D0598F" w14:textId="248996E5" w:rsidR="00802D42" w:rsidRDefault="00802D42" w:rsidP="00802D42">
      <w:pPr>
        <w:pStyle w:val="Ttulo1"/>
      </w:pPr>
      <w:bookmarkStart w:id="1" w:name="_Toc241480946"/>
      <w:r>
        <w:t>Reglas</w:t>
      </w:r>
      <w:bookmarkEnd w:id="1"/>
    </w:p>
    <w:p w14:paraId="27B0DC97" w14:textId="0F0D704B" w:rsidR="00802D42" w:rsidRDefault="00802D42" w:rsidP="00802D42">
      <w:pPr>
        <w:pStyle w:val="Prrafodelista"/>
        <w:numPr>
          <w:ilvl w:val="0"/>
          <w:numId w:val="1"/>
        </w:numPr>
      </w:pPr>
      <w:r>
        <w:t>Solo se puede poner el líquido encima del mismo color.</w:t>
      </w:r>
    </w:p>
    <w:p w14:paraId="4EB49F7F" w14:textId="5FD4C5E1" w:rsidR="00802D42" w:rsidRDefault="007F56C1" w:rsidP="00802D42">
      <w:pPr>
        <w:pStyle w:val="Prrafodelista"/>
        <w:numPr>
          <w:ilvl w:val="0"/>
          <w:numId w:val="1"/>
        </w:numPr>
      </w:pPr>
      <w:r>
        <w:t>Una vez llena la botella, se cierra y no se puede modificar</w:t>
      </w:r>
    </w:p>
    <w:p w14:paraId="76EE1AF7" w14:textId="1B429831" w:rsidR="007F56C1" w:rsidRDefault="007F56C1" w:rsidP="00802D42">
      <w:pPr>
        <w:pStyle w:val="Prrafodelista"/>
        <w:numPr>
          <w:ilvl w:val="0"/>
          <w:numId w:val="1"/>
        </w:numPr>
      </w:pPr>
      <w:r>
        <w:t>Si no quedan botes donde poner el líquido, pierdes</w:t>
      </w:r>
      <w:r w:rsidR="00D06ECE">
        <w:t xml:space="preserve"> (aunque en algunas ediciones puede utilizar las monedas del juego para “comprar” otro)</w:t>
      </w:r>
      <w:r>
        <w:t>.</w:t>
      </w:r>
    </w:p>
    <w:p w14:paraId="5C525312" w14:textId="00B82235" w:rsidR="007F56C1" w:rsidRDefault="007F56C1" w:rsidP="00802D42">
      <w:pPr>
        <w:pStyle w:val="Prrafodelista"/>
        <w:numPr>
          <w:ilvl w:val="0"/>
          <w:numId w:val="1"/>
        </w:numPr>
      </w:pPr>
      <w:r>
        <w:t>Con todas las botellas cerradas, ganas.</w:t>
      </w:r>
    </w:p>
    <w:p w14:paraId="60FAE5A0" w14:textId="0751D2DE" w:rsidR="007F56C1" w:rsidRDefault="007F56C1" w:rsidP="007F56C1">
      <w:pPr>
        <w:pStyle w:val="Ttulo1"/>
      </w:pPr>
      <w:bookmarkStart w:id="2" w:name="_Toc241480947"/>
      <w:r>
        <w:t>Mecánicas</w:t>
      </w:r>
      <w:bookmarkEnd w:id="2"/>
    </w:p>
    <w:p w14:paraId="2512E953" w14:textId="19375CF2" w:rsidR="007F56C1" w:rsidRDefault="007F56C1" w:rsidP="007F56C1">
      <w:pPr>
        <w:pStyle w:val="Prrafodelista"/>
        <w:numPr>
          <w:ilvl w:val="0"/>
          <w:numId w:val="2"/>
        </w:numPr>
      </w:pPr>
      <w:r>
        <w:t>Puede mover líquidos de una botella a otra siempre que tengan el mismo color.</w:t>
      </w:r>
    </w:p>
    <w:p w14:paraId="11E12EC2" w14:textId="35E34E66" w:rsidR="007F56C1" w:rsidRDefault="007F56C1" w:rsidP="007F56C1">
      <w:pPr>
        <w:pStyle w:val="Prrafodelista"/>
        <w:numPr>
          <w:ilvl w:val="0"/>
          <w:numId w:val="2"/>
        </w:numPr>
      </w:pPr>
      <w:r>
        <w:t>Si un tubo está vacío, puedes colocar un líquido de cualquier color.</w:t>
      </w:r>
    </w:p>
    <w:p w14:paraId="046D6538" w14:textId="7959C6CF" w:rsidR="007F56C1" w:rsidRDefault="007F56C1" w:rsidP="007F56C1">
      <w:pPr>
        <w:pStyle w:val="Prrafodelista"/>
        <w:numPr>
          <w:ilvl w:val="0"/>
          <w:numId w:val="2"/>
        </w:numPr>
      </w:pPr>
      <w:r>
        <w:t xml:space="preserve">En algunas ediciones, algunos tubos </w:t>
      </w:r>
      <w:r w:rsidR="00DD7920">
        <w:t>están tapados y solo se descubren si se completa</w:t>
      </w:r>
      <w:r w:rsidR="0034504C">
        <w:t xml:space="preserve"> un color concreto</w:t>
      </w:r>
      <w:r w:rsidR="00DD7920">
        <w:t>.</w:t>
      </w:r>
    </w:p>
    <w:p w14:paraId="4B434B02" w14:textId="724A1299" w:rsidR="0034504C" w:rsidRDefault="0034504C" w:rsidP="0034504C">
      <w:pPr>
        <w:pStyle w:val="Ttulo1"/>
      </w:pPr>
      <w:bookmarkStart w:id="3" w:name="_Toc241480948"/>
      <w:r>
        <w:t>Personajes</w:t>
      </w:r>
      <w:bookmarkEnd w:id="3"/>
    </w:p>
    <w:p w14:paraId="71DB2DDF" w14:textId="171D1997" w:rsidR="007F56C1" w:rsidRDefault="0034504C" w:rsidP="0034504C">
      <w:r>
        <w:t>No tiene personajes como tal ya que es un juego lógico de rellenar botellas. El único personaje que podríamos incluir sería el propio jugador.</w:t>
      </w:r>
    </w:p>
    <w:p w14:paraId="111317F8" w14:textId="4AE90865" w:rsidR="0034504C" w:rsidRDefault="0034504C" w:rsidP="0034504C">
      <w:pPr>
        <w:pStyle w:val="Ttulo1"/>
      </w:pPr>
      <w:bookmarkStart w:id="4" w:name="_Toc241480949"/>
      <w:r>
        <w:t>Escenarios</w:t>
      </w:r>
      <w:bookmarkEnd w:id="4"/>
    </w:p>
    <w:p w14:paraId="6DEDEA0F" w14:textId="748D3466" w:rsidR="0034504C" w:rsidRDefault="0034504C" w:rsidP="0034504C">
      <w:r>
        <w:t>Un fondo monocromático con botellas rellenas de colores. El número de estas irá en aumento a medida que se desbloqueen niveles.</w:t>
      </w:r>
    </w:p>
    <w:p w14:paraId="369D217B" w14:textId="760D501D" w:rsidR="0034504C" w:rsidRDefault="0034504C" w:rsidP="0034504C">
      <w:pPr>
        <w:pStyle w:val="Ttulo1"/>
      </w:pPr>
      <w:bookmarkStart w:id="5" w:name="_Toc241480950"/>
      <w:r>
        <w:t>Narrativa</w:t>
      </w:r>
      <w:bookmarkEnd w:id="5"/>
    </w:p>
    <w:p w14:paraId="36C7FAE4" w14:textId="43E0639C" w:rsidR="0034504C" w:rsidRDefault="0034504C" w:rsidP="0034504C">
      <w:r>
        <w:t>La narrativa es muy simple</w:t>
      </w:r>
      <w:r w:rsidR="004E5D87">
        <w:t>. El jugador se convertiría en alquimista y tiene que resolver el caos del desorden.</w:t>
      </w:r>
    </w:p>
    <w:p w14:paraId="277833CB" w14:textId="4935F530" w:rsidR="004E5D87" w:rsidRDefault="004E5D87" w:rsidP="004E5D87">
      <w:pPr>
        <w:pStyle w:val="Ttulo1"/>
      </w:pPr>
      <w:bookmarkStart w:id="6" w:name="_Toc241480951"/>
      <w:proofErr w:type="spellStart"/>
      <w:r>
        <w:lastRenderedPageBreak/>
        <w:t>Gameplay</w:t>
      </w:r>
      <w:bookmarkEnd w:id="6"/>
      <w:proofErr w:type="spellEnd"/>
    </w:p>
    <w:p w14:paraId="30E45D97" w14:textId="1651410D" w:rsidR="00A148FD" w:rsidRPr="00A148FD" w:rsidRDefault="00A148FD" w:rsidP="00A148FD">
      <w:r>
        <w:rPr>
          <w:noProof/>
        </w:rPr>
        <w:drawing>
          <wp:inline distT="0" distB="0" distL="0" distR="0" wp14:anchorId="46394E96" wp14:editId="6B9B93A8">
            <wp:extent cx="5400040" cy="3150235"/>
            <wp:effectExtent l="0" t="0" r="0" b="0"/>
            <wp:docPr id="1411055102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798ED43" w14:textId="77777777" w:rsidR="004E5D87" w:rsidRDefault="004E5D87" w:rsidP="004E5D87">
      <w:pPr>
        <w:pStyle w:val="Ttulo1"/>
      </w:pPr>
      <w:bookmarkStart w:id="7" w:name="_Toc241480952"/>
      <w:r>
        <w:t>Sistemas</w:t>
      </w:r>
      <w:bookmarkEnd w:id="7"/>
    </w:p>
    <w:p w14:paraId="44E203D8" w14:textId="6109314D" w:rsidR="004E5D87" w:rsidRDefault="00A148FD" w:rsidP="004E5D87">
      <w:r>
        <w:t>En este juego, encontramos varios sistemas como:</w:t>
      </w:r>
    </w:p>
    <w:p w14:paraId="1D26A152" w14:textId="67391055" w:rsidR="00A148FD" w:rsidRDefault="00A148FD" w:rsidP="00A148FD">
      <w:pPr>
        <w:pStyle w:val="Prrafodelista"/>
        <w:numPr>
          <w:ilvl w:val="0"/>
          <w:numId w:val="3"/>
        </w:numPr>
      </w:pPr>
      <w:r>
        <w:t>Sistema económico: En el caso de quedarte sin botellas o sin tiempo, puedes comprar más con las monedas que te van dando tras completar cada nivel.</w:t>
      </w:r>
    </w:p>
    <w:p w14:paraId="212D04CB" w14:textId="721C8F18" w:rsidR="00A148FD" w:rsidRDefault="00A148FD" w:rsidP="00A148FD">
      <w:pPr>
        <w:pStyle w:val="Prrafodelista"/>
        <w:numPr>
          <w:ilvl w:val="0"/>
          <w:numId w:val="3"/>
        </w:numPr>
      </w:pPr>
      <w:r>
        <w:t xml:space="preserve">Sistema de niveles:  </w:t>
      </w:r>
      <w:r w:rsidR="008459C3">
        <w:t>hay infinitos niveles y se van complicando a medida que avanzas</w:t>
      </w:r>
    </w:p>
    <w:p w14:paraId="43346C2C" w14:textId="71A400DC" w:rsidR="008459C3" w:rsidRDefault="008459C3" w:rsidP="00A148FD">
      <w:pPr>
        <w:pStyle w:val="Prrafodelista"/>
        <w:numPr>
          <w:ilvl w:val="0"/>
          <w:numId w:val="3"/>
        </w:numPr>
      </w:pPr>
      <w:r>
        <w:t>Si</w:t>
      </w:r>
      <w:r w:rsidR="005C36F0">
        <w:t xml:space="preserve">stema de control: Convierte el </w:t>
      </w:r>
      <w:proofErr w:type="spellStart"/>
      <w:proofErr w:type="gramStart"/>
      <w:r w:rsidR="005C36F0">
        <w:t>click</w:t>
      </w:r>
      <w:proofErr w:type="spellEnd"/>
      <w:proofErr w:type="gramEnd"/>
      <w:r w:rsidR="005C36F0">
        <w:t xml:space="preserve"> sobre las botellas en el desplazamiento del líquido.</w:t>
      </w:r>
    </w:p>
    <w:p w14:paraId="1B58B560" w14:textId="201B74A9" w:rsidR="005C36F0" w:rsidRDefault="005C36F0" w:rsidP="00A148FD">
      <w:pPr>
        <w:pStyle w:val="Prrafodelista"/>
        <w:numPr>
          <w:ilvl w:val="0"/>
          <w:numId w:val="3"/>
        </w:numPr>
      </w:pPr>
      <w:r>
        <w:t xml:space="preserve">Sistemas de desafíos: </w:t>
      </w:r>
      <w:r w:rsidR="00CF1770">
        <w:t>En algunas ediciones, pueden surgir retos por estaciones, fiestas o simplemente para reactivar la adicción del jugador al juego.</w:t>
      </w:r>
    </w:p>
    <w:p w14:paraId="4C83E75E" w14:textId="77777777" w:rsidR="004E5D87" w:rsidRDefault="004E5D87" w:rsidP="004E5D87">
      <w:pPr>
        <w:pStyle w:val="Ttulo1"/>
      </w:pPr>
      <w:bookmarkStart w:id="8" w:name="_Toc241480953"/>
      <w:r>
        <w:t>Sonido</w:t>
      </w:r>
      <w:bookmarkEnd w:id="8"/>
    </w:p>
    <w:p w14:paraId="5CE18767" w14:textId="77777777" w:rsidR="004E5D87" w:rsidRDefault="004E5D87" w:rsidP="004E5D87">
      <w:r>
        <w:t xml:space="preserve">El sonido suele ser relajante y adictivo utilizando técnicas de ASMR. El truco está en que el sonido del agua fluyendo de un tuvo a otro y de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la botella es adictivo para nosotros, generando que la gente se enganche.</w:t>
      </w:r>
    </w:p>
    <w:p w14:paraId="2D594311" w14:textId="77777777" w:rsidR="004E5D87" w:rsidRDefault="004E5D87" w:rsidP="004E5D87">
      <w:pPr>
        <w:pStyle w:val="Ttulo1"/>
      </w:pPr>
      <w:bookmarkStart w:id="9" w:name="_Toc241480954"/>
      <w:r>
        <w:lastRenderedPageBreak/>
        <w:t>Arte</w:t>
      </w:r>
      <w:bookmarkEnd w:id="9"/>
    </w:p>
    <w:p w14:paraId="2457C9C3" w14:textId="561E112B" w:rsidR="004E5D87" w:rsidRDefault="004E5D87" w:rsidP="004E5D87">
      <w:r>
        <w:t>El arte de este juego es muy minimalista (como muestra la imagen) y solo cuenta con un espacio. En algunas ediciones lo adaptan para generar m</w:t>
      </w:r>
      <w:r w:rsidR="00D06ECE">
        <w:t>ás interés, como paisajes de playa o adaptaciones por estaciones.</w:t>
      </w:r>
    </w:p>
    <w:p w14:paraId="6DB8306F" w14:textId="34905507" w:rsidR="00802D42" w:rsidRPr="00802D42" w:rsidRDefault="00D06ECE" w:rsidP="00802D42">
      <w:r>
        <w:rPr>
          <w:noProof/>
        </w:rPr>
        <w:drawing>
          <wp:inline distT="0" distB="0" distL="0" distR="0" wp14:anchorId="30195BFA" wp14:editId="76F8743E">
            <wp:extent cx="3190875" cy="5400675"/>
            <wp:effectExtent l="0" t="0" r="9525" b="9525"/>
            <wp:docPr id="1978974242" name="Imagen 8" descr="Aplicación Water Sort Color Puzzle Game,Color Sort Game: Match 3 Games, Water Sorting Color Test Tube Games, Color Ball Sorting Match 3d Games en Amazon App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licación Water Sort Color Puzzle Game,Color Sort Game: Match 3 Games, Water Sorting Color Test Tube Games, Color Ball Sorting Match 3d Games en Amazon Appsto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D42" w:rsidRPr="00802D42" w:rsidSect="00802D4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E20"/>
    <w:multiLevelType w:val="hybridMultilevel"/>
    <w:tmpl w:val="BDFE2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44A21"/>
    <w:multiLevelType w:val="hybridMultilevel"/>
    <w:tmpl w:val="3738C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129A7"/>
    <w:multiLevelType w:val="hybridMultilevel"/>
    <w:tmpl w:val="526A1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844394">
    <w:abstractNumId w:val="2"/>
  </w:num>
  <w:num w:numId="2" w16cid:durableId="131288135">
    <w:abstractNumId w:val="0"/>
  </w:num>
  <w:num w:numId="3" w16cid:durableId="43675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2"/>
    <w:rsid w:val="001C4BF2"/>
    <w:rsid w:val="0034504C"/>
    <w:rsid w:val="004952CC"/>
    <w:rsid w:val="004E5D87"/>
    <w:rsid w:val="005C36F0"/>
    <w:rsid w:val="007F56C1"/>
    <w:rsid w:val="00802D42"/>
    <w:rsid w:val="008459C3"/>
    <w:rsid w:val="00A148FD"/>
    <w:rsid w:val="00AA3D4B"/>
    <w:rsid w:val="00CF1770"/>
    <w:rsid w:val="00D06ECE"/>
    <w:rsid w:val="00D132CD"/>
    <w:rsid w:val="00D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8C494"/>
  <w15:chartTrackingRefBased/>
  <w15:docId w15:val="{F2F69EB5-C492-42E9-8385-46E863F6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02D4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864EA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D4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864EA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D42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D42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D42"/>
    <w:rPr>
      <w:rFonts w:ascii="Times New Roman" w:eastAsiaTheme="majorEastAsia" w:hAnsi="Times New Roman" w:cstheme="majorBidi"/>
      <w:color w:val="864EA8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D42"/>
    <w:rPr>
      <w:rFonts w:ascii="Times New Roman" w:eastAsiaTheme="majorEastAsia" w:hAnsi="Times New Roman" w:cstheme="majorBidi"/>
      <w:color w:val="864EA8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D42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D42"/>
    <w:rPr>
      <w:rFonts w:eastAsiaTheme="majorEastAsia" w:cstheme="majorBidi"/>
      <w:i/>
      <w:iCs/>
      <w:color w:val="864EA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D42"/>
    <w:rPr>
      <w:rFonts w:eastAsiaTheme="majorEastAsia" w:cstheme="majorBidi"/>
      <w:color w:val="864EA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D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D42"/>
    <w:rPr>
      <w:i/>
      <w:iCs/>
      <w:color w:val="864EA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D42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D42"/>
    <w:rPr>
      <w:i/>
      <w:iCs/>
      <w:color w:val="864EA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D42"/>
    <w:rPr>
      <w:b/>
      <w:bCs/>
      <w:smallCaps/>
      <w:color w:val="864EA8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02D4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02D4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02D42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02D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02D42"/>
    <w:rPr>
      <w:color w:val="69A02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B92204-D64B-4B85-B0CF-6101F3B69ABC}" type="doc">
      <dgm:prSet loTypeId="urn:microsoft.com/office/officeart/2005/8/layout/cycle8" loCatId="cycle" qsTypeId="urn:microsoft.com/office/officeart/2005/8/quickstyle/simple5" qsCatId="simple" csTypeId="urn:microsoft.com/office/officeart/2005/8/colors/accent1_2" csCatId="accent1" phldr="1"/>
      <dgm:spPr/>
    </dgm:pt>
    <dgm:pt modelId="{280CDD97-3AA8-4DA3-B122-01E8ACE125AA}">
      <dgm:prSet phldrT="[Texto]"/>
      <dgm:spPr/>
      <dgm:t>
        <a:bodyPr/>
        <a:lstStyle/>
        <a:p>
          <a:r>
            <a:rPr lang="es-ES"/>
            <a:t>Analizar el puzzle</a:t>
          </a:r>
        </a:p>
      </dgm:t>
    </dgm:pt>
    <dgm:pt modelId="{40DB6DD3-F0F8-40A6-9CE1-DC213A23C64E}" type="parTrans" cxnId="{A5534792-1109-4EBE-8758-EC54FA10A08A}">
      <dgm:prSet/>
      <dgm:spPr/>
    </dgm:pt>
    <dgm:pt modelId="{883C1EBE-C11C-4B24-B535-8BC66471AFBE}" type="sibTrans" cxnId="{A5534792-1109-4EBE-8758-EC54FA10A08A}">
      <dgm:prSet/>
      <dgm:spPr/>
    </dgm:pt>
    <dgm:pt modelId="{AA9D59FF-B639-4EF5-BFAF-9F43CF6DE100}">
      <dgm:prSet phldrT="[Texto]"/>
      <dgm:spPr/>
      <dgm:t>
        <a:bodyPr/>
        <a:lstStyle/>
        <a:p>
          <a:r>
            <a:rPr lang="es-ES"/>
            <a:t>Resolver el puzzle</a:t>
          </a:r>
        </a:p>
      </dgm:t>
    </dgm:pt>
    <dgm:pt modelId="{D589D056-DBC3-4B02-9F44-607A9937DD54}" type="parTrans" cxnId="{A792AD77-79E0-4334-A42A-4F8DB9B21764}">
      <dgm:prSet/>
      <dgm:spPr/>
    </dgm:pt>
    <dgm:pt modelId="{8278C744-9DA6-4E1A-85A0-11EA1267876A}" type="sibTrans" cxnId="{A792AD77-79E0-4334-A42A-4F8DB9B21764}">
      <dgm:prSet/>
      <dgm:spPr/>
    </dgm:pt>
    <dgm:pt modelId="{3689654E-4E50-4B20-8E3A-C9D4C789FCDA}">
      <dgm:prSet phldrT="[Texto]"/>
      <dgm:spPr/>
      <dgm:t>
        <a:bodyPr/>
        <a:lstStyle/>
        <a:p>
          <a:r>
            <a:rPr lang="es-ES"/>
            <a:t>Avanzar al siguiente nivel</a:t>
          </a:r>
        </a:p>
      </dgm:t>
    </dgm:pt>
    <dgm:pt modelId="{5F34474F-E888-4F5A-9F0C-2566057FCB2A}" type="parTrans" cxnId="{ED3F9554-718B-4413-A381-CB7A3C96CF7B}">
      <dgm:prSet/>
      <dgm:spPr/>
    </dgm:pt>
    <dgm:pt modelId="{53C41282-8D28-4B08-9BCD-7502856CCE7F}" type="sibTrans" cxnId="{ED3F9554-718B-4413-A381-CB7A3C96CF7B}">
      <dgm:prSet/>
      <dgm:spPr/>
    </dgm:pt>
    <dgm:pt modelId="{5BAA2581-87FF-480D-848C-2A2E2CF81CB7}" type="pres">
      <dgm:prSet presAssocID="{22B92204-D64B-4B85-B0CF-6101F3B69ABC}" presName="compositeShape" presStyleCnt="0">
        <dgm:presLayoutVars>
          <dgm:chMax val="7"/>
          <dgm:dir/>
          <dgm:resizeHandles val="exact"/>
        </dgm:presLayoutVars>
      </dgm:prSet>
      <dgm:spPr/>
    </dgm:pt>
    <dgm:pt modelId="{2744DDCB-C429-4A4A-9FAA-A61BD0557328}" type="pres">
      <dgm:prSet presAssocID="{22B92204-D64B-4B85-B0CF-6101F3B69ABC}" presName="wedge1" presStyleLbl="node1" presStyleIdx="0" presStyleCnt="3"/>
      <dgm:spPr/>
    </dgm:pt>
    <dgm:pt modelId="{02B7DEEA-8DDF-4688-B99B-EA9D73C6CE60}" type="pres">
      <dgm:prSet presAssocID="{22B92204-D64B-4B85-B0CF-6101F3B69ABC}" presName="dummy1a" presStyleCnt="0"/>
      <dgm:spPr/>
    </dgm:pt>
    <dgm:pt modelId="{E285F20B-9552-4E95-863C-7382022BD7E6}" type="pres">
      <dgm:prSet presAssocID="{22B92204-D64B-4B85-B0CF-6101F3B69ABC}" presName="dummy1b" presStyleCnt="0"/>
      <dgm:spPr/>
    </dgm:pt>
    <dgm:pt modelId="{DA6BA1A6-76AE-41CE-99C2-FA9C6061B5E1}" type="pres">
      <dgm:prSet presAssocID="{22B92204-D64B-4B85-B0CF-6101F3B69ABC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C307F6D6-385A-4640-96BD-5C6D71D83742}" type="pres">
      <dgm:prSet presAssocID="{22B92204-D64B-4B85-B0CF-6101F3B69ABC}" presName="wedge2" presStyleLbl="node1" presStyleIdx="1" presStyleCnt="3"/>
      <dgm:spPr/>
    </dgm:pt>
    <dgm:pt modelId="{2168ECB6-D2D9-4F17-A67C-C5FDA50DC410}" type="pres">
      <dgm:prSet presAssocID="{22B92204-D64B-4B85-B0CF-6101F3B69ABC}" presName="dummy2a" presStyleCnt="0"/>
      <dgm:spPr/>
    </dgm:pt>
    <dgm:pt modelId="{7F133EA7-1F06-45EF-9C1C-FAF6954A0B7B}" type="pres">
      <dgm:prSet presAssocID="{22B92204-D64B-4B85-B0CF-6101F3B69ABC}" presName="dummy2b" presStyleCnt="0"/>
      <dgm:spPr/>
    </dgm:pt>
    <dgm:pt modelId="{54613AA1-F93F-468C-A509-5EFA21EDD5E0}" type="pres">
      <dgm:prSet presAssocID="{22B92204-D64B-4B85-B0CF-6101F3B69ABC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FDFBB969-84E8-44E8-A21C-4A02E212B299}" type="pres">
      <dgm:prSet presAssocID="{22B92204-D64B-4B85-B0CF-6101F3B69ABC}" presName="wedge3" presStyleLbl="node1" presStyleIdx="2" presStyleCnt="3"/>
      <dgm:spPr/>
    </dgm:pt>
    <dgm:pt modelId="{6824B7BF-CFE1-4199-A140-0819D1F3AB88}" type="pres">
      <dgm:prSet presAssocID="{22B92204-D64B-4B85-B0CF-6101F3B69ABC}" presName="dummy3a" presStyleCnt="0"/>
      <dgm:spPr/>
    </dgm:pt>
    <dgm:pt modelId="{C438D09F-71BE-4C19-9B10-B934B2E01133}" type="pres">
      <dgm:prSet presAssocID="{22B92204-D64B-4B85-B0CF-6101F3B69ABC}" presName="dummy3b" presStyleCnt="0"/>
      <dgm:spPr/>
    </dgm:pt>
    <dgm:pt modelId="{DB6FFC5E-8514-4E78-8058-6F7B44503710}" type="pres">
      <dgm:prSet presAssocID="{22B92204-D64B-4B85-B0CF-6101F3B69ABC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</dgm:pt>
    <dgm:pt modelId="{AE04FE17-7349-419D-861C-F5124FE3C4FE}" type="pres">
      <dgm:prSet presAssocID="{883C1EBE-C11C-4B24-B535-8BC66471AFBE}" presName="arrowWedge1" presStyleLbl="fgSibTrans2D1" presStyleIdx="0" presStyleCnt="3"/>
      <dgm:spPr/>
    </dgm:pt>
    <dgm:pt modelId="{57CDA808-325D-4C43-8BB5-612EC545D4D6}" type="pres">
      <dgm:prSet presAssocID="{8278C744-9DA6-4E1A-85A0-11EA1267876A}" presName="arrowWedge2" presStyleLbl="fgSibTrans2D1" presStyleIdx="1" presStyleCnt="3"/>
      <dgm:spPr/>
    </dgm:pt>
    <dgm:pt modelId="{E5E3A07F-0D23-4DED-A685-F6FE3539D330}" type="pres">
      <dgm:prSet presAssocID="{53C41282-8D28-4B08-9BCD-7502856CCE7F}" presName="arrowWedge3" presStyleLbl="fgSibTrans2D1" presStyleIdx="2" presStyleCnt="3"/>
      <dgm:spPr/>
    </dgm:pt>
  </dgm:ptLst>
  <dgm:cxnLst>
    <dgm:cxn modelId="{5A9A0110-D0C4-496B-887A-A408D888B07C}" type="presOf" srcId="{280CDD97-3AA8-4DA3-B122-01E8ACE125AA}" destId="{DA6BA1A6-76AE-41CE-99C2-FA9C6061B5E1}" srcOrd="1" destOrd="0" presId="urn:microsoft.com/office/officeart/2005/8/layout/cycle8"/>
    <dgm:cxn modelId="{5A136130-50EB-4FDC-AF66-4BD974BADA4D}" type="presOf" srcId="{3689654E-4E50-4B20-8E3A-C9D4C789FCDA}" destId="{FDFBB969-84E8-44E8-A21C-4A02E212B299}" srcOrd="0" destOrd="0" presId="urn:microsoft.com/office/officeart/2005/8/layout/cycle8"/>
    <dgm:cxn modelId="{6CFC403B-3792-47CB-A842-EF197899160C}" type="presOf" srcId="{280CDD97-3AA8-4DA3-B122-01E8ACE125AA}" destId="{2744DDCB-C429-4A4A-9FAA-A61BD0557328}" srcOrd="0" destOrd="0" presId="urn:microsoft.com/office/officeart/2005/8/layout/cycle8"/>
    <dgm:cxn modelId="{57D2F44A-8730-41A9-A7C5-5DC7BF3D3624}" type="presOf" srcId="{3689654E-4E50-4B20-8E3A-C9D4C789FCDA}" destId="{DB6FFC5E-8514-4E78-8058-6F7B44503710}" srcOrd="1" destOrd="0" presId="urn:microsoft.com/office/officeart/2005/8/layout/cycle8"/>
    <dgm:cxn modelId="{97B7C56C-9335-472E-A32C-5DF2C810907F}" type="presOf" srcId="{AA9D59FF-B639-4EF5-BFAF-9F43CF6DE100}" destId="{54613AA1-F93F-468C-A509-5EFA21EDD5E0}" srcOrd="1" destOrd="0" presId="urn:microsoft.com/office/officeart/2005/8/layout/cycle8"/>
    <dgm:cxn modelId="{ED3F9554-718B-4413-A381-CB7A3C96CF7B}" srcId="{22B92204-D64B-4B85-B0CF-6101F3B69ABC}" destId="{3689654E-4E50-4B20-8E3A-C9D4C789FCDA}" srcOrd="2" destOrd="0" parTransId="{5F34474F-E888-4F5A-9F0C-2566057FCB2A}" sibTransId="{53C41282-8D28-4B08-9BCD-7502856CCE7F}"/>
    <dgm:cxn modelId="{90C62C75-1A25-4C3E-84AE-BBD7B72E5985}" type="presOf" srcId="{22B92204-D64B-4B85-B0CF-6101F3B69ABC}" destId="{5BAA2581-87FF-480D-848C-2A2E2CF81CB7}" srcOrd="0" destOrd="0" presId="urn:microsoft.com/office/officeart/2005/8/layout/cycle8"/>
    <dgm:cxn modelId="{A792AD77-79E0-4334-A42A-4F8DB9B21764}" srcId="{22B92204-D64B-4B85-B0CF-6101F3B69ABC}" destId="{AA9D59FF-B639-4EF5-BFAF-9F43CF6DE100}" srcOrd="1" destOrd="0" parTransId="{D589D056-DBC3-4B02-9F44-607A9937DD54}" sibTransId="{8278C744-9DA6-4E1A-85A0-11EA1267876A}"/>
    <dgm:cxn modelId="{44FBBD77-A098-4B85-9BC8-2CF25E4B5727}" type="presOf" srcId="{AA9D59FF-B639-4EF5-BFAF-9F43CF6DE100}" destId="{C307F6D6-385A-4640-96BD-5C6D71D83742}" srcOrd="0" destOrd="0" presId="urn:microsoft.com/office/officeart/2005/8/layout/cycle8"/>
    <dgm:cxn modelId="{A5534792-1109-4EBE-8758-EC54FA10A08A}" srcId="{22B92204-D64B-4B85-B0CF-6101F3B69ABC}" destId="{280CDD97-3AA8-4DA3-B122-01E8ACE125AA}" srcOrd="0" destOrd="0" parTransId="{40DB6DD3-F0F8-40A6-9CE1-DC213A23C64E}" sibTransId="{883C1EBE-C11C-4B24-B535-8BC66471AFBE}"/>
    <dgm:cxn modelId="{F7C74CC2-F958-4705-BB21-B2D1CAC4BE9F}" type="presParOf" srcId="{5BAA2581-87FF-480D-848C-2A2E2CF81CB7}" destId="{2744DDCB-C429-4A4A-9FAA-A61BD0557328}" srcOrd="0" destOrd="0" presId="urn:microsoft.com/office/officeart/2005/8/layout/cycle8"/>
    <dgm:cxn modelId="{286A8D9D-3A0E-4144-8B60-2A24F80148CE}" type="presParOf" srcId="{5BAA2581-87FF-480D-848C-2A2E2CF81CB7}" destId="{02B7DEEA-8DDF-4688-B99B-EA9D73C6CE60}" srcOrd="1" destOrd="0" presId="urn:microsoft.com/office/officeart/2005/8/layout/cycle8"/>
    <dgm:cxn modelId="{937C7F11-36C9-44C7-8D3B-66248894A3ED}" type="presParOf" srcId="{5BAA2581-87FF-480D-848C-2A2E2CF81CB7}" destId="{E285F20B-9552-4E95-863C-7382022BD7E6}" srcOrd="2" destOrd="0" presId="urn:microsoft.com/office/officeart/2005/8/layout/cycle8"/>
    <dgm:cxn modelId="{5E136DBA-3DE1-41EE-9F49-9FAA3D57F9CB}" type="presParOf" srcId="{5BAA2581-87FF-480D-848C-2A2E2CF81CB7}" destId="{DA6BA1A6-76AE-41CE-99C2-FA9C6061B5E1}" srcOrd="3" destOrd="0" presId="urn:microsoft.com/office/officeart/2005/8/layout/cycle8"/>
    <dgm:cxn modelId="{5ED2BECD-5C88-4E74-A6EA-411AD1A580A2}" type="presParOf" srcId="{5BAA2581-87FF-480D-848C-2A2E2CF81CB7}" destId="{C307F6D6-385A-4640-96BD-5C6D71D83742}" srcOrd="4" destOrd="0" presId="urn:microsoft.com/office/officeart/2005/8/layout/cycle8"/>
    <dgm:cxn modelId="{A100C0DF-E139-4AFA-883A-90716FE20BF3}" type="presParOf" srcId="{5BAA2581-87FF-480D-848C-2A2E2CF81CB7}" destId="{2168ECB6-D2D9-4F17-A67C-C5FDA50DC410}" srcOrd="5" destOrd="0" presId="urn:microsoft.com/office/officeart/2005/8/layout/cycle8"/>
    <dgm:cxn modelId="{0833FB9B-8A5F-4E38-AA7A-9ADBE05919BF}" type="presParOf" srcId="{5BAA2581-87FF-480D-848C-2A2E2CF81CB7}" destId="{7F133EA7-1F06-45EF-9C1C-FAF6954A0B7B}" srcOrd="6" destOrd="0" presId="urn:microsoft.com/office/officeart/2005/8/layout/cycle8"/>
    <dgm:cxn modelId="{82E52066-2858-4328-871F-48AFFE189DD2}" type="presParOf" srcId="{5BAA2581-87FF-480D-848C-2A2E2CF81CB7}" destId="{54613AA1-F93F-468C-A509-5EFA21EDD5E0}" srcOrd="7" destOrd="0" presId="urn:microsoft.com/office/officeart/2005/8/layout/cycle8"/>
    <dgm:cxn modelId="{A3DD2157-12E4-4660-A509-AA7035089258}" type="presParOf" srcId="{5BAA2581-87FF-480D-848C-2A2E2CF81CB7}" destId="{FDFBB969-84E8-44E8-A21C-4A02E212B299}" srcOrd="8" destOrd="0" presId="urn:microsoft.com/office/officeart/2005/8/layout/cycle8"/>
    <dgm:cxn modelId="{1146DF83-DE12-4715-A24A-7798E7DA7055}" type="presParOf" srcId="{5BAA2581-87FF-480D-848C-2A2E2CF81CB7}" destId="{6824B7BF-CFE1-4199-A140-0819D1F3AB88}" srcOrd="9" destOrd="0" presId="urn:microsoft.com/office/officeart/2005/8/layout/cycle8"/>
    <dgm:cxn modelId="{95187E25-3B90-431E-97F0-A3511887E5FA}" type="presParOf" srcId="{5BAA2581-87FF-480D-848C-2A2E2CF81CB7}" destId="{C438D09F-71BE-4C19-9B10-B934B2E01133}" srcOrd="10" destOrd="0" presId="urn:microsoft.com/office/officeart/2005/8/layout/cycle8"/>
    <dgm:cxn modelId="{2D93E516-4A3A-4173-AE85-E10DF8CCFFC4}" type="presParOf" srcId="{5BAA2581-87FF-480D-848C-2A2E2CF81CB7}" destId="{DB6FFC5E-8514-4E78-8058-6F7B44503710}" srcOrd="11" destOrd="0" presId="urn:microsoft.com/office/officeart/2005/8/layout/cycle8"/>
    <dgm:cxn modelId="{9C11FEDD-E191-4250-B13F-046598AEF033}" type="presParOf" srcId="{5BAA2581-87FF-480D-848C-2A2E2CF81CB7}" destId="{AE04FE17-7349-419D-861C-F5124FE3C4FE}" srcOrd="12" destOrd="0" presId="urn:microsoft.com/office/officeart/2005/8/layout/cycle8"/>
    <dgm:cxn modelId="{32A0706E-E84F-4BFD-BD4E-6AA25CED5A98}" type="presParOf" srcId="{5BAA2581-87FF-480D-848C-2A2E2CF81CB7}" destId="{57CDA808-325D-4C43-8BB5-612EC545D4D6}" srcOrd="13" destOrd="0" presId="urn:microsoft.com/office/officeart/2005/8/layout/cycle8"/>
    <dgm:cxn modelId="{DEDE18BE-7E89-4494-975C-E3EA17BFC687}" type="presParOf" srcId="{5BAA2581-87FF-480D-848C-2A2E2CF81CB7}" destId="{E5E3A07F-0D23-4DED-A685-F6FE3539D330}" srcOrd="1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44DDCB-C429-4A4A-9FAA-A61BD0557328}">
      <dsp:nvSpPr>
        <dsp:cNvPr id="0" name=""/>
        <dsp:cNvSpPr/>
      </dsp:nvSpPr>
      <dsp:spPr>
        <a:xfrm>
          <a:off x="1431420" y="204765"/>
          <a:ext cx="2646197" cy="2646197"/>
        </a:xfrm>
        <a:prstGeom prst="pie">
          <a:avLst>
            <a:gd name="adj1" fmla="val 16200000"/>
            <a:gd name="adj2" fmla="val 18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600" kern="1200"/>
            <a:t>Analizar el puzzle</a:t>
          </a:r>
        </a:p>
      </dsp:txBody>
      <dsp:txXfrm>
        <a:off x="2826029" y="765507"/>
        <a:ext cx="945070" cy="787558"/>
      </dsp:txXfrm>
    </dsp:sp>
    <dsp:sp modelId="{C307F6D6-385A-4640-96BD-5C6D71D83742}">
      <dsp:nvSpPr>
        <dsp:cNvPr id="0" name=""/>
        <dsp:cNvSpPr/>
      </dsp:nvSpPr>
      <dsp:spPr>
        <a:xfrm>
          <a:off x="1376921" y="299272"/>
          <a:ext cx="2646197" cy="2646197"/>
        </a:xfrm>
        <a:prstGeom prst="pie">
          <a:avLst>
            <a:gd name="adj1" fmla="val 1800000"/>
            <a:gd name="adj2" fmla="val 90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600" kern="1200"/>
            <a:t>Resolver el puzzle</a:t>
          </a:r>
        </a:p>
      </dsp:txBody>
      <dsp:txXfrm>
        <a:off x="2006968" y="2016150"/>
        <a:ext cx="1417605" cy="693051"/>
      </dsp:txXfrm>
    </dsp:sp>
    <dsp:sp modelId="{FDFBB969-84E8-44E8-A21C-4A02E212B299}">
      <dsp:nvSpPr>
        <dsp:cNvPr id="0" name=""/>
        <dsp:cNvSpPr/>
      </dsp:nvSpPr>
      <dsp:spPr>
        <a:xfrm>
          <a:off x="1322422" y="204765"/>
          <a:ext cx="2646197" cy="2646197"/>
        </a:xfrm>
        <a:prstGeom prst="pie">
          <a:avLst>
            <a:gd name="adj1" fmla="val 9000000"/>
            <a:gd name="adj2" fmla="val 162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600" kern="1200"/>
            <a:t>Avanzar al siguiente nivel</a:t>
          </a:r>
        </a:p>
      </dsp:txBody>
      <dsp:txXfrm>
        <a:off x="1628940" y="765507"/>
        <a:ext cx="945070" cy="787558"/>
      </dsp:txXfrm>
    </dsp:sp>
    <dsp:sp modelId="{AE04FE17-7349-419D-861C-F5124FE3C4FE}">
      <dsp:nvSpPr>
        <dsp:cNvPr id="0" name=""/>
        <dsp:cNvSpPr/>
      </dsp:nvSpPr>
      <dsp:spPr>
        <a:xfrm>
          <a:off x="1267826" y="40953"/>
          <a:ext cx="2973821" cy="2973821"/>
        </a:xfrm>
        <a:prstGeom prst="circularArrow">
          <a:avLst>
            <a:gd name="adj1" fmla="val 5085"/>
            <a:gd name="adj2" fmla="val 327528"/>
            <a:gd name="adj3" fmla="val 1472472"/>
            <a:gd name="adj4" fmla="val 16199432"/>
            <a:gd name="adj5" fmla="val 5932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57CDA808-325D-4C43-8BB5-612EC545D4D6}">
      <dsp:nvSpPr>
        <dsp:cNvPr id="0" name=""/>
        <dsp:cNvSpPr/>
      </dsp:nvSpPr>
      <dsp:spPr>
        <a:xfrm>
          <a:off x="1213109" y="135292"/>
          <a:ext cx="2973821" cy="2973821"/>
        </a:xfrm>
        <a:prstGeom prst="circularArrow">
          <a:avLst>
            <a:gd name="adj1" fmla="val 5085"/>
            <a:gd name="adj2" fmla="val 327528"/>
            <a:gd name="adj3" fmla="val 8671970"/>
            <a:gd name="adj4" fmla="val 1800502"/>
            <a:gd name="adj5" fmla="val 5932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5E3A07F-0D23-4DED-A685-F6FE3539D330}">
      <dsp:nvSpPr>
        <dsp:cNvPr id="0" name=""/>
        <dsp:cNvSpPr/>
      </dsp:nvSpPr>
      <dsp:spPr>
        <a:xfrm>
          <a:off x="1158391" y="40953"/>
          <a:ext cx="2973821" cy="2973821"/>
        </a:xfrm>
        <a:prstGeom prst="circularArrow">
          <a:avLst>
            <a:gd name="adj1" fmla="val 5085"/>
            <a:gd name="adj2" fmla="val 327528"/>
            <a:gd name="adj3" fmla="val 15873039"/>
            <a:gd name="adj4" fmla="val 9000000"/>
            <a:gd name="adj5" fmla="val 5932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A6C07-E976-49F3-8C43-9657AF68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Desgranando Water sort Puzzle</vt:lpstr>
    </vt:vector>
  </TitlesOfParts>
  <Company>GSD Vallecas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Elementos de Water Sort Puzzle</dc:title>
  <dc:subject>Katherine Puchol Tercero</dc:subject>
  <dc:creator>Katherine Athenea Puchol Tercero</dc:creator>
  <cp:keywords/>
  <dc:description/>
  <cp:lastModifiedBy>Katherine Athenea Puchol Tercero</cp:lastModifiedBy>
  <cp:revision>2</cp:revision>
  <dcterms:created xsi:type="dcterms:W3CDTF">2026-09-28T07:47:00Z</dcterms:created>
  <dcterms:modified xsi:type="dcterms:W3CDTF">2026-09-28T07:47:00Z</dcterms:modified>
  <cp:category>SMR II</cp:category>
</cp:coreProperties>
</file>