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ABF49" w14:textId="2048A629" w:rsidR="003F249F" w:rsidRDefault="003C5D92" w:rsidP="003C5D92">
      <w:pPr>
        <w:jc w:val="center"/>
        <w:rPr>
          <w:b/>
          <w:bCs/>
          <w:lang w:val="en-US"/>
        </w:rPr>
      </w:pPr>
      <w:r w:rsidRPr="003C5D92">
        <w:rPr>
          <w:b/>
          <w:bCs/>
          <w:lang w:val="en-US"/>
        </w:rPr>
        <w:t>Table List</w:t>
      </w:r>
    </w:p>
    <w:p w14:paraId="62BB6D8B" w14:textId="3EA4D298" w:rsidR="00970C8B" w:rsidRDefault="00970C8B" w:rsidP="005E5279">
      <w:pPr>
        <w:jc w:val="center"/>
        <w:rPr>
          <w:b/>
          <w:bCs/>
          <w:lang w:val="en-US"/>
        </w:rPr>
      </w:pPr>
      <w:r>
        <w:rPr>
          <w:b/>
          <w:bCs/>
          <w:lang w:val="en-US"/>
        </w:rPr>
        <w:t>MYPAPER</w:t>
      </w:r>
    </w:p>
    <w:p w14:paraId="542FD913" w14:textId="1B35F918" w:rsidR="005E5279" w:rsidRDefault="005E5279" w:rsidP="005E5279">
      <w:pPr>
        <w:rPr>
          <w:b/>
          <w:bCs/>
          <w:lang w:val="en-US"/>
        </w:rPr>
      </w:pPr>
      <w:r>
        <w:rPr>
          <w:b/>
          <w:bCs/>
          <w:lang w:val="en-US"/>
        </w:rPr>
        <w:t>FIGURES</w:t>
      </w:r>
    </w:p>
    <w:p w14:paraId="2ADED873" w14:textId="2653E1AE" w:rsidR="00970C8B" w:rsidRDefault="00970C8B" w:rsidP="00970C8B">
      <w:pPr>
        <w:rPr>
          <w:b/>
          <w:bCs/>
          <w:lang w:val="en-US"/>
        </w:rPr>
      </w:pPr>
      <w:r>
        <w:rPr>
          <w:b/>
          <w:bCs/>
          <w:lang w:val="en-US"/>
        </w:rPr>
        <w:t>Figure X.  Spatial distribution of</w:t>
      </w:r>
    </w:p>
    <w:p w14:paraId="7B059E5C" w14:textId="2B70DBA3" w:rsidR="00970C8B" w:rsidRDefault="00970C8B" w:rsidP="00970C8B">
      <w:pPr>
        <w:pStyle w:val="ListParagraph"/>
        <w:numPr>
          <w:ilvl w:val="0"/>
          <w:numId w:val="1"/>
        </w:numPr>
        <w:rPr>
          <w:b/>
          <w:bCs/>
          <w:lang w:val="en-US"/>
        </w:rPr>
      </w:pPr>
      <w:r>
        <w:rPr>
          <w:b/>
          <w:bCs/>
          <w:lang w:val="en-US"/>
        </w:rPr>
        <w:t>Segregation</w:t>
      </w:r>
    </w:p>
    <w:p w14:paraId="23A6BC48" w14:textId="516C65F8" w:rsidR="00970C8B" w:rsidRDefault="00970C8B" w:rsidP="00970C8B">
      <w:pPr>
        <w:pStyle w:val="ListParagraph"/>
        <w:numPr>
          <w:ilvl w:val="0"/>
          <w:numId w:val="1"/>
        </w:numPr>
        <w:rPr>
          <w:b/>
          <w:bCs/>
          <w:lang w:val="en-US"/>
        </w:rPr>
      </w:pPr>
      <w:r>
        <w:rPr>
          <w:b/>
          <w:bCs/>
          <w:lang w:val="en-US"/>
        </w:rPr>
        <w:t>Monitors</w:t>
      </w:r>
    </w:p>
    <w:p w14:paraId="4690C69E" w14:textId="06DFFFD4" w:rsidR="00970C8B" w:rsidRDefault="00970C8B" w:rsidP="00970C8B">
      <w:pPr>
        <w:pStyle w:val="ListParagraph"/>
        <w:numPr>
          <w:ilvl w:val="0"/>
          <w:numId w:val="1"/>
        </w:numPr>
        <w:rPr>
          <w:b/>
          <w:bCs/>
          <w:lang w:val="en-US"/>
        </w:rPr>
      </w:pPr>
      <w:r>
        <w:rPr>
          <w:b/>
          <w:bCs/>
          <w:lang w:val="en-US"/>
        </w:rPr>
        <w:t>Monitored and unmonitored block groups</w:t>
      </w:r>
    </w:p>
    <w:p w14:paraId="5A66241B" w14:textId="22F1AF63" w:rsidR="00970C8B" w:rsidRDefault="00970C8B" w:rsidP="00970C8B">
      <w:pPr>
        <w:pStyle w:val="ListParagraph"/>
        <w:numPr>
          <w:ilvl w:val="0"/>
          <w:numId w:val="1"/>
        </w:numPr>
        <w:rPr>
          <w:b/>
          <w:bCs/>
          <w:lang w:val="en-US"/>
        </w:rPr>
      </w:pPr>
      <w:r>
        <w:rPr>
          <w:b/>
          <w:bCs/>
          <w:lang w:val="en-US"/>
        </w:rPr>
        <w:t>Population density</w:t>
      </w:r>
    </w:p>
    <w:p w14:paraId="2CE22F19" w14:textId="125A87EA" w:rsidR="00970C8B" w:rsidRDefault="00970C8B" w:rsidP="00970C8B">
      <w:pPr>
        <w:pStyle w:val="ListParagraph"/>
        <w:numPr>
          <w:ilvl w:val="0"/>
          <w:numId w:val="1"/>
        </w:numPr>
        <w:rPr>
          <w:b/>
          <w:bCs/>
          <w:lang w:val="en-US"/>
        </w:rPr>
      </w:pPr>
      <w:r>
        <w:rPr>
          <w:b/>
          <w:bCs/>
          <w:lang w:val="en-US"/>
        </w:rPr>
        <w:t>% Black</w:t>
      </w:r>
    </w:p>
    <w:p w14:paraId="30444244" w14:textId="455C2034" w:rsidR="00970C8B" w:rsidRDefault="00970C8B" w:rsidP="00970C8B">
      <w:pPr>
        <w:pStyle w:val="ListParagraph"/>
        <w:numPr>
          <w:ilvl w:val="0"/>
          <w:numId w:val="1"/>
        </w:numPr>
        <w:rPr>
          <w:b/>
          <w:bCs/>
          <w:lang w:val="en-US"/>
        </w:rPr>
      </w:pPr>
      <w:r>
        <w:rPr>
          <w:b/>
          <w:bCs/>
          <w:lang w:val="en-US"/>
        </w:rPr>
        <w:t>Poverty</w:t>
      </w:r>
    </w:p>
    <w:p w14:paraId="7A4C3E0F" w14:textId="62F34594" w:rsidR="00970C8B" w:rsidRDefault="00970C8B" w:rsidP="00970C8B">
      <w:pPr>
        <w:pStyle w:val="ListParagraph"/>
        <w:numPr>
          <w:ilvl w:val="0"/>
          <w:numId w:val="1"/>
        </w:numPr>
        <w:rPr>
          <w:b/>
          <w:bCs/>
          <w:lang w:val="en-US"/>
        </w:rPr>
      </w:pPr>
      <w:r>
        <w:rPr>
          <w:b/>
          <w:bCs/>
          <w:lang w:val="en-US"/>
        </w:rPr>
        <w:t>&lt; high school education</w:t>
      </w:r>
    </w:p>
    <w:p w14:paraId="7216619D" w14:textId="248076C7" w:rsidR="00970C8B" w:rsidRDefault="00970C8B" w:rsidP="00B72CCF">
      <w:pPr>
        <w:rPr>
          <w:b/>
          <w:bCs/>
          <w:lang w:val="en-US"/>
        </w:rPr>
      </w:pPr>
      <w:r>
        <w:rPr>
          <w:b/>
          <w:bCs/>
          <w:lang w:val="en-US"/>
        </w:rPr>
        <w:t>Figure 2.  Components by segregation</w:t>
      </w:r>
      <w:r w:rsidR="005E5279">
        <w:rPr>
          <w:b/>
          <w:bCs/>
          <w:lang w:val="en-US"/>
        </w:rPr>
        <w:t xml:space="preserve"> and other population characteristics.</w:t>
      </w:r>
      <w:r>
        <w:rPr>
          <w:b/>
          <w:bCs/>
          <w:lang w:val="en-US"/>
        </w:rPr>
        <w:t xml:space="preserve"> </w:t>
      </w:r>
    </w:p>
    <w:p w14:paraId="3E7970C3" w14:textId="6C2F19BC" w:rsidR="00B72CCF" w:rsidRPr="00B72CCF" w:rsidRDefault="00B72CCF" w:rsidP="00B72CCF">
      <w:pPr>
        <w:rPr>
          <w:b/>
          <w:bCs/>
          <w:lang w:val="en-US"/>
        </w:rPr>
      </w:pPr>
      <w:r w:rsidRPr="00B72CCF">
        <w:rPr>
          <w:b/>
          <w:bCs/>
          <w:lang w:val="en-US"/>
        </w:rPr>
        <w:t xml:space="preserve">Figure </w:t>
      </w:r>
      <w:r>
        <w:rPr>
          <w:b/>
          <w:bCs/>
          <w:lang w:val="en-US"/>
        </w:rPr>
        <w:t>3</w:t>
      </w:r>
      <w:r w:rsidRPr="00B72CCF">
        <w:rPr>
          <w:b/>
          <w:bCs/>
          <w:lang w:val="en-US"/>
        </w:rPr>
        <w:t>. Race/ethnicity and socioeconomic characteristics and anthropogenic L50  nighttime noise in (A) urban block groups ( n=175,373 ); and (B) suburban/rural block groups ( n=38,732 ). The figure displays the fitted values (points) showing the relationship between noise and each of 12 demographic characteristics adjusted for block group population and population density and using a queen neighbor definition and variance-stabilizing weights. Four of the plots [ %&lt;5y, median household income (in thousands)], % unemployed, and % linguistically isolated) use a log scale x-axis as noted on the figure. The LOESS line was only estimated when there were &gt;100 observations.</w:t>
      </w:r>
    </w:p>
    <w:p w14:paraId="6F597992" w14:textId="5EF928AA" w:rsidR="00B72CCF" w:rsidRDefault="00B72CCF" w:rsidP="00B72CCF">
      <w:pPr>
        <w:rPr>
          <w:b/>
          <w:bCs/>
          <w:lang w:val="en-US"/>
        </w:rPr>
      </w:pPr>
      <w:r w:rsidRPr="00B72CCF">
        <w:rPr>
          <w:b/>
          <w:bCs/>
          <w:lang w:val="en-US"/>
        </w:rPr>
        <w:t xml:space="preserve">Figure </w:t>
      </w:r>
      <w:r>
        <w:rPr>
          <w:b/>
          <w:bCs/>
          <w:lang w:val="en-US"/>
        </w:rPr>
        <w:t>4</w:t>
      </w:r>
      <w:r w:rsidRPr="00B72CCF">
        <w:rPr>
          <w:b/>
          <w:bCs/>
          <w:lang w:val="en-US"/>
        </w:rPr>
        <w:t>. Race/ethnicity and anthropogenic L50 nighttime noise in urban block groups ( n=175,373 ), stratified by multigroup racial/ethnic segregation ( Dm ) for (A) Asians; (B) blacks; (C) Hispanics; and (D) whites. American Indians were excluded due to small numbers in urban areas. The figure displays the LOESS line of the fitted values from 16 (i.e., four categories of segregation and four race/ethnicities) separate spatial error models adjusted for block group population and population density and using a queen neighbor definition and variance-stabilizing weights. The LOESS line was only estimated when there were &gt;100 observations.</w:t>
      </w:r>
    </w:p>
    <w:p w14:paraId="5AEA67E7" w14:textId="0E2C937C" w:rsidR="005E5279" w:rsidRDefault="005E5279" w:rsidP="00970C8B">
      <w:pPr>
        <w:rPr>
          <w:b/>
          <w:bCs/>
          <w:lang w:val="en-US"/>
        </w:rPr>
      </w:pPr>
      <w:r>
        <w:rPr>
          <w:b/>
          <w:bCs/>
          <w:lang w:val="en-US"/>
        </w:rPr>
        <w:t>TABLES</w:t>
      </w:r>
    </w:p>
    <w:p w14:paraId="7A208AA3" w14:textId="3212928B" w:rsidR="00970C8B" w:rsidRDefault="00970C8B" w:rsidP="00970C8B">
      <w:pPr>
        <w:rPr>
          <w:b/>
          <w:bCs/>
          <w:lang w:val="en-US"/>
        </w:rPr>
      </w:pPr>
      <w:r w:rsidRPr="00970C8B">
        <w:rPr>
          <w:b/>
          <w:bCs/>
          <w:lang w:val="en-US"/>
        </w:rPr>
        <w:t xml:space="preserve">Table 1. Distribution of </w:t>
      </w:r>
      <w:r w:rsidR="005E5279">
        <w:rPr>
          <w:b/>
          <w:bCs/>
          <w:lang w:val="en-US"/>
        </w:rPr>
        <w:t>PM2.5 components</w:t>
      </w:r>
      <w:r w:rsidRPr="00970C8B">
        <w:rPr>
          <w:b/>
          <w:bCs/>
          <w:lang w:val="en-US"/>
        </w:rPr>
        <w:t xml:space="preserve"> among urban residents by race/ethnicity and socioeconomic characteristics at the block group level from the 2006–2010 American Community Survey.</w:t>
      </w:r>
    </w:p>
    <w:p w14:paraId="1E2C53CA" w14:textId="77777777" w:rsidR="00B72CCF" w:rsidRPr="00B72CCF" w:rsidRDefault="00B72CCF" w:rsidP="00B72CCF">
      <w:pPr>
        <w:rPr>
          <w:b/>
          <w:bCs/>
          <w:lang w:val="en-US"/>
        </w:rPr>
      </w:pPr>
      <w:r w:rsidRPr="00B72CCF">
        <w:rPr>
          <w:b/>
          <w:bCs/>
          <w:lang w:val="en-US"/>
        </w:rPr>
        <w:t>Table 1. Average downscaler-derived air pollution levels for each population group by urbanicity in the Northeast.</w:t>
      </w:r>
    </w:p>
    <w:p w14:paraId="25971B7A" w14:textId="2AF59CD0" w:rsidR="00B72CCF" w:rsidRPr="00B72CCF" w:rsidRDefault="00B72CCF" w:rsidP="00B72CCF">
      <w:pPr>
        <w:rPr>
          <w:b/>
          <w:bCs/>
          <w:lang w:val="en-US"/>
        </w:rPr>
      </w:pPr>
      <w:r w:rsidRPr="00B72CCF">
        <w:rPr>
          <w:b/>
          <w:bCs/>
          <w:lang w:val="en-US"/>
        </w:rPr>
        <w:t>Table 2. Average downscaler-derived air pollution exposure levels and racial isolation (RI), overall and by region.</w:t>
      </w:r>
    </w:p>
    <w:p w14:paraId="0D8CBCD6" w14:textId="75D75C9E" w:rsidR="00B72CCF" w:rsidRDefault="00B72CCF" w:rsidP="00B72CCF">
      <w:pPr>
        <w:rPr>
          <w:b/>
          <w:bCs/>
          <w:lang w:val="en-US"/>
        </w:rPr>
      </w:pPr>
      <w:r w:rsidRPr="00B72CCF">
        <w:rPr>
          <w:b/>
          <w:bCs/>
          <w:lang w:val="en-US"/>
        </w:rPr>
        <w:t>Table 3. Average downscaler-derived air pollution levels for each population group by RI in the Northeast.</w:t>
      </w:r>
    </w:p>
    <w:p w14:paraId="6C1397D6" w14:textId="77777777" w:rsidR="00B72CCF" w:rsidRDefault="00B72CCF" w:rsidP="00970C8B">
      <w:pPr>
        <w:rPr>
          <w:b/>
          <w:bCs/>
          <w:lang w:val="en-US"/>
        </w:rPr>
      </w:pPr>
    </w:p>
    <w:p w14:paraId="25B6E885" w14:textId="3A863E69" w:rsidR="003D4257" w:rsidRDefault="005E5279" w:rsidP="00970C8B">
      <w:pPr>
        <w:rPr>
          <w:b/>
          <w:bCs/>
          <w:lang w:val="en-US"/>
        </w:rPr>
      </w:pPr>
      <w:r>
        <w:rPr>
          <w:b/>
          <w:bCs/>
          <w:lang w:val="en-US"/>
        </w:rPr>
        <w:t>SUPPLEMENTAL FIGURES</w:t>
      </w:r>
    </w:p>
    <w:p w14:paraId="4B94ECD3" w14:textId="313DF100" w:rsidR="003D4257" w:rsidRDefault="003D4257" w:rsidP="00970C8B">
      <w:pPr>
        <w:rPr>
          <w:b/>
          <w:bCs/>
          <w:lang w:val="en-US"/>
        </w:rPr>
      </w:pPr>
      <w:r>
        <w:rPr>
          <w:b/>
          <w:bCs/>
          <w:lang w:val="en-US"/>
        </w:rPr>
        <w:t>SF1.  DAG.</w:t>
      </w:r>
    </w:p>
    <w:p w14:paraId="6E77A5F5" w14:textId="2BFBDECF" w:rsidR="003D4257" w:rsidRDefault="003D4257" w:rsidP="00970C8B">
      <w:pPr>
        <w:rPr>
          <w:b/>
          <w:bCs/>
          <w:lang w:val="en-US"/>
        </w:rPr>
      </w:pPr>
      <w:r>
        <w:rPr>
          <w:b/>
          <w:bCs/>
          <w:lang w:val="en-US"/>
        </w:rPr>
        <w:lastRenderedPageBreak/>
        <w:t>SUPP</w:t>
      </w:r>
      <w:r w:rsidR="005E5279">
        <w:rPr>
          <w:b/>
          <w:bCs/>
          <w:lang w:val="en-US"/>
        </w:rPr>
        <w:t>LEMENTAL TABLES</w:t>
      </w:r>
    </w:p>
    <w:p w14:paraId="78ADA0AD" w14:textId="38E9017D" w:rsidR="003D4257" w:rsidRDefault="003D4257" w:rsidP="00970C8B">
      <w:pPr>
        <w:rPr>
          <w:b/>
          <w:bCs/>
          <w:lang w:val="en-US"/>
        </w:rPr>
      </w:pPr>
      <w:r>
        <w:rPr>
          <w:b/>
          <w:bCs/>
          <w:lang w:val="en-US"/>
        </w:rPr>
        <w:t>ST1.  Correlations between census variables.</w:t>
      </w:r>
    </w:p>
    <w:p w14:paraId="5DEAE98E" w14:textId="02E719EA" w:rsidR="004756AB" w:rsidRDefault="004756AB" w:rsidP="00970C8B">
      <w:pPr>
        <w:rPr>
          <w:b/>
          <w:bCs/>
          <w:lang w:val="en-US"/>
        </w:rPr>
      </w:pPr>
      <w:r>
        <w:rPr>
          <w:b/>
          <w:bCs/>
          <w:lang w:val="en-US"/>
        </w:rPr>
        <w:t>ST2.  Analysis assigning monitors to their containing census block groups.</w:t>
      </w:r>
    </w:p>
    <w:p w14:paraId="0DFE05CF" w14:textId="111A60AC" w:rsidR="004756AB" w:rsidRDefault="004756AB" w:rsidP="00970C8B">
      <w:pPr>
        <w:rPr>
          <w:b/>
          <w:bCs/>
          <w:lang w:val="en-US"/>
        </w:rPr>
      </w:pPr>
      <w:r>
        <w:rPr>
          <w:b/>
          <w:bCs/>
          <w:lang w:val="en-US"/>
        </w:rPr>
        <w:t>TO-DOS</w:t>
      </w:r>
    </w:p>
    <w:p w14:paraId="3BFB6294" w14:textId="7958C950" w:rsidR="004756AB" w:rsidRDefault="004756AB" w:rsidP="00970C8B">
      <w:pPr>
        <w:rPr>
          <w:b/>
          <w:bCs/>
          <w:lang w:val="en-US"/>
        </w:rPr>
      </w:pPr>
      <w:r>
        <w:rPr>
          <w:b/>
          <w:bCs/>
          <w:lang w:val="en-US"/>
        </w:rPr>
        <w:t>--MAKE DATASET</w:t>
      </w:r>
    </w:p>
    <w:p w14:paraId="5E2FF06E" w14:textId="7C495A91" w:rsidR="004756AB" w:rsidRDefault="004756AB" w:rsidP="00970C8B">
      <w:pPr>
        <w:rPr>
          <w:b/>
          <w:bCs/>
          <w:lang w:val="en-US"/>
        </w:rPr>
      </w:pPr>
      <w:r>
        <w:rPr>
          <w:b/>
          <w:bCs/>
          <w:lang w:val="en-US"/>
        </w:rPr>
        <w:t>--FIGURE OUT MULTIPLE IMPUTATIONS</w:t>
      </w:r>
    </w:p>
    <w:p w14:paraId="25247A11" w14:textId="7C69533A" w:rsidR="004756AB" w:rsidRDefault="004756AB" w:rsidP="00970C8B">
      <w:pPr>
        <w:rPr>
          <w:b/>
          <w:bCs/>
          <w:lang w:val="en-US"/>
        </w:rPr>
      </w:pPr>
      <w:r>
        <w:rPr>
          <w:b/>
          <w:bCs/>
          <w:lang w:val="en-US"/>
        </w:rPr>
        <w:t>--DO CORRELATIONS AMONG CENSUS VARIABLES AND MAKE TABLE</w:t>
      </w:r>
      <w:bookmarkStart w:id="0" w:name="_GoBack"/>
      <w:bookmarkEnd w:id="0"/>
    </w:p>
    <w:p w14:paraId="20B821DC" w14:textId="77777777" w:rsidR="004756AB" w:rsidRDefault="004756AB" w:rsidP="00970C8B">
      <w:pPr>
        <w:rPr>
          <w:b/>
          <w:bCs/>
          <w:lang w:val="en-US"/>
        </w:rPr>
      </w:pPr>
    </w:p>
    <w:p w14:paraId="171F0203" w14:textId="77777777" w:rsidR="004756AB" w:rsidRDefault="004756AB" w:rsidP="00970C8B">
      <w:pPr>
        <w:rPr>
          <w:b/>
          <w:bCs/>
          <w:lang w:val="en-US"/>
        </w:rPr>
      </w:pPr>
    </w:p>
    <w:p w14:paraId="0994A3AE" w14:textId="77777777" w:rsidR="003D4257" w:rsidRPr="00970C8B" w:rsidRDefault="003D4257" w:rsidP="00970C8B">
      <w:pPr>
        <w:rPr>
          <w:b/>
          <w:bCs/>
          <w:lang w:val="en-US"/>
        </w:rPr>
      </w:pPr>
    </w:p>
    <w:p w14:paraId="2986B6ED" w14:textId="45C3E304" w:rsidR="003C5D92" w:rsidRDefault="003C5D92" w:rsidP="003C5D92">
      <w:pPr>
        <w:rPr>
          <w:b/>
          <w:bCs/>
          <w:lang w:val="en-US"/>
        </w:rPr>
      </w:pPr>
      <w:r>
        <w:rPr>
          <w:b/>
          <w:bCs/>
          <w:lang w:val="en-US"/>
        </w:rPr>
        <w:t>JOANPAPER</w:t>
      </w:r>
    </w:p>
    <w:p w14:paraId="06E8E80C" w14:textId="5B3A0278" w:rsidR="003C5D92" w:rsidRPr="003C5D92" w:rsidRDefault="003C5D92" w:rsidP="003C5D92">
      <w:pPr>
        <w:rPr>
          <w:lang w:val="en-US"/>
        </w:rPr>
      </w:pPr>
      <w:r>
        <w:rPr>
          <w:b/>
          <w:bCs/>
          <w:lang w:val="en-US"/>
        </w:rPr>
        <w:t xml:space="preserve">Figure 1. </w:t>
      </w:r>
      <w:r w:rsidRPr="003C5D92">
        <w:rPr>
          <w:lang w:val="en-US"/>
        </w:rPr>
        <w:t xml:space="preserve">Spatial distribution of (A) anthropogenic  L50  nighttime noise; (B) population density; (C) racial residential segregation (urban CBSAs only); (D) non-Hispanic, nonwhite race/ethnicity; (E) poverty; and (F)  &lt;high school education  (deciles) at the block group-level in the contiguous United States estimated from 2006–2010 American Community Survey data; 2010 shapefiles used to generate these maps downloaded from the NHGIS site: </w:t>
      </w:r>
      <w:hyperlink r:id="rId5" w:history="1">
        <w:r w:rsidRPr="003C5D92">
          <w:rPr>
            <w:rStyle w:val="Hyperlink"/>
            <w:lang w:val="en-US"/>
          </w:rPr>
          <w:t>http://www.nhgis.org</w:t>
        </w:r>
      </w:hyperlink>
      <w:r w:rsidRPr="003C5D92">
        <w:rPr>
          <w:lang w:val="en-US"/>
        </w:rPr>
        <w:t>.</w:t>
      </w:r>
    </w:p>
    <w:p w14:paraId="70A86A40" w14:textId="4CC0CF5F" w:rsidR="003C5D92" w:rsidRPr="003C5D92" w:rsidRDefault="003C5D92" w:rsidP="003C5D92">
      <w:pPr>
        <w:rPr>
          <w:lang w:val="en-US"/>
        </w:rPr>
      </w:pPr>
      <w:r w:rsidRPr="003C5D92">
        <w:rPr>
          <w:b/>
          <w:bCs/>
          <w:lang w:val="en-US"/>
        </w:rPr>
        <w:t xml:space="preserve">Figure 2. </w:t>
      </w:r>
      <w:r w:rsidRPr="003C5D92">
        <w:rPr>
          <w:lang w:val="en-US"/>
        </w:rPr>
        <w:t>Race/ethnicity and socioeconomic characteristics and anthropogenic  L50  nighttime noise in (A) urban block groups ( n=175,373 ); and (B) suburban/rural block groups ( n=38,732 ). The figure displays the fitted values (points) showing the relationship between noise and each of 12 demographic characteristics adjusted for block group population and population density and using a queen neighbor definition and variance-stabilizing weights. Four of the plots [ %&lt;5y , median household income (in thousands)], % unemployed, and % linguistically isolated) use a log scale x-axis as noted on the figure. The LOESS line was only estimated when there were  &gt;100  observations.</w:t>
      </w:r>
    </w:p>
    <w:p w14:paraId="50D1259F" w14:textId="6C5CD7BB" w:rsidR="003C5D92" w:rsidRPr="003C5D92" w:rsidRDefault="003C5D92" w:rsidP="003C5D92">
      <w:pPr>
        <w:rPr>
          <w:lang w:val="en-US"/>
        </w:rPr>
      </w:pPr>
      <w:r w:rsidRPr="003C5D92">
        <w:rPr>
          <w:b/>
          <w:bCs/>
          <w:lang w:val="en-US"/>
        </w:rPr>
        <w:t xml:space="preserve">Figure 3. </w:t>
      </w:r>
      <w:r w:rsidRPr="003C5D92">
        <w:rPr>
          <w:lang w:val="en-US"/>
        </w:rPr>
        <w:t>Race/ethnicity and anthropogenic  L50  nighttime noise in urban block groups ( n=175,373 ), stratified by multigroup racial/ethnic segregation ( Dm ) for (A) Asians; (B) blacks; (C) Hispanics; and (D) whites. American Indians were excluded due to small numbers in urban areas. The figure displays the LOESS line of the fitted values from 16 (i.e., four categories of segregation and four race/ethnicities) separate spatial error models adjusted for block group population and population density and using a queen neighbor definition and variance-stabilizing weights. The LOESS line was only estimated when there were  &gt;100  observations.</w:t>
      </w:r>
    </w:p>
    <w:p w14:paraId="1E4B6C54" w14:textId="40CD19F1" w:rsidR="003C5D92" w:rsidRPr="003C5D92" w:rsidRDefault="003C5D92" w:rsidP="003C5D92">
      <w:pPr>
        <w:rPr>
          <w:lang w:val="en-US"/>
        </w:rPr>
      </w:pPr>
      <w:r w:rsidRPr="003C5D92">
        <w:rPr>
          <w:b/>
          <w:bCs/>
          <w:lang w:val="en-US"/>
        </w:rPr>
        <w:t>Table 1</w:t>
      </w:r>
      <w:r>
        <w:rPr>
          <w:b/>
          <w:bCs/>
          <w:lang w:val="en-US"/>
        </w:rPr>
        <w:t>.</w:t>
      </w:r>
      <w:r w:rsidRPr="003C5D92">
        <w:rPr>
          <w:b/>
          <w:bCs/>
          <w:lang w:val="en-US"/>
        </w:rPr>
        <w:t xml:space="preserve"> </w:t>
      </w:r>
      <w:r w:rsidRPr="003C5D92">
        <w:rPr>
          <w:lang w:val="en-US"/>
        </w:rPr>
        <w:t>Distribution of anthropogenic L50 nighttime, L50 daytime, and L10 daytime noise among urban residents by race/ethnicity and socioeconomic characteristics at the block group level from the 2006–2010 American Community Survey.</w:t>
      </w:r>
    </w:p>
    <w:p w14:paraId="7B8FA002" w14:textId="77777777" w:rsidR="003C5D92" w:rsidRDefault="003C5D92">
      <w:pPr>
        <w:rPr>
          <w:b/>
          <w:bCs/>
          <w:lang w:val="en-US"/>
        </w:rPr>
      </w:pPr>
      <w:r>
        <w:rPr>
          <w:b/>
          <w:bCs/>
          <w:lang w:val="en-US"/>
        </w:rPr>
        <w:br w:type="page"/>
      </w:r>
    </w:p>
    <w:p w14:paraId="176919E1" w14:textId="550AE617" w:rsidR="003C5D92" w:rsidRDefault="003C5D92" w:rsidP="003C5D92">
      <w:pPr>
        <w:jc w:val="center"/>
        <w:rPr>
          <w:b/>
          <w:bCs/>
          <w:lang w:val="en-US"/>
        </w:rPr>
      </w:pPr>
      <w:r>
        <w:rPr>
          <w:b/>
          <w:bCs/>
          <w:lang w:val="en-US"/>
        </w:rPr>
        <w:lastRenderedPageBreak/>
        <w:t>SUPPLEMENTAL JOANTABLES</w:t>
      </w:r>
    </w:p>
    <w:p w14:paraId="44FAE41A" w14:textId="77777777" w:rsidR="003C5D92" w:rsidRPr="003C5D92" w:rsidRDefault="003C5D92" w:rsidP="003C5D92">
      <w:pPr>
        <w:rPr>
          <w:lang w:val="en-US"/>
        </w:rPr>
      </w:pPr>
      <w:r w:rsidRPr="003C5D92">
        <w:rPr>
          <w:b/>
          <w:bCs/>
          <w:lang w:val="en-US"/>
        </w:rPr>
        <w:t xml:space="preserve">Table S1. </w:t>
      </w:r>
      <w:r w:rsidRPr="003C5D92">
        <w:rPr>
          <w:lang w:val="en-US"/>
        </w:rPr>
        <w:t>Results of noise model cross-validation…………………………………. 3</w:t>
      </w:r>
    </w:p>
    <w:p w14:paraId="680D9B3A" w14:textId="77777777" w:rsidR="003C5D92" w:rsidRPr="003C5D92" w:rsidRDefault="003C5D92" w:rsidP="003C5D92">
      <w:pPr>
        <w:rPr>
          <w:lang w:val="en-US"/>
        </w:rPr>
      </w:pPr>
      <w:r w:rsidRPr="003C5D92">
        <w:rPr>
          <w:b/>
          <w:bCs/>
          <w:lang w:val="en-US"/>
        </w:rPr>
        <w:t xml:space="preserve">Table S2. </w:t>
      </w:r>
      <w:r w:rsidRPr="003C5D92">
        <w:rPr>
          <w:lang w:val="en-US"/>
        </w:rPr>
        <w:t>Distribution of anthropogenic L50 nighttime, L50 daytime, and L10</w:t>
      </w:r>
    </w:p>
    <w:p w14:paraId="6D08DB7B" w14:textId="77777777" w:rsidR="003C5D92" w:rsidRPr="003C5D92" w:rsidRDefault="003C5D92" w:rsidP="003C5D92">
      <w:pPr>
        <w:rPr>
          <w:lang w:val="en-US"/>
        </w:rPr>
      </w:pPr>
      <w:r w:rsidRPr="003C5D92">
        <w:rPr>
          <w:lang w:val="en-US"/>
        </w:rPr>
        <w:t>daytime noise among suburban/rural residents by race/ethnicity and</w:t>
      </w:r>
    </w:p>
    <w:p w14:paraId="07D8EE9B" w14:textId="77777777" w:rsidR="003C5D92" w:rsidRPr="003C5D92" w:rsidRDefault="003C5D92" w:rsidP="003C5D92">
      <w:pPr>
        <w:rPr>
          <w:lang w:val="en-US"/>
        </w:rPr>
      </w:pPr>
      <w:r w:rsidRPr="003C5D92">
        <w:rPr>
          <w:lang w:val="en-US"/>
        </w:rPr>
        <w:t>socioeconomic characteristics………………………………………………………. 4</w:t>
      </w:r>
    </w:p>
    <w:p w14:paraId="28465999" w14:textId="77777777" w:rsidR="003C5D92" w:rsidRPr="003C5D92" w:rsidRDefault="003C5D92" w:rsidP="003C5D92">
      <w:pPr>
        <w:rPr>
          <w:lang w:val="en-US"/>
        </w:rPr>
      </w:pPr>
      <w:r w:rsidRPr="003C5D92">
        <w:rPr>
          <w:b/>
          <w:bCs/>
          <w:lang w:val="en-US"/>
        </w:rPr>
        <w:t xml:space="preserve">Table S3. </w:t>
      </w:r>
      <w:r w:rsidRPr="003C5D92">
        <w:rPr>
          <w:lang w:val="en-US"/>
        </w:rPr>
        <w:t>Anthropogenic L50 nighttime noise fitted values in urban and</w:t>
      </w:r>
    </w:p>
    <w:p w14:paraId="2DE7F948" w14:textId="77777777" w:rsidR="003C5D92" w:rsidRPr="003C5D92" w:rsidRDefault="003C5D92" w:rsidP="003C5D92">
      <w:pPr>
        <w:rPr>
          <w:lang w:val="en-US"/>
        </w:rPr>
      </w:pPr>
      <w:r w:rsidRPr="003C5D92">
        <w:rPr>
          <w:lang w:val="en-US"/>
        </w:rPr>
        <w:t>suburban/rural block groups by race/ethnicity and socioeconomic characteristics… 6</w:t>
      </w:r>
    </w:p>
    <w:p w14:paraId="37530990" w14:textId="77777777" w:rsidR="003C5D92" w:rsidRPr="003C5D92" w:rsidRDefault="003C5D92" w:rsidP="003C5D92">
      <w:pPr>
        <w:rPr>
          <w:lang w:val="en-US"/>
        </w:rPr>
      </w:pPr>
      <w:r w:rsidRPr="003C5D92">
        <w:rPr>
          <w:lang w:val="en-US"/>
        </w:rPr>
        <w:t>Table S4. Degree of polynomial used to model the independent variable in each</w:t>
      </w:r>
    </w:p>
    <w:p w14:paraId="07A29AF4" w14:textId="77777777" w:rsidR="003C5D92" w:rsidRPr="003C5D92" w:rsidRDefault="003C5D92" w:rsidP="003C5D92">
      <w:pPr>
        <w:rPr>
          <w:lang w:val="en-US"/>
        </w:rPr>
      </w:pPr>
      <w:r w:rsidRPr="003C5D92">
        <w:rPr>
          <w:lang w:val="en-US"/>
        </w:rPr>
        <w:t>spatial error model………………………………………………………………….. 8</w:t>
      </w:r>
    </w:p>
    <w:p w14:paraId="041F3A9E" w14:textId="77777777" w:rsidR="003C5D92" w:rsidRPr="003C5D92" w:rsidRDefault="003C5D92" w:rsidP="003C5D92">
      <w:pPr>
        <w:rPr>
          <w:lang w:val="en-US"/>
        </w:rPr>
      </w:pPr>
      <w:r w:rsidRPr="003C5D92">
        <w:rPr>
          <w:b/>
          <w:bCs/>
          <w:lang w:val="en-US"/>
        </w:rPr>
        <w:t xml:space="preserve">Table S5. </w:t>
      </w:r>
      <w:r w:rsidRPr="003C5D92">
        <w:rPr>
          <w:lang w:val="en-US"/>
        </w:rPr>
        <w:t>Degree of polynomial used to model the independent variable in each</w:t>
      </w:r>
    </w:p>
    <w:p w14:paraId="5645ABCB" w14:textId="1E29ECA1" w:rsidR="003C5D92" w:rsidRPr="003C5D92" w:rsidRDefault="003C5D92" w:rsidP="003C5D92">
      <w:pPr>
        <w:rPr>
          <w:lang w:val="en-US"/>
        </w:rPr>
      </w:pPr>
      <w:r w:rsidRPr="003C5D92">
        <w:rPr>
          <w:lang w:val="en-US"/>
        </w:rPr>
        <w:t>spatial error model in the racial segregation analysis………………………………. 9</w:t>
      </w:r>
    </w:p>
    <w:p w14:paraId="0F943BDD" w14:textId="77777777" w:rsidR="003C5D92" w:rsidRPr="003C5D92" w:rsidRDefault="003C5D92" w:rsidP="003C5D92">
      <w:pPr>
        <w:rPr>
          <w:lang w:val="en-US"/>
        </w:rPr>
      </w:pPr>
      <w:r w:rsidRPr="003C5D92">
        <w:rPr>
          <w:b/>
          <w:bCs/>
          <w:lang w:val="en-US"/>
        </w:rPr>
        <w:t xml:space="preserve">Figure S1. </w:t>
      </w:r>
      <w:r w:rsidRPr="003C5D92">
        <w:rPr>
          <w:lang w:val="en-US"/>
        </w:rPr>
        <w:t>Correlation matrix with LOESS lines for independent and dependent</w:t>
      </w:r>
    </w:p>
    <w:p w14:paraId="44C943FC" w14:textId="77777777" w:rsidR="003C5D92" w:rsidRPr="003C5D92" w:rsidRDefault="003C5D92" w:rsidP="003C5D92">
      <w:pPr>
        <w:rPr>
          <w:lang w:val="en-US"/>
        </w:rPr>
      </w:pPr>
      <w:r w:rsidRPr="003C5D92">
        <w:rPr>
          <w:lang w:val="en-US"/>
        </w:rPr>
        <w:t>variables…………………………………………………………………………….. 10</w:t>
      </w:r>
    </w:p>
    <w:p w14:paraId="7841E4F3" w14:textId="77777777" w:rsidR="003C5D92" w:rsidRPr="003C5D92" w:rsidRDefault="003C5D92" w:rsidP="003C5D92">
      <w:pPr>
        <w:rPr>
          <w:lang w:val="en-US"/>
        </w:rPr>
      </w:pPr>
      <w:r w:rsidRPr="003C5D92">
        <w:rPr>
          <w:b/>
          <w:bCs/>
          <w:lang w:val="en-US"/>
        </w:rPr>
        <w:t xml:space="preserve">Figure S2. </w:t>
      </w:r>
      <w:r w:rsidRPr="003C5D92">
        <w:rPr>
          <w:lang w:val="en-US"/>
        </w:rPr>
        <w:t>Spatial distribution of (A) anthropogenic L50 daytime noise; (B)</w:t>
      </w:r>
    </w:p>
    <w:p w14:paraId="12F92648" w14:textId="77777777" w:rsidR="003C5D92" w:rsidRPr="003C5D92" w:rsidRDefault="003C5D92" w:rsidP="003C5D92">
      <w:pPr>
        <w:rPr>
          <w:lang w:val="en-US"/>
        </w:rPr>
      </w:pPr>
      <w:r w:rsidRPr="003C5D92">
        <w:rPr>
          <w:lang w:val="en-US"/>
        </w:rPr>
        <w:t>anthropogenic L10 daytime noise at the block group level in the continental United</w:t>
      </w:r>
    </w:p>
    <w:p w14:paraId="7B3E5020" w14:textId="77777777" w:rsidR="003C5D92" w:rsidRPr="003C5D92" w:rsidRDefault="003C5D92" w:rsidP="003C5D92">
      <w:pPr>
        <w:rPr>
          <w:lang w:val="en-US"/>
        </w:rPr>
      </w:pPr>
      <w:r w:rsidRPr="003C5D92">
        <w:rPr>
          <w:lang w:val="en-US"/>
        </w:rPr>
        <w:t>States……………………………………………………………………………… 11</w:t>
      </w:r>
    </w:p>
    <w:p w14:paraId="2094CFC4" w14:textId="77777777" w:rsidR="003C5D92" w:rsidRPr="003C5D92" w:rsidRDefault="003C5D92" w:rsidP="003C5D92">
      <w:pPr>
        <w:rPr>
          <w:lang w:val="en-US"/>
        </w:rPr>
      </w:pPr>
      <w:r w:rsidRPr="003C5D92">
        <w:rPr>
          <w:b/>
          <w:bCs/>
          <w:lang w:val="en-US"/>
        </w:rPr>
        <w:t xml:space="preserve">Figure S3. </w:t>
      </w:r>
      <w:r w:rsidRPr="003C5D92">
        <w:rPr>
          <w:lang w:val="en-US"/>
        </w:rPr>
        <w:t>Race/ethnicity and socioeconomic characteristics and anthropogenic</w:t>
      </w:r>
    </w:p>
    <w:p w14:paraId="07F35AAA" w14:textId="77777777" w:rsidR="003C5D92" w:rsidRPr="003C5D92" w:rsidRDefault="003C5D92" w:rsidP="003C5D92">
      <w:pPr>
        <w:rPr>
          <w:lang w:val="en-US"/>
        </w:rPr>
      </w:pPr>
      <w:r w:rsidRPr="003C5D92">
        <w:rPr>
          <w:lang w:val="en-US"/>
        </w:rPr>
        <w:t>L50 daytime noise in (A) urban block groups (n = 175,373); and (B) suburban/rural</w:t>
      </w:r>
    </w:p>
    <w:p w14:paraId="1DE9D1AD" w14:textId="77777777" w:rsidR="003C5D92" w:rsidRPr="003C5D92" w:rsidRDefault="003C5D92" w:rsidP="003C5D92">
      <w:pPr>
        <w:rPr>
          <w:lang w:val="en-US"/>
        </w:rPr>
      </w:pPr>
      <w:r w:rsidRPr="003C5D92">
        <w:rPr>
          <w:lang w:val="en-US"/>
        </w:rPr>
        <w:t>block groups (n = 38,732)…………………………………………………………... 12</w:t>
      </w:r>
    </w:p>
    <w:p w14:paraId="2E1D89E1" w14:textId="77777777" w:rsidR="003C5D92" w:rsidRPr="003C5D92" w:rsidRDefault="003C5D92" w:rsidP="003C5D92">
      <w:pPr>
        <w:rPr>
          <w:lang w:val="en-US"/>
        </w:rPr>
      </w:pPr>
      <w:r w:rsidRPr="003C5D92">
        <w:rPr>
          <w:b/>
          <w:bCs/>
          <w:lang w:val="en-US"/>
        </w:rPr>
        <w:t xml:space="preserve">Figure S4. </w:t>
      </w:r>
      <w:r w:rsidRPr="003C5D92">
        <w:rPr>
          <w:lang w:val="en-US"/>
        </w:rPr>
        <w:t>Race/ethnicity and socioeconomic characteristics and anthropogenic</w:t>
      </w:r>
    </w:p>
    <w:p w14:paraId="3E3F40C6" w14:textId="77777777" w:rsidR="003C5D92" w:rsidRPr="003C5D92" w:rsidRDefault="003C5D92" w:rsidP="003C5D92">
      <w:pPr>
        <w:rPr>
          <w:lang w:val="en-US"/>
        </w:rPr>
      </w:pPr>
      <w:r w:rsidRPr="003C5D92">
        <w:rPr>
          <w:lang w:val="en-US"/>
        </w:rPr>
        <w:t>L10 daytime noise in (A) urban block groups (n = 175,373); and (B) suburban/rural</w:t>
      </w:r>
    </w:p>
    <w:p w14:paraId="1BA4C313" w14:textId="77777777" w:rsidR="003C5D92" w:rsidRPr="003C5D92" w:rsidRDefault="003C5D92" w:rsidP="003C5D92">
      <w:pPr>
        <w:rPr>
          <w:lang w:val="en-US"/>
        </w:rPr>
      </w:pPr>
      <w:r w:rsidRPr="003C5D92">
        <w:rPr>
          <w:lang w:val="en-US"/>
        </w:rPr>
        <w:t>block groups (n = 38,732)………...………………………………………………… 14</w:t>
      </w:r>
    </w:p>
    <w:p w14:paraId="1ADC6CE6" w14:textId="77777777" w:rsidR="003C5D92" w:rsidRPr="003C5D92" w:rsidRDefault="003C5D92" w:rsidP="003C5D92">
      <w:pPr>
        <w:rPr>
          <w:lang w:val="en-US"/>
        </w:rPr>
      </w:pPr>
      <w:r w:rsidRPr="003C5D92">
        <w:rPr>
          <w:b/>
          <w:bCs/>
          <w:lang w:val="en-US"/>
        </w:rPr>
        <w:t xml:space="preserve">Figure S5. </w:t>
      </w:r>
      <w:r w:rsidRPr="003C5D92">
        <w:rPr>
          <w:lang w:val="en-US"/>
        </w:rPr>
        <w:t>Weight/neighbor definition sensitivity analyses for race/ethnicity and</w:t>
      </w:r>
    </w:p>
    <w:p w14:paraId="154A617D" w14:textId="77777777" w:rsidR="003C5D92" w:rsidRPr="003C5D92" w:rsidRDefault="003C5D92" w:rsidP="003C5D92">
      <w:pPr>
        <w:rPr>
          <w:lang w:val="en-US"/>
        </w:rPr>
      </w:pPr>
      <w:r w:rsidRPr="003C5D92">
        <w:rPr>
          <w:lang w:val="en-US"/>
        </w:rPr>
        <w:t>socioeconomic characteristics and anthropogenic L50 nighttime noise in (A) urban</w:t>
      </w:r>
    </w:p>
    <w:p w14:paraId="618AB925" w14:textId="77777777" w:rsidR="003C5D92" w:rsidRPr="003C5D92" w:rsidRDefault="003C5D92" w:rsidP="003C5D92">
      <w:pPr>
        <w:rPr>
          <w:lang w:val="en-US"/>
        </w:rPr>
      </w:pPr>
      <w:r w:rsidRPr="003C5D92">
        <w:rPr>
          <w:lang w:val="en-US"/>
        </w:rPr>
        <w:t>block groups (n = 175,373); and (B) suburban/rural block groups (n = 38,732)…… 16</w:t>
      </w:r>
    </w:p>
    <w:p w14:paraId="21EDBE40" w14:textId="77777777" w:rsidR="003C5D92" w:rsidRPr="003C5D92" w:rsidRDefault="003C5D92" w:rsidP="003C5D92">
      <w:pPr>
        <w:rPr>
          <w:lang w:val="en-US"/>
        </w:rPr>
      </w:pPr>
      <w:r w:rsidRPr="003C5D92">
        <w:rPr>
          <w:b/>
          <w:bCs/>
          <w:lang w:val="en-US"/>
        </w:rPr>
        <w:t xml:space="preserve">Figure S6. </w:t>
      </w:r>
      <w:r w:rsidRPr="003C5D92">
        <w:rPr>
          <w:lang w:val="en-US"/>
        </w:rPr>
        <w:t>Race/ethnicity and anthropogenic L50 daytime noise in urban block</w:t>
      </w:r>
    </w:p>
    <w:p w14:paraId="38A84FC1" w14:textId="77777777" w:rsidR="003C5D92" w:rsidRPr="003C5D92" w:rsidRDefault="003C5D92" w:rsidP="003C5D92">
      <w:pPr>
        <w:rPr>
          <w:lang w:val="en-US"/>
        </w:rPr>
      </w:pPr>
      <w:r w:rsidRPr="003C5D92">
        <w:rPr>
          <w:lang w:val="en-US"/>
        </w:rPr>
        <w:t>groups (n = 175,373), stratified by multigroup racial/ethnic segregation…………... 18</w:t>
      </w:r>
    </w:p>
    <w:p w14:paraId="2C0862ED" w14:textId="77777777" w:rsidR="003C5D92" w:rsidRPr="003C5D92" w:rsidRDefault="003C5D92" w:rsidP="003C5D92">
      <w:pPr>
        <w:rPr>
          <w:lang w:val="en-US"/>
        </w:rPr>
      </w:pPr>
      <w:r w:rsidRPr="003C5D92">
        <w:rPr>
          <w:b/>
          <w:bCs/>
          <w:lang w:val="en-US"/>
        </w:rPr>
        <w:t xml:space="preserve">Figure S7. </w:t>
      </w:r>
      <w:r w:rsidRPr="003C5D92">
        <w:rPr>
          <w:lang w:val="en-US"/>
        </w:rPr>
        <w:t>Race/ethnicity and anthropogenic L10 daytime noise in urban block</w:t>
      </w:r>
    </w:p>
    <w:p w14:paraId="4967A206" w14:textId="06F60C9A" w:rsidR="003C5D92" w:rsidRDefault="003C5D92" w:rsidP="003C5D92">
      <w:pPr>
        <w:rPr>
          <w:lang w:val="en-US"/>
        </w:rPr>
      </w:pPr>
      <w:r w:rsidRPr="003C5D92">
        <w:rPr>
          <w:lang w:val="en-US"/>
        </w:rPr>
        <w:t>groups (n = 175,373), stratified by multigroup racial/ethnic segregation…………... 19</w:t>
      </w:r>
    </w:p>
    <w:p w14:paraId="284E1CC1" w14:textId="57B1E36A" w:rsidR="003C5D92" w:rsidRDefault="003C5D92" w:rsidP="003C5D92">
      <w:pPr>
        <w:rPr>
          <w:lang w:val="en-US"/>
        </w:rPr>
      </w:pPr>
    </w:p>
    <w:p w14:paraId="5E6E4866" w14:textId="47DC6AAA" w:rsidR="003C5D92" w:rsidRDefault="003C5D92" w:rsidP="003C5D92">
      <w:pPr>
        <w:rPr>
          <w:lang w:val="en-US"/>
        </w:rPr>
      </w:pPr>
    </w:p>
    <w:p w14:paraId="6DF4CE07" w14:textId="6390CD50" w:rsidR="003C5D92" w:rsidRDefault="003C5D92" w:rsidP="003C5D92">
      <w:pPr>
        <w:rPr>
          <w:lang w:val="en-US"/>
        </w:rPr>
      </w:pPr>
    </w:p>
    <w:p w14:paraId="4521701F" w14:textId="6F756679" w:rsidR="003C5D92" w:rsidRDefault="003C5D92" w:rsidP="003C5D92">
      <w:pPr>
        <w:jc w:val="center"/>
        <w:rPr>
          <w:b/>
          <w:bCs/>
          <w:lang w:val="en-US"/>
        </w:rPr>
      </w:pPr>
      <w:r w:rsidRPr="003C5D92">
        <w:rPr>
          <w:b/>
          <w:bCs/>
          <w:lang w:val="en-US"/>
        </w:rPr>
        <w:lastRenderedPageBreak/>
        <w:t>BELLANDEBISUTABLES</w:t>
      </w:r>
    </w:p>
    <w:p w14:paraId="05E911AB" w14:textId="6EA93B2D" w:rsidR="003C5D92" w:rsidRDefault="003C5D92" w:rsidP="003C5D92">
      <w:pPr>
        <w:rPr>
          <w:b/>
          <w:bCs/>
          <w:lang w:val="en-US"/>
        </w:rPr>
      </w:pPr>
      <w:r>
        <w:rPr>
          <w:b/>
          <w:bCs/>
          <w:lang w:val="en-US"/>
        </w:rPr>
        <w:t xml:space="preserve">Figure 1. </w:t>
      </w:r>
      <w:r w:rsidRPr="003C5D92">
        <w:rPr>
          <w:b/>
          <w:bCs/>
          <w:lang w:val="en-US"/>
        </w:rPr>
        <w:t>Percentage differences in exposure by age</w:t>
      </w:r>
      <w:r w:rsidR="002D4CE8">
        <w:rPr>
          <w:b/>
          <w:bCs/>
          <w:lang w:val="en-US"/>
        </w:rPr>
        <w:t xml:space="preserve"> [in component levels]</w:t>
      </w:r>
      <w:r w:rsidRPr="003C5D92">
        <w:rPr>
          <w:b/>
          <w:bCs/>
          <w:lang w:val="en-US"/>
        </w:rPr>
        <w:t>, comparing persons 0–19 or &gt; 64 years of age with those 20–64 years of age.</w:t>
      </w:r>
    </w:p>
    <w:p w14:paraId="0EE7D8D0" w14:textId="31CC2E5A" w:rsidR="003C5D92" w:rsidRDefault="002D4CE8" w:rsidP="002D4CE8">
      <w:pPr>
        <w:rPr>
          <w:b/>
          <w:bCs/>
          <w:lang w:val="en-US"/>
        </w:rPr>
      </w:pPr>
      <w:r>
        <w:rPr>
          <w:b/>
          <w:bCs/>
          <w:lang w:val="en-US"/>
        </w:rPr>
        <w:t xml:space="preserve">Figure 2. </w:t>
      </w:r>
      <w:r w:rsidRPr="002D4CE8">
        <w:rPr>
          <w:b/>
          <w:bCs/>
          <w:lang w:val="en-US"/>
        </w:rPr>
        <w:t>Percentage differences in exposure by race/ethnicity category, comparing non-Hispanic African American and non-Hispanic Asian to non-Hispanic white.</w:t>
      </w:r>
    </w:p>
    <w:p w14:paraId="011AF04A" w14:textId="744C66FC" w:rsidR="002D4CE8" w:rsidRDefault="002D4CE8" w:rsidP="002D4CE8">
      <w:pPr>
        <w:rPr>
          <w:b/>
          <w:bCs/>
          <w:lang w:val="en-US"/>
        </w:rPr>
      </w:pPr>
      <w:r>
        <w:rPr>
          <w:b/>
          <w:bCs/>
          <w:lang w:val="en-US"/>
        </w:rPr>
        <w:t xml:space="preserve">Figure 3. </w:t>
      </w:r>
      <w:r w:rsidRPr="002D4CE8">
        <w:rPr>
          <w:b/>
          <w:bCs/>
          <w:lang w:val="en-US"/>
        </w:rPr>
        <w:t>Percentage differences in exposure by category of socioeconomic indicators (education, unemployment, poverty, earnings).</w:t>
      </w:r>
    </w:p>
    <w:p w14:paraId="3217BB7F" w14:textId="0F15DC1E" w:rsidR="002D4CE8" w:rsidRDefault="002D4CE8" w:rsidP="002D4CE8">
      <w:pPr>
        <w:rPr>
          <w:b/>
          <w:bCs/>
          <w:lang w:val="en-US"/>
        </w:rPr>
      </w:pPr>
      <w:r w:rsidRPr="002D4CE8">
        <w:rPr>
          <w:b/>
          <w:bCs/>
          <w:lang w:val="en-US"/>
        </w:rPr>
        <w:t xml:space="preserve">Table 1. </w:t>
      </w:r>
      <w:r w:rsidRPr="002D4CE8">
        <w:rPr>
          <w:b/>
          <w:bCs/>
          <w:lang w:val="en-US"/>
        </w:rPr>
        <w:t>Percent increase in long-term average census tract exposure per an additional 10% increase in the population with that characteristic.</w:t>
      </w:r>
    </w:p>
    <w:p w14:paraId="4FC97EC4" w14:textId="59E0BBF1" w:rsidR="002D4CE8" w:rsidRPr="002D4CE8" w:rsidRDefault="002D4CE8" w:rsidP="002D4CE8">
      <w:pPr>
        <w:jc w:val="center"/>
        <w:rPr>
          <w:b/>
          <w:bCs/>
          <w:lang w:val="en-US"/>
        </w:rPr>
      </w:pPr>
      <w:r>
        <w:rPr>
          <w:b/>
          <w:bCs/>
          <w:lang w:val="en-US"/>
        </w:rPr>
        <w:t>SUPPS!</w:t>
      </w:r>
    </w:p>
    <w:p w14:paraId="2928F121" w14:textId="2BF8D400" w:rsidR="002D4CE8" w:rsidRPr="002D4CE8" w:rsidRDefault="002D4CE8" w:rsidP="002D4CE8">
      <w:pPr>
        <w:rPr>
          <w:b/>
          <w:bCs/>
          <w:lang w:val="en-US"/>
        </w:rPr>
      </w:pPr>
      <w:r w:rsidRPr="002D4CE8">
        <w:rPr>
          <w:b/>
          <w:bCs/>
          <w:lang w:val="en-US"/>
        </w:rPr>
        <w:t>Supplemental Material Table S1. Average (+ standard deviation) estimated exposure to PM2.5 total mass</w:t>
      </w:r>
      <w:r>
        <w:rPr>
          <w:b/>
          <w:bCs/>
          <w:lang w:val="en-US"/>
        </w:rPr>
        <w:t xml:space="preserve"> </w:t>
      </w:r>
      <w:r w:rsidRPr="002D4CE8">
        <w:rPr>
          <w:b/>
          <w:bCs/>
          <w:lang w:val="en-US"/>
        </w:rPr>
        <w:t>and PM2.5 chemical components in the U.S., overall and by age [</w:t>
      </w:r>
      <w:r w:rsidRPr="002D4CE8">
        <w:rPr>
          <w:b/>
          <w:bCs/>
          <w:lang w:val="en-US"/>
        </w:rPr>
        <w:t>g/m3]</w:t>
      </w:r>
    </w:p>
    <w:p w14:paraId="6EC93CF8" w14:textId="1284D8CC" w:rsidR="002D4CE8" w:rsidRPr="002D4CE8" w:rsidRDefault="002D4CE8" w:rsidP="002D4CE8">
      <w:pPr>
        <w:rPr>
          <w:b/>
          <w:bCs/>
          <w:lang w:val="en-US"/>
        </w:rPr>
      </w:pPr>
      <w:r w:rsidRPr="002D4CE8">
        <w:rPr>
          <w:b/>
          <w:bCs/>
          <w:lang w:val="en-US"/>
        </w:rPr>
        <w:t>Supplemental Material Table S2. Average (+ standard deviation) estimated exposure to PM2.5 total mass</w:t>
      </w:r>
      <w:r>
        <w:rPr>
          <w:b/>
          <w:bCs/>
          <w:lang w:val="en-US"/>
        </w:rPr>
        <w:t xml:space="preserve"> </w:t>
      </w:r>
      <w:r w:rsidRPr="002D4CE8">
        <w:rPr>
          <w:b/>
          <w:bCs/>
          <w:lang w:val="en-US"/>
        </w:rPr>
        <w:t>and PM2.5 chemical components in the U.S., overall and by race/ethnicity categories [</w:t>
      </w:r>
      <w:r w:rsidRPr="002D4CE8">
        <w:rPr>
          <w:b/>
          <w:bCs/>
          <w:lang w:val="en-US"/>
        </w:rPr>
        <w:t>g/m3]</w:t>
      </w:r>
    </w:p>
    <w:p w14:paraId="5863AF93" w14:textId="2DD5A779" w:rsidR="002D4CE8" w:rsidRPr="002D4CE8" w:rsidRDefault="002D4CE8" w:rsidP="002D4CE8">
      <w:pPr>
        <w:rPr>
          <w:b/>
          <w:bCs/>
          <w:lang w:val="en-US"/>
        </w:rPr>
      </w:pPr>
      <w:r w:rsidRPr="002D4CE8">
        <w:rPr>
          <w:b/>
          <w:bCs/>
          <w:lang w:val="en-US"/>
        </w:rPr>
        <w:t>Supplemental Material Table S3. Long-term average (+ standard deviation) estimated exposure to PM2.5</w:t>
      </w:r>
      <w:r>
        <w:rPr>
          <w:b/>
          <w:bCs/>
          <w:lang w:val="en-US"/>
        </w:rPr>
        <w:t xml:space="preserve"> </w:t>
      </w:r>
      <w:r w:rsidRPr="002D4CE8">
        <w:rPr>
          <w:b/>
          <w:bCs/>
          <w:lang w:val="en-US"/>
        </w:rPr>
        <w:t>total mass and PM2.5 chemical components in the U.S., by educational attainment and employment</w:t>
      </w:r>
      <w:r>
        <w:rPr>
          <w:b/>
          <w:bCs/>
          <w:lang w:val="en-US"/>
        </w:rPr>
        <w:t xml:space="preserve"> </w:t>
      </w:r>
      <w:r w:rsidRPr="002D4CE8">
        <w:rPr>
          <w:b/>
          <w:bCs/>
          <w:lang w:val="en-US"/>
        </w:rPr>
        <w:t>status [</w:t>
      </w:r>
      <w:r w:rsidRPr="002D4CE8">
        <w:rPr>
          <w:b/>
          <w:bCs/>
          <w:lang w:val="en-US"/>
        </w:rPr>
        <w:t>g/m3]</w:t>
      </w:r>
    </w:p>
    <w:p w14:paraId="5A605031" w14:textId="77777777" w:rsidR="002D4CE8" w:rsidRDefault="002D4CE8" w:rsidP="002D4CE8">
      <w:pPr>
        <w:rPr>
          <w:b/>
          <w:bCs/>
          <w:lang w:val="en-US"/>
        </w:rPr>
      </w:pPr>
      <w:r>
        <w:rPr>
          <w:b/>
          <w:bCs/>
          <w:lang w:val="en-US"/>
        </w:rPr>
        <w:t>S</w:t>
      </w:r>
      <w:r w:rsidRPr="002D4CE8">
        <w:rPr>
          <w:b/>
          <w:bCs/>
          <w:lang w:val="en-US"/>
        </w:rPr>
        <w:t>upplemental Material Table S4. Long-term average (+ standard deviation) estimated exposure to PM2.5</w:t>
      </w:r>
      <w:r>
        <w:rPr>
          <w:b/>
          <w:bCs/>
          <w:lang w:val="en-US"/>
        </w:rPr>
        <w:t xml:space="preserve"> </w:t>
      </w:r>
      <w:r w:rsidRPr="002D4CE8">
        <w:rPr>
          <w:b/>
          <w:bCs/>
          <w:lang w:val="en-US"/>
        </w:rPr>
        <w:t>total mass and PM2.5 chemical components in the U.S., by poverty status and earnings [</w:t>
      </w:r>
      <w:r w:rsidRPr="002D4CE8">
        <w:rPr>
          <w:b/>
          <w:bCs/>
          <w:lang w:val="en-US"/>
        </w:rPr>
        <w:t>g/m3]</w:t>
      </w:r>
    </w:p>
    <w:p w14:paraId="3ADAEDA0" w14:textId="26A6485C" w:rsidR="002D4CE8" w:rsidRPr="002D4CE8" w:rsidRDefault="002D4CE8" w:rsidP="002D4CE8">
      <w:pPr>
        <w:rPr>
          <w:b/>
          <w:bCs/>
          <w:lang w:val="en-US"/>
        </w:rPr>
      </w:pPr>
      <w:r w:rsidRPr="002D4CE8">
        <w:rPr>
          <w:b/>
          <w:bCs/>
          <w:lang w:val="en-US"/>
        </w:rPr>
        <w:t>Supplemental Material Table S5. Comparison of population characteristics for census tracts with and</w:t>
      </w:r>
      <w:r>
        <w:rPr>
          <w:b/>
          <w:bCs/>
          <w:lang w:val="en-US"/>
        </w:rPr>
        <w:t xml:space="preserve"> </w:t>
      </w:r>
      <w:r w:rsidRPr="002D4CE8">
        <w:rPr>
          <w:b/>
          <w:bCs/>
          <w:lang w:val="en-US"/>
        </w:rPr>
        <w:t>without monitors for PM2.5 chemical components</w:t>
      </w:r>
    </w:p>
    <w:p w14:paraId="3380473F" w14:textId="046CD424" w:rsidR="002D4CE8" w:rsidRDefault="002D4CE8" w:rsidP="003C5D92">
      <w:pPr>
        <w:rPr>
          <w:b/>
          <w:bCs/>
          <w:lang w:val="en-US"/>
        </w:rPr>
      </w:pPr>
      <w:r w:rsidRPr="002D4CE8">
        <w:rPr>
          <w:b/>
          <w:bCs/>
          <w:lang w:val="en-US"/>
        </w:rPr>
        <w:t>Supplemental Material Table S6. Correlation of census tract population characteristics</w:t>
      </w:r>
    </w:p>
    <w:p w14:paraId="5E131210" w14:textId="77777777" w:rsidR="002D4CE8" w:rsidRDefault="002D4CE8">
      <w:pPr>
        <w:rPr>
          <w:b/>
          <w:bCs/>
          <w:lang w:val="en-US"/>
        </w:rPr>
      </w:pPr>
      <w:r>
        <w:rPr>
          <w:b/>
          <w:bCs/>
          <w:lang w:val="en-US"/>
        </w:rPr>
        <w:br w:type="page"/>
      </w:r>
    </w:p>
    <w:p w14:paraId="6F7C08DC" w14:textId="66824CC5" w:rsidR="003C5D92" w:rsidRDefault="002D4CE8" w:rsidP="002D4CE8">
      <w:pPr>
        <w:jc w:val="center"/>
        <w:rPr>
          <w:b/>
          <w:bCs/>
          <w:lang w:val="en-US"/>
        </w:rPr>
      </w:pPr>
      <w:r>
        <w:rPr>
          <w:b/>
          <w:bCs/>
          <w:lang w:val="en-US"/>
        </w:rPr>
        <w:lastRenderedPageBreak/>
        <w:t>BRAVOPAPER</w:t>
      </w:r>
    </w:p>
    <w:p w14:paraId="2FC81CC0" w14:textId="426A930E" w:rsidR="002D4CE8" w:rsidRDefault="00F76FEF" w:rsidP="00F76FEF">
      <w:pPr>
        <w:rPr>
          <w:lang w:val="en-US"/>
        </w:rPr>
      </w:pPr>
      <w:r w:rsidRPr="00F76FEF">
        <w:rPr>
          <w:b/>
          <w:bCs/>
          <w:lang w:val="en-US"/>
        </w:rPr>
        <w:t>Fig</w:t>
      </w:r>
      <w:r w:rsidRPr="00F76FEF">
        <w:rPr>
          <w:b/>
          <w:bCs/>
          <w:lang w:val="en-US"/>
        </w:rPr>
        <w:t>ure</w:t>
      </w:r>
      <w:r w:rsidRPr="00F76FEF">
        <w:rPr>
          <w:b/>
          <w:bCs/>
          <w:lang w:val="en-US"/>
        </w:rPr>
        <w:t xml:space="preserve"> 1. a, b.</w:t>
      </w:r>
      <w:r w:rsidRPr="00F76FEF">
        <w:rPr>
          <w:lang w:val="en-US"/>
        </w:rPr>
        <w:t xml:space="preserve"> Five year average tract level downscaler-derived concentrations.</w:t>
      </w:r>
    </w:p>
    <w:p w14:paraId="0D98470C" w14:textId="2CB75823" w:rsidR="00F76FEF" w:rsidRDefault="00F76FEF" w:rsidP="00F76FEF">
      <w:pPr>
        <w:rPr>
          <w:lang w:val="en-US"/>
        </w:rPr>
      </w:pPr>
      <w:r w:rsidRPr="00F76FEF">
        <w:rPr>
          <w:b/>
          <w:bCs/>
          <w:lang w:val="en-US"/>
        </w:rPr>
        <w:t xml:space="preserve">Fig. 2. a, b. </w:t>
      </w:r>
      <w:r w:rsidRPr="00F76FEF">
        <w:rPr>
          <w:lang w:val="en-US"/>
        </w:rPr>
        <w:t>Five year average downscaler derived concentrations of (a) PM2.5 (b) O3 for racial/ethnic population subgroups by urbanicity and region.</w:t>
      </w:r>
    </w:p>
    <w:p w14:paraId="10BCF3A2" w14:textId="2D3A43BF" w:rsidR="00F76FEF" w:rsidRDefault="00F76FEF" w:rsidP="00F76FEF">
      <w:pPr>
        <w:rPr>
          <w:lang w:val="en-US"/>
        </w:rPr>
      </w:pPr>
      <w:r w:rsidRPr="00F76FEF">
        <w:rPr>
          <w:b/>
          <w:bCs/>
          <w:lang w:val="en-US"/>
        </w:rPr>
        <w:t xml:space="preserve">Fig. 3. </w:t>
      </w:r>
      <w:r w:rsidRPr="00F76FEF">
        <w:rPr>
          <w:lang w:val="en-US"/>
        </w:rPr>
        <w:t>Quintiles of racial isolation and average PM2.5 levels.</w:t>
      </w:r>
    </w:p>
    <w:p w14:paraId="2F45CB0F" w14:textId="77777777" w:rsidR="00F76FEF" w:rsidRDefault="00F76FEF" w:rsidP="00F76FEF">
      <w:pPr>
        <w:rPr>
          <w:lang w:val="en-US"/>
        </w:rPr>
      </w:pPr>
    </w:p>
    <w:p w14:paraId="2859E483" w14:textId="5530FA96" w:rsidR="00F76FEF" w:rsidRDefault="00F76FEF" w:rsidP="00F76FEF">
      <w:pPr>
        <w:rPr>
          <w:lang w:val="en-US"/>
        </w:rPr>
      </w:pPr>
      <w:r w:rsidRPr="00F76FEF">
        <w:rPr>
          <w:b/>
          <w:bCs/>
          <w:lang w:val="en-US"/>
        </w:rPr>
        <w:t xml:space="preserve">Table 1. </w:t>
      </w:r>
      <w:r w:rsidRPr="00F76FEF">
        <w:rPr>
          <w:lang w:val="en-US"/>
        </w:rPr>
        <w:t>Average downscaler-derived air pollution levels for each population group by urbanicity in the Northeast.</w:t>
      </w:r>
    </w:p>
    <w:p w14:paraId="530A3278" w14:textId="6C062142" w:rsidR="00F76FEF" w:rsidRDefault="00F76FEF" w:rsidP="00F76FEF">
      <w:pPr>
        <w:rPr>
          <w:lang w:val="en-US"/>
        </w:rPr>
      </w:pPr>
      <w:r w:rsidRPr="00F76FEF">
        <w:rPr>
          <w:b/>
          <w:bCs/>
          <w:lang w:val="en-US"/>
        </w:rPr>
        <w:t>Table 2.</w:t>
      </w:r>
      <w:r w:rsidRPr="00F76FEF">
        <w:rPr>
          <w:lang w:val="en-US"/>
        </w:rPr>
        <w:t xml:space="preserve"> Average downscaler-derived air pollution exposure levels and racial isolation (RI), overall and by region</w:t>
      </w:r>
      <w:r w:rsidRPr="00F76FEF">
        <w:rPr>
          <w:rFonts w:ascii="Tahoma" w:hAnsi="Tahoma" w:cs="Tahoma"/>
          <w:lang w:val="en-US"/>
        </w:rPr>
        <w:t>⁎</w:t>
      </w:r>
      <w:r w:rsidRPr="00F76FEF">
        <w:rPr>
          <w:lang w:val="en-US"/>
        </w:rPr>
        <w:t>.</w:t>
      </w:r>
    </w:p>
    <w:p w14:paraId="4236E440" w14:textId="2F9CC827" w:rsidR="00F76FEF" w:rsidRPr="00F76FEF" w:rsidRDefault="00F76FEF" w:rsidP="00F76FEF">
      <w:pPr>
        <w:rPr>
          <w:lang w:val="en-US"/>
        </w:rPr>
      </w:pPr>
      <w:r w:rsidRPr="00F76FEF">
        <w:rPr>
          <w:b/>
          <w:bCs/>
          <w:lang w:val="en-US"/>
        </w:rPr>
        <w:t>Table 3.</w:t>
      </w:r>
      <w:r w:rsidRPr="00F76FEF">
        <w:rPr>
          <w:lang w:val="en-US"/>
        </w:rPr>
        <w:t xml:space="preserve"> Average downscaler-derived air pollution levels for each population group by RI in the Northeast</w:t>
      </w:r>
      <w:r w:rsidRPr="00F76FEF">
        <w:rPr>
          <w:rFonts w:ascii="Tahoma" w:hAnsi="Tahoma" w:cs="Tahoma"/>
          <w:lang w:val="en-US"/>
        </w:rPr>
        <w:t>⁎</w:t>
      </w:r>
      <w:r w:rsidRPr="00F76FEF">
        <w:rPr>
          <w:lang w:val="en-US"/>
        </w:rPr>
        <w:t>.</w:t>
      </w:r>
    </w:p>
    <w:p w14:paraId="4972CAE0" w14:textId="53DDCEDD" w:rsidR="002D4CE8" w:rsidRDefault="002D4CE8" w:rsidP="002D4CE8">
      <w:pPr>
        <w:jc w:val="center"/>
        <w:rPr>
          <w:b/>
          <w:bCs/>
          <w:lang w:val="en-US"/>
        </w:rPr>
      </w:pPr>
    </w:p>
    <w:p w14:paraId="7F55C5CE" w14:textId="11EFAF99" w:rsidR="002D4CE8" w:rsidRDefault="002D4CE8" w:rsidP="002D4CE8">
      <w:pPr>
        <w:jc w:val="center"/>
        <w:rPr>
          <w:b/>
          <w:bCs/>
          <w:lang w:val="en-US"/>
        </w:rPr>
      </w:pPr>
      <w:r>
        <w:rPr>
          <w:b/>
          <w:bCs/>
          <w:lang w:val="en-US"/>
        </w:rPr>
        <w:t>SUPPS</w:t>
      </w:r>
    </w:p>
    <w:p w14:paraId="1F88FE75" w14:textId="5317214A" w:rsidR="002D4CE8" w:rsidRDefault="00970C8B" w:rsidP="002D4CE8">
      <w:pPr>
        <w:rPr>
          <w:b/>
          <w:bCs/>
          <w:lang w:val="en-US"/>
        </w:rPr>
      </w:pPr>
      <w:r w:rsidRPr="00970C8B">
        <w:rPr>
          <w:b/>
          <w:bCs/>
          <w:lang w:val="en-US"/>
        </w:rPr>
        <w:t>eFigure 1a,b. Monitor locations and five year (2002-2006) average tract level concentrations of (a) PM2.5 and (b) O3</w:t>
      </w:r>
    </w:p>
    <w:p w14:paraId="3964E674" w14:textId="6EE4F689" w:rsidR="00970C8B" w:rsidRDefault="00970C8B" w:rsidP="002D4CE8">
      <w:pPr>
        <w:rPr>
          <w:b/>
          <w:bCs/>
          <w:lang w:val="en-US"/>
        </w:rPr>
      </w:pPr>
      <w:r w:rsidRPr="00970C8B">
        <w:rPr>
          <w:b/>
          <w:bCs/>
          <w:lang w:val="en-US"/>
        </w:rPr>
        <w:t>eFigure 2. US Census Regions</w:t>
      </w:r>
    </w:p>
    <w:p w14:paraId="42E13C34" w14:textId="77777777" w:rsidR="00970C8B" w:rsidRDefault="00970C8B" w:rsidP="00970C8B">
      <w:pPr>
        <w:rPr>
          <w:rFonts w:ascii="Times New Roman" w:hAnsi="Times New Roman"/>
          <w:b/>
          <w:color w:val="000000"/>
          <w:vertAlign w:val="subscript"/>
          <w:lang w:val="en-US"/>
        </w:rPr>
      </w:pPr>
      <w:r w:rsidRPr="00970C8B">
        <w:rPr>
          <w:rFonts w:ascii="Times New Roman" w:hAnsi="Times New Roman"/>
          <w:b/>
          <w:color w:val="000000"/>
          <w:lang w:val="en-US"/>
        </w:rPr>
        <w:t>eFigure 3a,b. Plots of downscaler- versus monitor-derived concentrations by census tract, in census tracts with monitors for (a) PM</w:t>
      </w:r>
      <w:r w:rsidRPr="00970C8B">
        <w:rPr>
          <w:rFonts w:ascii="Times New Roman" w:hAnsi="Times New Roman"/>
          <w:b/>
          <w:color w:val="000000"/>
          <w:vertAlign w:val="subscript"/>
          <w:lang w:val="en-US"/>
        </w:rPr>
        <w:t>2.5</w:t>
      </w:r>
      <w:r w:rsidRPr="00970C8B">
        <w:rPr>
          <w:rFonts w:ascii="Times New Roman" w:hAnsi="Times New Roman"/>
          <w:b/>
          <w:color w:val="000000"/>
          <w:lang w:val="en-US"/>
        </w:rPr>
        <w:t xml:space="preserve"> and (b) O</w:t>
      </w:r>
      <w:r w:rsidRPr="00970C8B">
        <w:rPr>
          <w:rFonts w:ascii="Times New Roman" w:hAnsi="Times New Roman"/>
          <w:b/>
          <w:color w:val="000000"/>
          <w:vertAlign w:val="subscript"/>
          <w:lang w:val="en-US"/>
        </w:rPr>
        <w:t>3</w:t>
      </w:r>
    </w:p>
    <w:p w14:paraId="56D62C1C" w14:textId="55CF6065" w:rsidR="00970C8B" w:rsidRDefault="00970C8B" w:rsidP="00970C8B">
      <w:pPr>
        <w:rPr>
          <w:rFonts w:ascii="Times New Roman" w:hAnsi="Times New Roman"/>
          <w:b/>
          <w:lang w:val="en-US"/>
        </w:rPr>
      </w:pPr>
      <w:r w:rsidRPr="00970C8B">
        <w:rPr>
          <w:rFonts w:ascii="Times New Roman" w:hAnsi="Times New Roman"/>
          <w:b/>
          <w:color w:val="000000"/>
          <w:lang w:val="en-US"/>
        </w:rPr>
        <w:t>eFigure 4a,b. Average standard error of downscaler predicted concentrations, 2002-2006, for (a) PM</w:t>
      </w:r>
      <w:r w:rsidRPr="00970C8B">
        <w:rPr>
          <w:rFonts w:ascii="Times New Roman" w:hAnsi="Times New Roman"/>
          <w:b/>
          <w:color w:val="000000"/>
          <w:vertAlign w:val="subscript"/>
          <w:lang w:val="en-US"/>
        </w:rPr>
        <w:t>2.5</w:t>
      </w:r>
      <w:r w:rsidRPr="00970C8B">
        <w:rPr>
          <w:rFonts w:ascii="Times New Roman" w:hAnsi="Times New Roman"/>
          <w:b/>
          <w:color w:val="000000"/>
          <w:lang w:val="en-US"/>
        </w:rPr>
        <w:t xml:space="preserve"> (µg/m</w:t>
      </w:r>
      <w:r w:rsidRPr="00970C8B">
        <w:rPr>
          <w:rFonts w:ascii="Times New Roman" w:hAnsi="Times New Roman"/>
          <w:b/>
          <w:color w:val="000000"/>
          <w:vertAlign w:val="superscript"/>
          <w:lang w:val="en-US"/>
        </w:rPr>
        <w:t>3</w:t>
      </w:r>
      <w:r w:rsidRPr="00970C8B">
        <w:rPr>
          <w:rFonts w:ascii="Times New Roman" w:hAnsi="Times New Roman"/>
          <w:b/>
          <w:color w:val="000000"/>
          <w:lang w:val="en-US"/>
        </w:rPr>
        <w:t>) and (b) O</w:t>
      </w:r>
      <w:r w:rsidRPr="00970C8B">
        <w:rPr>
          <w:rFonts w:ascii="Times New Roman" w:hAnsi="Times New Roman"/>
          <w:b/>
          <w:color w:val="000000"/>
          <w:vertAlign w:val="subscript"/>
          <w:lang w:val="en-US"/>
        </w:rPr>
        <w:t xml:space="preserve">3 </w:t>
      </w:r>
      <w:r w:rsidRPr="00970C8B">
        <w:rPr>
          <w:rFonts w:ascii="Times New Roman" w:hAnsi="Times New Roman"/>
          <w:b/>
          <w:lang w:val="en-US"/>
        </w:rPr>
        <w:t>(ppb)</w:t>
      </w:r>
    </w:p>
    <w:p w14:paraId="48B1CA6E" w14:textId="77777777" w:rsidR="00970C8B" w:rsidRPr="00970C8B" w:rsidRDefault="00970C8B" w:rsidP="00970C8B">
      <w:pPr>
        <w:spacing w:after="0" w:line="240" w:lineRule="auto"/>
        <w:rPr>
          <w:rFonts w:ascii="Times New Roman" w:hAnsi="Times New Roman"/>
          <w:b/>
          <w:color w:val="000000"/>
          <w:sz w:val="24"/>
          <w:szCs w:val="24"/>
          <w:lang w:val="en-US"/>
        </w:rPr>
      </w:pPr>
      <w:r w:rsidRPr="00970C8B">
        <w:rPr>
          <w:rFonts w:ascii="Times New Roman" w:hAnsi="Times New Roman"/>
          <w:b/>
          <w:color w:val="000000"/>
          <w:sz w:val="24"/>
          <w:szCs w:val="24"/>
          <w:lang w:val="en-US"/>
        </w:rPr>
        <w:t xml:space="preserve">eFigure 5. </w:t>
      </w:r>
      <w:r w:rsidRPr="00970C8B">
        <w:rPr>
          <w:rFonts w:ascii="Times New Roman" w:hAnsi="Times New Roman"/>
          <w:b/>
          <w:sz w:val="24"/>
          <w:szCs w:val="24"/>
          <w:lang w:val="en-US"/>
        </w:rPr>
        <w:t>Quintiles of racial isolation</w:t>
      </w:r>
      <w:r w:rsidRPr="00970C8B">
        <w:rPr>
          <w:rFonts w:ascii="Times New Roman" w:hAnsi="Times New Roman"/>
          <w:b/>
          <w:color w:val="000000"/>
          <w:sz w:val="24"/>
          <w:szCs w:val="24"/>
          <w:lang w:val="en-US"/>
        </w:rPr>
        <w:t xml:space="preserve"> and average </w:t>
      </w:r>
      <w:r w:rsidRPr="00970C8B">
        <w:rPr>
          <w:rFonts w:ascii="Times New Roman" w:eastAsia="Arial Unicode MS" w:hAnsi="Times New Roman"/>
          <w:b/>
          <w:sz w:val="24"/>
          <w:szCs w:val="24"/>
          <w:lang w:val="en-US"/>
        </w:rPr>
        <w:t xml:space="preserve">5y </w:t>
      </w:r>
      <w:r w:rsidRPr="00970C8B">
        <w:rPr>
          <w:rFonts w:ascii="Times New Roman" w:hAnsi="Times New Roman"/>
          <w:b/>
          <w:color w:val="000000"/>
          <w:sz w:val="24"/>
          <w:szCs w:val="24"/>
          <w:lang w:val="en-US"/>
        </w:rPr>
        <w:t>O</w:t>
      </w:r>
      <w:r w:rsidRPr="00970C8B">
        <w:rPr>
          <w:rFonts w:ascii="Times New Roman" w:hAnsi="Times New Roman"/>
          <w:b/>
          <w:color w:val="000000"/>
          <w:sz w:val="24"/>
          <w:szCs w:val="24"/>
          <w:vertAlign w:val="subscript"/>
          <w:lang w:val="en-US"/>
        </w:rPr>
        <w:t>3</w:t>
      </w:r>
      <w:r w:rsidRPr="00970C8B">
        <w:rPr>
          <w:rFonts w:ascii="Times New Roman" w:hAnsi="Times New Roman"/>
          <w:b/>
          <w:color w:val="000000"/>
          <w:sz w:val="24"/>
          <w:szCs w:val="24"/>
          <w:lang w:val="en-US"/>
        </w:rPr>
        <w:t xml:space="preserve"> levels by urbanicity and region</w:t>
      </w:r>
      <w:r w:rsidRPr="00970C8B">
        <w:rPr>
          <w:rFonts w:ascii="Times New Roman" w:hAnsi="Times New Roman"/>
          <w:color w:val="000000"/>
          <w:sz w:val="24"/>
          <w:szCs w:val="24"/>
          <w:vertAlign w:val="superscript"/>
          <w:lang w:val="en-US"/>
        </w:rPr>
        <w:t>a</w:t>
      </w:r>
    </w:p>
    <w:p w14:paraId="0FB1E3CD" w14:textId="67AFA823" w:rsidR="00970C8B" w:rsidRDefault="00970C8B" w:rsidP="00970C8B">
      <w:pPr>
        <w:rPr>
          <w:rFonts w:ascii="Times New Roman" w:hAnsi="Times New Roman"/>
          <w:lang w:val="en-US"/>
        </w:rPr>
      </w:pPr>
    </w:p>
    <w:p w14:paraId="5575BCD4" w14:textId="77777777" w:rsidR="00970C8B" w:rsidRDefault="00970C8B" w:rsidP="00970C8B">
      <w:pPr>
        <w:rPr>
          <w:rFonts w:ascii="Times New Roman" w:hAnsi="Times New Roman"/>
          <w:lang w:val="en-US"/>
        </w:rPr>
      </w:pPr>
      <w:r w:rsidRPr="00970C8B">
        <w:rPr>
          <w:rFonts w:ascii="Times New Roman" w:hAnsi="Times New Roman"/>
          <w:b/>
          <w:bCs/>
          <w:lang w:val="en-US"/>
        </w:rPr>
        <w:t>eTable 1. Urbanicity classification based on Rural-Urban Commuting Area (RUCA) codes</w:t>
      </w:r>
    </w:p>
    <w:p w14:paraId="26FEB67F" w14:textId="157037EF" w:rsidR="00970C8B" w:rsidRDefault="00970C8B" w:rsidP="00970C8B">
      <w:pPr>
        <w:rPr>
          <w:rFonts w:ascii="Times New Roman" w:hAnsi="Times New Roman"/>
          <w:color w:val="000000"/>
          <w:sz w:val="24"/>
          <w:szCs w:val="24"/>
          <w:vertAlign w:val="superscript"/>
          <w:lang w:val="en-US"/>
        </w:rPr>
      </w:pPr>
      <w:r w:rsidRPr="00970C8B">
        <w:rPr>
          <w:rFonts w:ascii="Times New Roman" w:hAnsi="Times New Roman"/>
          <w:b/>
          <w:color w:val="000000"/>
          <w:lang w:val="en-US"/>
        </w:rPr>
        <w:t>eTable 2. Summary statistics of model evaluation for tract level air pollution concentrations obtained from monitoring data and CMAQds</w:t>
      </w:r>
      <w:r w:rsidRPr="00970C8B">
        <w:rPr>
          <w:rFonts w:ascii="Times New Roman" w:hAnsi="Times New Roman"/>
          <w:color w:val="000000"/>
          <w:sz w:val="24"/>
          <w:szCs w:val="24"/>
          <w:vertAlign w:val="superscript"/>
          <w:lang w:val="en-US"/>
        </w:rPr>
        <w:t>*,**,#</w:t>
      </w:r>
    </w:p>
    <w:p w14:paraId="0D1E99AE" w14:textId="3138484C" w:rsidR="00970C8B" w:rsidRDefault="00970C8B" w:rsidP="00970C8B">
      <w:pPr>
        <w:rPr>
          <w:rFonts w:ascii="Times New Roman" w:hAnsi="Times New Roman"/>
          <w:b/>
          <w:bCs/>
          <w:lang w:val="en-US"/>
        </w:rPr>
      </w:pPr>
      <w:r w:rsidRPr="00970C8B">
        <w:rPr>
          <w:rFonts w:ascii="Times New Roman" w:hAnsi="Times New Roman"/>
          <w:b/>
          <w:bCs/>
          <w:lang w:val="en-US"/>
        </w:rPr>
        <w:t>eTable 3. Average downscaler-derived air pollution exposure levels and urbanicity, overall and by region*</w:t>
      </w:r>
    </w:p>
    <w:p w14:paraId="391F71D6" w14:textId="77777777" w:rsidR="00970C8B" w:rsidRDefault="00970C8B" w:rsidP="00970C8B">
      <w:pPr>
        <w:rPr>
          <w:rFonts w:ascii="Times New Roman" w:hAnsi="Times New Roman"/>
          <w:b/>
          <w:bCs/>
          <w:lang w:val="en-US"/>
        </w:rPr>
      </w:pPr>
      <w:r w:rsidRPr="00970C8B">
        <w:rPr>
          <w:rFonts w:ascii="Times New Roman" w:hAnsi="Times New Roman"/>
          <w:b/>
          <w:bCs/>
          <w:lang w:val="en-US"/>
        </w:rPr>
        <w:t>eTable 4. Average downscaler-derived air pollution levels for each population group by urbanicity in South*,**,+</w:t>
      </w:r>
    </w:p>
    <w:p w14:paraId="10E0FD33" w14:textId="065EE69A" w:rsidR="00970C8B" w:rsidRDefault="00970C8B" w:rsidP="00970C8B">
      <w:pPr>
        <w:rPr>
          <w:rFonts w:ascii="Times New Roman" w:hAnsi="Times New Roman"/>
          <w:color w:val="000000"/>
          <w:sz w:val="24"/>
          <w:szCs w:val="24"/>
          <w:vertAlign w:val="superscript"/>
          <w:lang w:val="en-US"/>
        </w:rPr>
      </w:pPr>
      <w:r w:rsidRPr="00970C8B">
        <w:rPr>
          <w:rFonts w:ascii="Times New Roman" w:hAnsi="Times New Roman"/>
          <w:b/>
          <w:sz w:val="24"/>
          <w:szCs w:val="24"/>
          <w:lang w:val="en-US"/>
        </w:rPr>
        <w:t xml:space="preserve">eTable 5. Average downscaler-derived </w:t>
      </w:r>
      <w:r w:rsidRPr="00970C8B">
        <w:rPr>
          <w:rFonts w:ascii="Times New Roman" w:hAnsi="Times New Roman"/>
          <w:b/>
          <w:color w:val="000000"/>
          <w:sz w:val="24"/>
          <w:szCs w:val="24"/>
          <w:lang w:val="en-US"/>
        </w:rPr>
        <w:t>air pollution</w:t>
      </w:r>
      <w:r w:rsidRPr="00970C8B">
        <w:rPr>
          <w:rFonts w:ascii="Times New Roman" w:hAnsi="Times New Roman"/>
          <w:color w:val="000000"/>
          <w:sz w:val="24"/>
          <w:szCs w:val="24"/>
          <w:lang w:val="en-US"/>
        </w:rPr>
        <w:t xml:space="preserve"> </w:t>
      </w:r>
      <w:r w:rsidRPr="00970C8B">
        <w:rPr>
          <w:rFonts w:ascii="Times New Roman" w:hAnsi="Times New Roman"/>
          <w:b/>
          <w:sz w:val="24"/>
          <w:szCs w:val="24"/>
          <w:lang w:val="en-US"/>
        </w:rPr>
        <w:t>exposure levels for each population group by urbanicity in the Midwest</w:t>
      </w:r>
      <w:r w:rsidRPr="00970C8B">
        <w:rPr>
          <w:rFonts w:ascii="Times New Roman" w:hAnsi="Times New Roman"/>
          <w:color w:val="000000"/>
          <w:sz w:val="24"/>
          <w:szCs w:val="24"/>
          <w:vertAlign w:val="superscript"/>
          <w:lang w:val="en-US"/>
        </w:rPr>
        <w:t>*,**,+</w:t>
      </w:r>
    </w:p>
    <w:p w14:paraId="01C15CD8" w14:textId="4D215C93" w:rsidR="00970C8B" w:rsidRDefault="00970C8B" w:rsidP="00970C8B">
      <w:pPr>
        <w:rPr>
          <w:rFonts w:ascii="Times New Roman" w:hAnsi="Times New Roman"/>
          <w:color w:val="000000"/>
          <w:sz w:val="24"/>
          <w:szCs w:val="24"/>
          <w:vertAlign w:val="superscript"/>
          <w:lang w:val="en-US"/>
        </w:rPr>
      </w:pPr>
      <w:r w:rsidRPr="00970C8B">
        <w:rPr>
          <w:rFonts w:ascii="Times New Roman" w:hAnsi="Times New Roman"/>
          <w:b/>
          <w:sz w:val="24"/>
          <w:szCs w:val="24"/>
          <w:lang w:val="en-US"/>
        </w:rPr>
        <w:t>Table 6. Average downscaler-derived air pollution exposure levels for each population group by urbanicity in the West</w:t>
      </w:r>
      <w:r w:rsidRPr="00970C8B">
        <w:rPr>
          <w:rFonts w:ascii="Times New Roman" w:hAnsi="Times New Roman"/>
          <w:color w:val="000000"/>
          <w:sz w:val="24"/>
          <w:szCs w:val="24"/>
          <w:vertAlign w:val="superscript"/>
          <w:lang w:val="en-US"/>
        </w:rPr>
        <w:t>*,**,+, #</w:t>
      </w:r>
    </w:p>
    <w:p w14:paraId="13E93F28" w14:textId="73BF9B3E" w:rsidR="00970C8B" w:rsidRDefault="00970C8B" w:rsidP="00970C8B">
      <w:pPr>
        <w:rPr>
          <w:rFonts w:ascii="Times New Roman" w:hAnsi="Times New Roman"/>
          <w:color w:val="000000"/>
          <w:sz w:val="24"/>
          <w:szCs w:val="24"/>
          <w:vertAlign w:val="superscript"/>
          <w:lang w:val="en-US"/>
        </w:rPr>
      </w:pPr>
      <w:r w:rsidRPr="00970C8B">
        <w:rPr>
          <w:rFonts w:ascii="Times New Roman" w:hAnsi="Times New Roman"/>
          <w:b/>
          <w:sz w:val="24"/>
          <w:szCs w:val="24"/>
          <w:lang w:val="en-US"/>
        </w:rPr>
        <w:t xml:space="preserve">eTable 7. Average downscaler-derived </w:t>
      </w:r>
      <w:r w:rsidRPr="00970C8B">
        <w:rPr>
          <w:rFonts w:ascii="Times New Roman" w:hAnsi="Times New Roman"/>
          <w:b/>
          <w:color w:val="000000"/>
          <w:sz w:val="24"/>
          <w:szCs w:val="24"/>
          <w:lang w:val="en-US"/>
        </w:rPr>
        <w:t>PM</w:t>
      </w:r>
      <w:r w:rsidRPr="00970C8B">
        <w:rPr>
          <w:rFonts w:ascii="Times New Roman" w:hAnsi="Times New Roman"/>
          <w:b/>
          <w:color w:val="000000"/>
          <w:sz w:val="24"/>
          <w:szCs w:val="24"/>
          <w:vertAlign w:val="subscript"/>
          <w:lang w:val="en-US"/>
        </w:rPr>
        <w:t>2.5</w:t>
      </w:r>
      <w:r w:rsidRPr="00970C8B">
        <w:rPr>
          <w:rFonts w:ascii="Times New Roman" w:hAnsi="Times New Roman"/>
          <w:color w:val="000000"/>
          <w:sz w:val="24"/>
          <w:szCs w:val="24"/>
          <w:vertAlign w:val="subscript"/>
          <w:lang w:val="en-US"/>
        </w:rPr>
        <w:t xml:space="preserve">  </w:t>
      </w:r>
      <w:r w:rsidRPr="00970C8B">
        <w:rPr>
          <w:rFonts w:ascii="Times New Roman" w:hAnsi="Times New Roman"/>
          <w:b/>
          <w:color w:val="000000"/>
          <w:sz w:val="24"/>
          <w:szCs w:val="24"/>
          <w:lang w:val="en-US"/>
        </w:rPr>
        <w:t>(µg/m</w:t>
      </w:r>
      <w:r w:rsidRPr="00970C8B">
        <w:rPr>
          <w:rFonts w:ascii="Times New Roman" w:hAnsi="Times New Roman"/>
          <w:b/>
          <w:color w:val="000000"/>
          <w:sz w:val="24"/>
          <w:szCs w:val="24"/>
          <w:vertAlign w:val="superscript"/>
          <w:lang w:val="en-US"/>
        </w:rPr>
        <w:t>3</w:t>
      </w:r>
      <w:r w:rsidRPr="00970C8B">
        <w:rPr>
          <w:rFonts w:ascii="Times New Roman" w:hAnsi="Times New Roman"/>
          <w:b/>
          <w:color w:val="000000"/>
          <w:sz w:val="24"/>
          <w:szCs w:val="24"/>
          <w:lang w:val="en-US"/>
        </w:rPr>
        <w:t>)</w:t>
      </w:r>
      <w:r w:rsidRPr="00970C8B">
        <w:rPr>
          <w:rFonts w:ascii="Times New Roman" w:hAnsi="Times New Roman"/>
          <w:color w:val="000000"/>
          <w:sz w:val="24"/>
          <w:szCs w:val="24"/>
          <w:lang w:val="en-US"/>
        </w:rPr>
        <w:t xml:space="preserve"> </w:t>
      </w:r>
      <w:r w:rsidRPr="00970C8B">
        <w:rPr>
          <w:rFonts w:ascii="Times New Roman" w:hAnsi="Times New Roman"/>
          <w:b/>
          <w:sz w:val="24"/>
          <w:szCs w:val="24"/>
          <w:lang w:val="en-US"/>
        </w:rPr>
        <w:t>exposure levels for each population group in low and high RI tracts in the South</w:t>
      </w:r>
      <w:r w:rsidRPr="00970C8B">
        <w:rPr>
          <w:rFonts w:ascii="Times New Roman" w:hAnsi="Times New Roman"/>
          <w:color w:val="000000"/>
          <w:sz w:val="24"/>
          <w:szCs w:val="24"/>
          <w:vertAlign w:val="superscript"/>
          <w:lang w:val="en-US"/>
        </w:rPr>
        <w:t>*,**,+</w:t>
      </w:r>
    </w:p>
    <w:p w14:paraId="3779F80B" w14:textId="77777777" w:rsidR="00970C8B" w:rsidRPr="00970C8B" w:rsidRDefault="00970C8B" w:rsidP="00970C8B">
      <w:pPr>
        <w:spacing w:after="0" w:line="240" w:lineRule="auto"/>
        <w:rPr>
          <w:rFonts w:ascii="Times New Roman" w:hAnsi="Times New Roman"/>
          <w:b/>
          <w:color w:val="000000"/>
          <w:sz w:val="20"/>
          <w:szCs w:val="20"/>
          <w:lang w:val="en-US"/>
        </w:rPr>
      </w:pPr>
      <w:r w:rsidRPr="00970C8B">
        <w:rPr>
          <w:rFonts w:ascii="Times New Roman" w:hAnsi="Times New Roman"/>
          <w:b/>
          <w:sz w:val="24"/>
          <w:szCs w:val="24"/>
          <w:lang w:val="en-US"/>
        </w:rPr>
        <w:lastRenderedPageBreak/>
        <w:t>eTable 8. Average downscaler-derived air pollution exposure levels for each population group in low and high RI tracts in the Midwest</w:t>
      </w:r>
      <w:r w:rsidRPr="00970C8B">
        <w:rPr>
          <w:rFonts w:ascii="Times New Roman" w:hAnsi="Times New Roman"/>
          <w:color w:val="000000"/>
          <w:sz w:val="24"/>
          <w:szCs w:val="24"/>
          <w:vertAlign w:val="superscript"/>
          <w:lang w:val="en-US"/>
        </w:rPr>
        <w:t>*,**,+</w:t>
      </w:r>
    </w:p>
    <w:p w14:paraId="18B39E99" w14:textId="3AB36C91" w:rsidR="00970C8B" w:rsidRDefault="00970C8B" w:rsidP="00970C8B">
      <w:pPr>
        <w:rPr>
          <w:rFonts w:ascii="Times New Roman" w:hAnsi="Times New Roman"/>
          <w:b/>
          <w:color w:val="000000"/>
          <w:sz w:val="20"/>
          <w:szCs w:val="20"/>
          <w:lang w:val="en-US"/>
        </w:rPr>
      </w:pPr>
    </w:p>
    <w:p w14:paraId="1058D6D0" w14:textId="44AF2093" w:rsidR="00970C8B" w:rsidRDefault="00970C8B" w:rsidP="00970C8B">
      <w:pPr>
        <w:rPr>
          <w:rFonts w:ascii="Times New Roman" w:hAnsi="Times New Roman"/>
          <w:color w:val="000000"/>
          <w:sz w:val="24"/>
          <w:szCs w:val="24"/>
          <w:vertAlign w:val="superscript"/>
          <w:lang w:val="en-US"/>
        </w:rPr>
      </w:pPr>
      <w:r w:rsidRPr="00970C8B">
        <w:rPr>
          <w:rFonts w:ascii="Times New Roman" w:hAnsi="Times New Roman"/>
          <w:b/>
          <w:sz w:val="24"/>
          <w:szCs w:val="24"/>
          <w:lang w:val="en-US"/>
        </w:rPr>
        <w:t>eTable 9. Average downscaler-derived air pollution exposure levels for each population group in low and high RI tracts in the West</w:t>
      </w:r>
      <w:r w:rsidRPr="00970C8B">
        <w:rPr>
          <w:rFonts w:ascii="Times New Roman" w:hAnsi="Times New Roman"/>
          <w:color w:val="000000"/>
          <w:sz w:val="24"/>
          <w:szCs w:val="24"/>
          <w:vertAlign w:val="superscript"/>
          <w:lang w:val="en-US"/>
        </w:rPr>
        <w:t>*,**,+, #</w:t>
      </w:r>
    </w:p>
    <w:p w14:paraId="1F086648" w14:textId="77777777" w:rsidR="00970C8B" w:rsidRPr="00970C8B" w:rsidRDefault="00970C8B" w:rsidP="00970C8B">
      <w:pPr>
        <w:spacing w:after="0" w:line="240" w:lineRule="auto"/>
        <w:rPr>
          <w:rFonts w:ascii="Times New Roman" w:hAnsi="Times New Roman"/>
          <w:b/>
          <w:lang w:val="en-US"/>
        </w:rPr>
      </w:pPr>
      <w:r w:rsidRPr="00970C8B">
        <w:rPr>
          <w:rFonts w:ascii="Times New Roman" w:hAnsi="Times New Roman"/>
          <w:b/>
          <w:lang w:val="en-US"/>
        </w:rPr>
        <w:t>eTable 10. Change in downscaler-derived average PM</w:t>
      </w:r>
      <w:r w:rsidRPr="00970C8B">
        <w:rPr>
          <w:rFonts w:ascii="Times New Roman" w:hAnsi="Times New Roman"/>
          <w:b/>
          <w:vertAlign w:val="subscript"/>
          <w:lang w:val="en-US"/>
        </w:rPr>
        <w:t>2.5</w:t>
      </w:r>
      <w:r w:rsidRPr="00970C8B">
        <w:rPr>
          <w:rFonts w:ascii="Times New Roman" w:hAnsi="Times New Roman"/>
          <w:b/>
          <w:lang w:val="en-US"/>
        </w:rPr>
        <w:t xml:space="preserve"> and O</w:t>
      </w:r>
      <w:r w:rsidRPr="00970C8B">
        <w:rPr>
          <w:rFonts w:ascii="Times New Roman" w:hAnsi="Times New Roman"/>
          <w:b/>
          <w:vertAlign w:val="subscript"/>
          <w:lang w:val="en-US"/>
        </w:rPr>
        <w:t>3</w:t>
      </w:r>
      <w:r w:rsidRPr="00970C8B">
        <w:rPr>
          <w:rFonts w:ascii="Times New Roman" w:hAnsi="Times New Roman"/>
          <w:b/>
          <w:lang w:val="en-US"/>
        </w:rPr>
        <w:t xml:space="preserve"> concentrations for a one quintile increase in racial isolation (RI)</w:t>
      </w:r>
      <w:r w:rsidRPr="00970C8B">
        <w:rPr>
          <w:rFonts w:ascii="Times New Roman" w:hAnsi="Times New Roman"/>
          <w:color w:val="000000"/>
          <w:sz w:val="24"/>
          <w:szCs w:val="24"/>
          <w:vertAlign w:val="superscript"/>
          <w:lang w:val="en-US"/>
        </w:rPr>
        <w:t xml:space="preserve"> *,**</w:t>
      </w:r>
    </w:p>
    <w:p w14:paraId="13DFF428" w14:textId="77777777" w:rsidR="00970C8B" w:rsidRPr="00970C8B" w:rsidRDefault="00970C8B" w:rsidP="00970C8B">
      <w:pPr>
        <w:rPr>
          <w:rFonts w:ascii="Times New Roman" w:hAnsi="Times New Roman"/>
          <w:b/>
          <w:bCs/>
          <w:lang w:val="en-US"/>
        </w:rPr>
      </w:pPr>
    </w:p>
    <w:p w14:paraId="68A00A4D" w14:textId="77777777" w:rsidR="00970C8B" w:rsidRPr="00970C8B" w:rsidRDefault="00970C8B" w:rsidP="002D4CE8">
      <w:pPr>
        <w:rPr>
          <w:b/>
          <w:bCs/>
          <w:lang w:val="en-US"/>
        </w:rPr>
      </w:pPr>
    </w:p>
    <w:p w14:paraId="5A55C83C" w14:textId="77777777" w:rsidR="002D4CE8" w:rsidRDefault="002D4CE8" w:rsidP="002D4CE8">
      <w:pPr>
        <w:rPr>
          <w:b/>
          <w:bCs/>
          <w:lang w:val="en-US"/>
        </w:rPr>
      </w:pPr>
    </w:p>
    <w:p w14:paraId="6595FAD0" w14:textId="77777777" w:rsidR="003C5D92" w:rsidRPr="003C5D92" w:rsidRDefault="003C5D92" w:rsidP="003C5D92">
      <w:pPr>
        <w:rPr>
          <w:lang w:val="en-US"/>
        </w:rPr>
      </w:pPr>
    </w:p>
    <w:sectPr w:rsidR="003C5D92" w:rsidRPr="003C5D92" w:rsidSect="00D118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DE6"/>
    <w:multiLevelType w:val="hybridMultilevel"/>
    <w:tmpl w:val="5B5E7D7C"/>
    <w:lvl w:ilvl="0" w:tplc="15DCDE3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92"/>
    <w:rsid w:val="001D30FC"/>
    <w:rsid w:val="002D4CE8"/>
    <w:rsid w:val="00377FA8"/>
    <w:rsid w:val="003C5D92"/>
    <w:rsid w:val="003D4257"/>
    <w:rsid w:val="003F249F"/>
    <w:rsid w:val="004756AB"/>
    <w:rsid w:val="00586AAF"/>
    <w:rsid w:val="005E5279"/>
    <w:rsid w:val="00687530"/>
    <w:rsid w:val="00970C8B"/>
    <w:rsid w:val="00B72CCF"/>
    <w:rsid w:val="00D11807"/>
    <w:rsid w:val="00F76FEF"/>
    <w:rsid w:val="00FE06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A31D"/>
  <w15:chartTrackingRefBased/>
  <w15:docId w15:val="{ED174920-C3CE-4BC3-8D61-93134EB7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D92"/>
    <w:rPr>
      <w:color w:val="0563C1" w:themeColor="hyperlink"/>
      <w:u w:val="single"/>
    </w:rPr>
  </w:style>
  <w:style w:type="character" w:styleId="UnresolvedMention">
    <w:name w:val="Unresolved Mention"/>
    <w:basedOn w:val="DefaultParagraphFont"/>
    <w:uiPriority w:val="99"/>
    <w:semiHidden/>
    <w:unhideWhenUsed/>
    <w:rsid w:val="003C5D92"/>
    <w:rPr>
      <w:color w:val="605E5C"/>
      <w:shd w:val="clear" w:color="auto" w:fill="E1DFDD"/>
    </w:rPr>
  </w:style>
  <w:style w:type="table" w:styleId="TableGrid">
    <w:name w:val="Table Grid"/>
    <w:basedOn w:val="TableNormal"/>
    <w:uiPriority w:val="39"/>
    <w:rsid w:val="00970C8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150699">
      <w:bodyDiv w:val="1"/>
      <w:marLeft w:val="0"/>
      <w:marRight w:val="0"/>
      <w:marTop w:val="0"/>
      <w:marBottom w:val="0"/>
      <w:divBdr>
        <w:top w:val="none" w:sz="0" w:space="0" w:color="auto"/>
        <w:left w:val="none" w:sz="0" w:space="0" w:color="auto"/>
        <w:bottom w:val="none" w:sz="0" w:space="0" w:color="auto"/>
        <w:right w:val="none" w:sz="0" w:space="0" w:color="auto"/>
      </w:divBdr>
    </w:div>
    <w:div w:id="723943273">
      <w:bodyDiv w:val="1"/>
      <w:marLeft w:val="0"/>
      <w:marRight w:val="0"/>
      <w:marTop w:val="0"/>
      <w:marBottom w:val="0"/>
      <w:divBdr>
        <w:top w:val="none" w:sz="0" w:space="0" w:color="auto"/>
        <w:left w:val="none" w:sz="0" w:space="0" w:color="auto"/>
        <w:bottom w:val="none" w:sz="0" w:space="0" w:color="auto"/>
        <w:right w:val="none" w:sz="0" w:space="0" w:color="auto"/>
      </w:divBdr>
    </w:div>
    <w:div w:id="788663586">
      <w:bodyDiv w:val="1"/>
      <w:marLeft w:val="0"/>
      <w:marRight w:val="0"/>
      <w:marTop w:val="0"/>
      <w:marBottom w:val="0"/>
      <w:divBdr>
        <w:top w:val="none" w:sz="0" w:space="0" w:color="auto"/>
        <w:left w:val="none" w:sz="0" w:space="0" w:color="auto"/>
        <w:bottom w:val="none" w:sz="0" w:space="0" w:color="auto"/>
        <w:right w:val="none" w:sz="0" w:space="0" w:color="auto"/>
      </w:divBdr>
    </w:div>
    <w:div w:id="1088698601">
      <w:bodyDiv w:val="1"/>
      <w:marLeft w:val="0"/>
      <w:marRight w:val="0"/>
      <w:marTop w:val="0"/>
      <w:marBottom w:val="0"/>
      <w:divBdr>
        <w:top w:val="none" w:sz="0" w:space="0" w:color="auto"/>
        <w:left w:val="none" w:sz="0" w:space="0" w:color="auto"/>
        <w:bottom w:val="none" w:sz="0" w:space="0" w:color="auto"/>
        <w:right w:val="none" w:sz="0" w:space="0" w:color="auto"/>
      </w:divBdr>
    </w:div>
    <w:div w:id="1417441970">
      <w:bodyDiv w:val="1"/>
      <w:marLeft w:val="0"/>
      <w:marRight w:val="0"/>
      <w:marTop w:val="0"/>
      <w:marBottom w:val="0"/>
      <w:divBdr>
        <w:top w:val="none" w:sz="0" w:space="0" w:color="auto"/>
        <w:left w:val="none" w:sz="0" w:space="0" w:color="auto"/>
        <w:bottom w:val="none" w:sz="0" w:space="0" w:color="auto"/>
        <w:right w:val="none" w:sz="0" w:space="0" w:color="auto"/>
      </w:divBdr>
    </w:div>
    <w:div w:id="17601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hgi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1622</Words>
  <Characters>8927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Wolf</dc:creator>
  <cp:keywords/>
  <dc:description/>
  <cp:lastModifiedBy>Katherine Wolf</cp:lastModifiedBy>
  <cp:revision>6</cp:revision>
  <dcterms:created xsi:type="dcterms:W3CDTF">2020-01-02T01:35:00Z</dcterms:created>
  <dcterms:modified xsi:type="dcterms:W3CDTF">2020-01-02T02:51:00Z</dcterms:modified>
</cp:coreProperties>
</file>