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80CD" w14:textId="5E57C224" w:rsidR="003970FB" w:rsidRDefault="00E76811" w:rsidP="00E76811">
      <w:pPr>
        <w:spacing w:after="0" w:line="240" w:lineRule="auto"/>
        <w:jc w:val="center"/>
        <w:rPr>
          <w:lang w:val="pt-BR"/>
        </w:rPr>
      </w:pPr>
      <w:proofErr w:type="spellStart"/>
      <w:r>
        <w:rPr>
          <w:lang w:val="pt-BR"/>
        </w:rPr>
        <w:t>Research</w:t>
      </w:r>
      <w:proofErr w:type="spellEnd"/>
    </w:p>
    <w:p w14:paraId="417C1D2A" w14:textId="77777777" w:rsidR="00E76811" w:rsidRDefault="00E76811" w:rsidP="00E76811">
      <w:pPr>
        <w:spacing w:after="0" w:line="240" w:lineRule="auto"/>
        <w:jc w:val="center"/>
        <w:rPr>
          <w:lang w:val="pt-BR"/>
        </w:rPr>
      </w:pPr>
    </w:p>
    <w:p w14:paraId="3B63DCA9" w14:textId="77777777" w:rsidR="00E76811" w:rsidRDefault="00E76811" w:rsidP="00E76811">
      <w:pPr>
        <w:spacing w:after="0" w:line="240" w:lineRule="auto"/>
        <w:jc w:val="center"/>
        <w:rPr>
          <w:lang w:val="pt-BR"/>
        </w:rPr>
      </w:pPr>
    </w:p>
    <w:p w14:paraId="052BFC0D" w14:textId="77777777" w:rsidR="00E76811" w:rsidRPr="00E76811" w:rsidRDefault="00E76811" w:rsidP="00E76811">
      <w:pPr>
        <w:spacing w:after="0" w:line="240" w:lineRule="auto"/>
        <w:rPr>
          <w:b/>
          <w:bCs/>
          <w:lang w:val="pt-BR"/>
        </w:rPr>
      </w:pPr>
      <w:r w:rsidRPr="00E76811">
        <w:rPr>
          <w:b/>
          <w:bCs/>
          <w:lang w:val="pt-BR"/>
        </w:rPr>
        <w:t>Como Estruturar o Projeto para o Co-op</w:t>
      </w:r>
    </w:p>
    <w:p w14:paraId="03714370" w14:textId="77777777" w:rsidR="00E76811" w:rsidRPr="00E76811" w:rsidRDefault="00E76811" w:rsidP="00E76811">
      <w:pPr>
        <w:spacing w:after="0" w:line="240" w:lineRule="auto"/>
        <w:rPr>
          <w:lang w:val="pt-BR"/>
        </w:rPr>
      </w:pPr>
      <w:r w:rsidRPr="00E76811">
        <w:rPr>
          <w:lang w:val="pt-BR"/>
        </w:rPr>
        <w:t>Para transformar essa ideia em um produto de software robusto (e não apenas um agregador de links estáticos), você pode estruturá-lo em fases lógicas. Isso mostrará aos recrutadores competências em engenharia de software, arquitetura de dados e visão de negócios.</w:t>
      </w:r>
    </w:p>
    <w:p w14:paraId="2B34C275" w14:textId="77777777" w:rsidR="00E76811" w:rsidRPr="00E76811" w:rsidRDefault="00E76811" w:rsidP="00E76811">
      <w:pPr>
        <w:spacing w:after="0" w:line="240" w:lineRule="auto"/>
        <w:rPr>
          <w:b/>
          <w:bCs/>
          <w:lang w:val="pt-BR"/>
        </w:rPr>
      </w:pPr>
      <w:r w:rsidRPr="00E76811">
        <w:rPr>
          <w:b/>
          <w:bCs/>
          <w:lang w:val="pt-BR"/>
        </w:rPr>
        <w:t>1. Arquitetura da Solução e Funcionalidades Core</w:t>
      </w:r>
    </w:p>
    <w:p w14:paraId="2214C0C5" w14:textId="77777777" w:rsidR="00E76811" w:rsidRPr="00E76811" w:rsidRDefault="00E76811" w:rsidP="00E76811">
      <w:pPr>
        <w:numPr>
          <w:ilvl w:val="0"/>
          <w:numId w:val="5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Engine de Recomendação / Questionário de Elegibilidade (O "Matchmaking"):</w:t>
      </w:r>
      <w:r w:rsidRPr="00E76811">
        <w:rPr>
          <w:lang w:val="pt-BR"/>
        </w:rPr>
        <w:t xml:space="preserve"> Em vez de forçar o usuário a ler editais complexos, a aplicação começa com um quiz interativo (ex: </w:t>
      </w:r>
      <w:r w:rsidRPr="00E76811">
        <w:rPr>
          <w:i/>
          <w:iCs/>
          <w:lang w:val="pt-BR"/>
        </w:rPr>
        <w:t>Qual o seu setor? Quantos funcionários você tem? Qual foi o impacto nas suas exportações/importações com os EUA?</w:t>
      </w:r>
      <w:r w:rsidRPr="00E76811">
        <w:rPr>
          <w:lang w:val="pt-BR"/>
        </w:rPr>
        <w:t xml:space="preserve">). Com base nas respostas, o sistema filtra e faz o </w:t>
      </w:r>
      <w:r w:rsidRPr="00E76811">
        <w:rPr>
          <w:i/>
          <w:iCs/>
          <w:lang w:val="pt-BR"/>
        </w:rPr>
        <w:t>match</w:t>
      </w:r>
      <w:r w:rsidRPr="00E76811">
        <w:rPr>
          <w:lang w:val="pt-BR"/>
        </w:rPr>
        <w:t xml:space="preserve"> instantâneo com os programas federais/provinciais aplicáveis (RTRI, </w:t>
      </w:r>
      <w:proofErr w:type="gramStart"/>
      <w:r w:rsidRPr="00E76811">
        <w:rPr>
          <w:lang w:val="pt-BR"/>
        </w:rPr>
        <w:t>BDC, etc.</w:t>
      </w:r>
      <w:proofErr w:type="gramEnd"/>
      <w:r w:rsidRPr="00E76811">
        <w:rPr>
          <w:lang w:val="pt-BR"/>
        </w:rPr>
        <w:t>).</w:t>
      </w:r>
    </w:p>
    <w:p w14:paraId="11341D3C" w14:textId="77777777" w:rsidR="00E76811" w:rsidRPr="00E76811" w:rsidRDefault="00E76811" w:rsidP="00E76811">
      <w:pPr>
        <w:numPr>
          <w:ilvl w:val="0"/>
          <w:numId w:val="5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Painel de Inteligência de Mercado / Alertas:</w:t>
      </w:r>
      <w:r w:rsidRPr="00E76811">
        <w:rPr>
          <w:lang w:val="pt-BR"/>
        </w:rPr>
        <w:t xml:space="preserve"> Uma seção visual com dados consolidados sobre as tarifas atuais, contramedidas e prazos de subscrição de fundos governamentais.</w:t>
      </w:r>
    </w:p>
    <w:p w14:paraId="17524E35" w14:textId="77777777" w:rsidR="00E76811" w:rsidRPr="00E76811" w:rsidRDefault="00E76811" w:rsidP="00E76811">
      <w:pPr>
        <w:numPr>
          <w:ilvl w:val="0"/>
          <w:numId w:val="5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Simulador de Impacto e Caixa:</w:t>
      </w:r>
      <w:r w:rsidRPr="00E76811">
        <w:rPr>
          <w:lang w:val="pt-BR"/>
        </w:rPr>
        <w:t xml:space="preserve"> Uma ferramenta leve onde a PME insere dados básicos para projetar alívios de fluxo de caixa ou avaliar custos de diversificação de fornecedores fora dos EUA.</w:t>
      </w:r>
    </w:p>
    <w:p w14:paraId="4B8EFEB3" w14:textId="77777777" w:rsidR="00E76811" w:rsidRPr="00E76811" w:rsidRDefault="00E76811" w:rsidP="00E76811">
      <w:pPr>
        <w:spacing w:after="0" w:line="240" w:lineRule="auto"/>
        <w:rPr>
          <w:b/>
          <w:bCs/>
          <w:lang w:val="pt-BR"/>
        </w:rPr>
      </w:pPr>
      <w:r w:rsidRPr="00E76811">
        <w:rPr>
          <w:b/>
          <w:bCs/>
          <w:lang w:val="pt-BR"/>
        </w:rPr>
        <w:t>2. Stack Tecnológica Sugerida (Para demonstrar competência técnica)</w:t>
      </w:r>
    </w:p>
    <w:p w14:paraId="47CE02C0" w14:textId="77777777" w:rsidR="00E76811" w:rsidRPr="00E76811" w:rsidRDefault="00E76811" w:rsidP="00E76811">
      <w:pPr>
        <w:numPr>
          <w:ilvl w:val="0"/>
          <w:numId w:val="6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Frontend:</w:t>
      </w:r>
      <w:r w:rsidRPr="00E76811">
        <w:rPr>
          <w:lang w:val="pt-BR"/>
        </w:rPr>
        <w:t xml:space="preserve"> </w:t>
      </w:r>
      <w:r w:rsidRPr="00E76811">
        <w:rPr>
          <w:i/>
          <w:iCs/>
          <w:lang w:val="pt-BR"/>
        </w:rPr>
        <w:t>React</w:t>
      </w:r>
      <w:r w:rsidRPr="00E76811">
        <w:rPr>
          <w:lang w:val="pt-BR"/>
        </w:rPr>
        <w:t xml:space="preserve"> ou </w:t>
      </w:r>
      <w:r w:rsidRPr="00E76811">
        <w:rPr>
          <w:i/>
          <w:iCs/>
          <w:lang w:val="pt-BR"/>
        </w:rPr>
        <w:t>Next.js</w:t>
      </w:r>
      <w:r w:rsidRPr="00E76811">
        <w:rPr>
          <w:lang w:val="pt-BR"/>
        </w:rPr>
        <w:t xml:space="preserve"> com </w:t>
      </w:r>
      <w:r w:rsidRPr="00E76811">
        <w:rPr>
          <w:i/>
          <w:iCs/>
          <w:lang w:val="pt-BR"/>
        </w:rPr>
        <w:t>Tailwind CSS</w:t>
      </w:r>
      <w:r w:rsidRPr="00E76811">
        <w:rPr>
          <w:lang w:val="pt-BR"/>
        </w:rPr>
        <w:t xml:space="preserve"> para garantir uma interface limpa, responsiva e moderna (crucial para aplicações corporativas/B2B).</w:t>
      </w:r>
    </w:p>
    <w:p w14:paraId="454C64E7" w14:textId="77777777" w:rsidR="00E76811" w:rsidRPr="00E76811" w:rsidRDefault="00E76811" w:rsidP="00E76811">
      <w:pPr>
        <w:numPr>
          <w:ilvl w:val="0"/>
          <w:numId w:val="6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Backend:</w:t>
      </w:r>
      <w:r w:rsidRPr="00E76811">
        <w:rPr>
          <w:lang w:val="pt-BR"/>
        </w:rPr>
        <w:t xml:space="preserve"> </w:t>
      </w:r>
      <w:r w:rsidRPr="00E76811">
        <w:rPr>
          <w:i/>
          <w:iCs/>
          <w:lang w:val="pt-BR"/>
        </w:rPr>
        <w:t>Python (FastAPI</w:t>
      </w:r>
      <w:r w:rsidRPr="00E76811">
        <w:rPr>
          <w:lang w:val="pt-BR"/>
        </w:rPr>
        <w:t xml:space="preserve"> ou </w:t>
      </w:r>
      <w:r w:rsidRPr="00E76811">
        <w:rPr>
          <w:i/>
          <w:iCs/>
          <w:lang w:val="pt-BR"/>
        </w:rPr>
        <w:t>Flask</w:t>
      </w:r>
      <w:r w:rsidRPr="00E76811">
        <w:rPr>
          <w:lang w:val="pt-BR"/>
        </w:rPr>
        <w:t xml:space="preserve">) ou </w:t>
      </w:r>
      <w:r w:rsidRPr="00E76811">
        <w:rPr>
          <w:i/>
          <w:iCs/>
          <w:lang w:val="pt-BR"/>
        </w:rPr>
        <w:t>Node.js</w:t>
      </w:r>
      <w:r w:rsidRPr="00E76811">
        <w:rPr>
          <w:lang w:val="pt-BR"/>
        </w:rPr>
        <w:t>, ideais para lidar com a lógica de triagem e regras de negócio do questionário de elegibilidade.</w:t>
      </w:r>
    </w:p>
    <w:p w14:paraId="1EC7D400" w14:textId="77777777" w:rsidR="00E76811" w:rsidRPr="00E76811" w:rsidRDefault="00E76811" w:rsidP="00E76811">
      <w:pPr>
        <w:numPr>
          <w:ilvl w:val="0"/>
          <w:numId w:val="6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Banco de Dados:</w:t>
      </w:r>
      <w:r w:rsidRPr="00E76811">
        <w:rPr>
          <w:lang w:val="pt-BR"/>
        </w:rPr>
        <w:t xml:space="preserve"> </w:t>
      </w:r>
      <w:r w:rsidRPr="00E76811">
        <w:rPr>
          <w:i/>
          <w:iCs/>
          <w:lang w:val="pt-BR"/>
        </w:rPr>
        <w:t>PostgreSQL</w:t>
      </w:r>
      <w:r w:rsidRPr="00E76811">
        <w:rPr>
          <w:lang w:val="pt-BR"/>
        </w:rPr>
        <w:t xml:space="preserve"> para armazenar a base de dados estruturada dos programas de auxílio governamental, critérios de elegibilidade e perfis de usuários.</w:t>
      </w:r>
    </w:p>
    <w:p w14:paraId="731CD4EB" w14:textId="77777777" w:rsidR="00E76811" w:rsidRPr="00E76811" w:rsidRDefault="00E76811" w:rsidP="00E76811">
      <w:pPr>
        <w:numPr>
          <w:ilvl w:val="0"/>
          <w:numId w:val="6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Diferencial de IA (Opcional, mas de alto impacto):</w:t>
      </w:r>
      <w:r w:rsidRPr="00E76811">
        <w:rPr>
          <w:lang w:val="pt-BR"/>
        </w:rPr>
        <w:t xml:space="preserve"> Integrar uma API de LLM (como a da OpenAI ou Claude) para atuar como um assistente de triagem em linguagem natural — onde o empresário descreve a dor da empresa em texto livre e a IA traduz em quais fundos ele deve se inscrever.</w:t>
      </w:r>
    </w:p>
    <w:p w14:paraId="3421422B" w14:textId="77777777" w:rsidR="00E76811" w:rsidRPr="00E76811" w:rsidRDefault="00E76811" w:rsidP="00E76811">
      <w:pPr>
        <w:spacing w:after="0" w:line="240" w:lineRule="auto"/>
        <w:rPr>
          <w:b/>
          <w:bCs/>
          <w:lang w:val="pt-BR"/>
        </w:rPr>
      </w:pPr>
      <w:r w:rsidRPr="00E76811">
        <w:rPr>
          <w:b/>
          <w:bCs/>
          <w:lang w:val="pt-BR"/>
        </w:rPr>
        <w:t>Estratégia de Execução (Passo a Passo)</w:t>
      </w:r>
    </w:p>
    <w:p w14:paraId="7AF43CC4" w14:textId="77777777" w:rsidR="00E76811" w:rsidRPr="00E76811" w:rsidRDefault="00E76811" w:rsidP="00E76811">
      <w:pPr>
        <w:numPr>
          <w:ilvl w:val="0"/>
          <w:numId w:val="7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Fase de Pesquisa (Validação):</w:t>
      </w:r>
      <w:r w:rsidRPr="00E76811">
        <w:rPr>
          <w:lang w:val="pt-BR"/>
        </w:rPr>
        <w:t xml:space="preserve"> Mapeie os principais programas vigentes no portal oficial do governo (Canada.ca na seção de suporte a tarifas e cadeias de suprimentos). Entenda quais são os campos obrigatórios para elegibilidade (tamanho da empresa, faturamento, setor).</w:t>
      </w:r>
    </w:p>
    <w:p w14:paraId="06CC208B" w14:textId="77777777" w:rsidR="00E76811" w:rsidRPr="00E76811" w:rsidRDefault="00E76811" w:rsidP="00E76811">
      <w:pPr>
        <w:numPr>
          <w:ilvl w:val="0"/>
          <w:numId w:val="7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Fase MVP (Minimum Viable Product):</w:t>
      </w:r>
      <w:r w:rsidRPr="00E76811">
        <w:rPr>
          <w:lang w:val="pt-BR"/>
        </w:rPr>
        <w:t xml:space="preserve"> Foque no fluxo principal (</w:t>
      </w:r>
      <w:r w:rsidRPr="00E76811">
        <w:rPr>
          <w:i/>
          <w:iCs/>
          <w:lang w:val="pt-BR"/>
        </w:rPr>
        <w:t>Core Loop</w:t>
      </w:r>
      <w:r w:rsidRPr="00E76811">
        <w:rPr>
          <w:lang w:val="pt-BR"/>
        </w:rPr>
        <w:t>): o usuário entra, responde a 5 perguntas-chave e recebe uma lista personalizada de 2 a 3 programas de auxílio financeiro com os links diretos e prazos.</w:t>
      </w:r>
    </w:p>
    <w:p w14:paraId="6009395B" w14:textId="77777777" w:rsidR="00E76811" w:rsidRPr="00E76811" w:rsidRDefault="00E76811" w:rsidP="00E76811">
      <w:pPr>
        <w:numPr>
          <w:ilvl w:val="0"/>
          <w:numId w:val="7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Fase de Documentação e GitHub:</w:t>
      </w:r>
      <w:r w:rsidRPr="00E76811">
        <w:rPr>
          <w:lang w:val="pt-BR"/>
        </w:rPr>
        <w:t xml:space="preserve"> Como o objetivo é o Co-op, trate o repositório como um projeto de engenharia profissional. Escreva um README.md impecável explicando a motivação econômica do projeto, a arquitetura escolhida, instruções de deploy e prints da interface.</w:t>
      </w:r>
    </w:p>
    <w:p w14:paraId="5CEA2F20" w14:textId="77777777" w:rsidR="00E76811" w:rsidRPr="00E76811" w:rsidRDefault="00E76811" w:rsidP="00E76811">
      <w:pPr>
        <w:spacing w:after="0" w:line="240" w:lineRule="auto"/>
        <w:rPr>
          <w:b/>
          <w:bCs/>
          <w:lang w:val="pt-BR"/>
        </w:rPr>
      </w:pPr>
      <w:r w:rsidRPr="00E76811">
        <w:rPr>
          <w:b/>
          <w:bCs/>
          <w:lang w:val="pt-BR"/>
        </w:rPr>
        <w:t>Por que isso vai impressionar os recrutadores?</w:t>
      </w:r>
    </w:p>
    <w:p w14:paraId="1F1EBB04" w14:textId="77777777" w:rsidR="00E76811" w:rsidRPr="00E76811" w:rsidRDefault="00E76811" w:rsidP="00E76811">
      <w:pPr>
        <w:numPr>
          <w:ilvl w:val="0"/>
          <w:numId w:val="8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Contexto Local:</w:t>
      </w:r>
      <w:r w:rsidRPr="00E76811">
        <w:rPr>
          <w:lang w:val="pt-BR"/>
        </w:rPr>
        <w:t xml:space="preserve"> Mostra que você está altamente integrada ao ecossistema socioeconômico canadense e entende os desafios corporativos locais.</w:t>
      </w:r>
    </w:p>
    <w:p w14:paraId="78F93A81" w14:textId="77777777" w:rsidR="00E76811" w:rsidRPr="00E76811" w:rsidRDefault="00E76811" w:rsidP="00E76811">
      <w:pPr>
        <w:numPr>
          <w:ilvl w:val="0"/>
          <w:numId w:val="8"/>
        </w:numPr>
        <w:spacing w:after="0" w:line="240" w:lineRule="auto"/>
        <w:rPr>
          <w:lang w:val="pt-BR"/>
        </w:rPr>
      </w:pPr>
      <w:r w:rsidRPr="00E76811">
        <w:rPr>
          <w:b/>
          <w:bCs/>
          <w:lang w:val="pt-BR"/>
        </w:rPr>
        <w:t>Visão de Produto:</w:t>
      </w:r>
      <w:r w:rsidRPr="00E76811">
        <w:rPr>
          <w:lang w:val="pt-BR"/>
        </w:rPr>
        <w:t xml:space="preserve"> Vai além de "escrever código por escrever"; demonstra que você sabe identificar um problema de negócio real e desenhar uma solução técnica escalável.</w:t>
      </w:r>
    </w:p>
    <w:p w14:paraId="1F849AD8" w14:textId="77777777" w:rsidR="00E76811" w:rsidRPr="00E76811" w:rsidRDefault="00E76811" w:rsidP="00E76811">
      <w:pPr>
        <w:spacing w:after="0" w:line="240" w:lineRule="auto"/>
        <w:rPr>
          <w:lang w:val="pt-BR"/>
        </w:rPr>
      </w:pPr>
    </w:p>
    <w:sectPr w:rsidR="00E76811" w:rsidRPr="00E76811" w:rsidSect="007723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94547"/>
    <w:multiLevelType w:val="multilevel"/>
    <w:tmpl w:val="FF4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C0AD7"/>
    <w:multiLevelType w:val="multilevel"/>
    <w:tmpl w:val="39B8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B29D5"/>
    <w:multiLevelType w:val="multilevel"/>
    <w:tmpl w:val="2020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356C3"/>
    <w:multiLevelType w:val="multilevel"/>
    <w:tmpl w:val="77AE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B6D1B"/>
    <w:multiLevelType w:val="multilevel"/>
    <w:tmpl w:val="00F4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007657"/>
    <w:multiLevelType w:val="multilevel"/>
    <w:tmpl w:val="5B18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874DF"/>
    <w:multiLevelType w:val="multilevel"/>
    <w:tmpl w:val="A1EE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71E9B"/>
    <w:multiLevelType w:val="multilevel"/>
    <w:tmpl w:val="8FF4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785581">
    <w:abstractNumId w:val="1"/>
  </w:num>
  <w:num w:numId="2" w16cid:durableId="974331090">
    <w:abstractNumId w:val="5"/>
  </w:num>
  <w:num w:numId="3" w16cid:durableId="1030883889">
    <w:abstractNumId w:val="4"/>
  </w:num>
  <w:num w:numId="4" w16cid:durableId="1906136743">
    <w:abstractNumId w:val="0"/>
  </w:num>
  <w:num w:numId="5" w16cid:durableId="2001888996">
    <w:abstractNumId w:val="2"/>
  </w:num>
  <w:num w:numId="6" w16cid:durableId="2102602852">
    <w:abstractNumId w:val="6"/>
  </w:num>
  <w:num w:numId="7" w16cid:durableId="1125196878">
    <w:abstractNumId w:val="3"/>
  </w:num>
  <w:num w:numId="8" w16cid:durableId="10088279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11"/>
    <w:rsid w:val="003970FB"/>
    <w:rsid w:val="00772398"/>
    <w:rsid w:val="00E424BF"/>
    <w:rsid w:val="00E76811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268C7"/>
  <w15:chartTrackingRefBased/>
  <w15:docId w15:val="{C576FE27-BD1F-4DF3-9897-53F77ABC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Sato</dc:creator>
  <cp:keywords/>
  <dc:description/>
  <cp:lastModifiedBy>katherine Sato</cp:lastModifiedBy>
  <cp:revision>1</cp:revision>
  <dcterms:created xsi:type="dcterms:W3CDTF">2026-09-25T14:28:00Z</dcterms:created>
  <dcterms:modified xsi:type="dcterms:W3CDTF">2026-09-25T14:30:00Z</dcterms:modified>
</cp:coreProperties>
</file>