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Resumen completo de los textos de teóricos (1.er parcial)</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9" w:name="presentación"/>
    <w:p>
      <w:pPr>
        <w:pStyle w:val="Heading1"/>
      </w:pPr>
      <w:r>
        <w:t xml:space="preserve">Presentación</w:t>
      </w:r>
    </w:p>
    <w:p>
      <w:pPr>
        <w:pStyle w:val="FirstParagraph"/>
      </w:pPr>
      <w:r>
        <w:t xml:space="preserve">Este documento resume, uno por uno, los textos de los teóricos que entran en el primer parcial. El orden sigue el cronograma de la cátedra (comisión de los lunes, 18 h). Cada resumen está escrito en prosa explicativa, respetando la lógica del autor, para que puedas entender el texto y explicarlo con tus palabras. Todos tienen la misma estructura:</w:t>
      </w:r>
    </w:p>
    <w:p>
      <w:pPr>
        <w:pStyle w:val="Compact"/>
        <w:numPr>
          <w:ilvl w:val="0"/>
          <w:numId w:val="1001"/>
        </w:numPr>
      </w:pPr>
      <w:r>
        <w:rPr>
          <w:b/>
          <w:bCs/>
        </w:rPr>
        <w:t xml:space="preserve">Ubicación:</w:t>
      </w:r>
      <w:r>
        <w:t xml:space="preserve"> </w:t>
      </w:r>
      <w:r>
        <w:t xml:space="preserve">la clase y la unidad del programa en que se trabaja.</w:t>
      </w:r>
    </w:p>
    <w:p>
      <w:pPr>
        <w:pStyle w:val="Compact"/>
        <w:numPr>
          <w:ilvl w:val="0"/>
          <w:numId w:val="1001"/>
        </w:numPr>
      </w:pPr>
      <w:r>
        <w:rPr>
          <w:b/>
          <w:bCs/>
        </w:rPr>
        <w:t xml:space="preserve">La idea central del texto</w:t>
      </w:r>
      <w:r>
        <w:t xml:space="preserve">, en pocas líneas.</w:t>
      </w:r>
    </w:p>
    <w:p>
      <w:pPr>
        <w:pStyle w:val="Compact"/>
        <w:numPr>
          <w:ilvl w:val="0"/>
          <w:numId w:val="1001"/>
        </w:numPr>
      </w:pPr>
      <w:r>
        <w:rPr>
          <w:b/>
          <w:bCs/>
        </w:rPr>
        <w:t xml:space="preserve">El desarrollo:</w:t>
      </w:r>
      <w:r>
        <w:t xml:space="preserve"> </w:t>
      </w:r>
      <w:r>
        <w:t xml:space="preserve">el texto explicado por partes.</w:t>
      </w:r>
    </w:p>
    <w:p>
      <w:pPr>
        <w:pStyle w:val="Compact"/>
        <w:numPr>
          <w:ilvl w:val="0"/>
          <w:numId w:val="1001"/>
        </w:numPr>
      </w:pPr>
      <w:r>
        <w:rPr>
          <w:b/>
          <w:bCs/>
        </w:rPr>
        <w:t xml:space="preserve">Conceptos clave:</w:t>
      </w:r>
      <w:r>
        <w:t xml:space="preserve"> </w:t>
      </w:r>
      <w:r>
        <w:t xml:space="preserve">las palabras técnicas que tenés que poder definir.</w:t>
      </w:r>
    </w:p>
    <w:p>
      <w:pPr>
        <w:pStyle w:val="Compact"/>
        <w:numPr>
          <w:ilvl w:val="0"/>
          <w:numId w:val="1001"/>
        </w:numPr>
      </w:pPr>
      <w:r>
        <w:rPr>
          <w:b/>
          <w:bCs/>
        </w:rPr>
        <w:t xml:space="preserve">Relación con otros textos:</w:t>
      </w:r>
      <w:r>
        <w:t xml:space="preserve"> </w:t>
      </w:r>
      <w:r>
        <w:t xml:space="preserve">cómo se conecta con el resto de la bibliografía.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Clase</w:t>
            </w:r>
          </w:p>
        </w:tc>
        <w:tc>
          <w:tcPr>
            <w:shd w:val="clear" w:color="auto" w:fill="1F3A5F"/>
          </w:tcPr>
          <w:p>
            <w:pPr>
              <w:pStyle w:val="Compact"/>
              <w:spacing w:after="40"/>
            </w:pPr>
            <w:r>
              <w:rPr>
                <w:b/>
                <w:color w:val="FFFFFF"/>
                <w:sz w:val="19"/>
              </w:rPr>
              <w:t xml:space="preserve">Tema</w:t>
            </w:r>
          </w:p>
        </w:tc>
        <w:tc>
          <w:tcPr>
            <w:shd w:val="clear" w:color="auto" w:fill="1F3A5F"/>
          </w:tcPr>
          <w:p>
            <w:pPr>
              <w:pStyle w:val="Compact"/>
              <w:spacing w:after="40"/>
            </w:pPr>
            <w:r>
              <w:rPr>
                <w:b/>
                <w:color w:val="FFFFFF"/>
                <w:sz w:val="19"/>
              </w:rPr>
              <w:t xml:space="preserve">Textos</w:t>
            </w:r>
          </w:p>
        </w:tc>
      </w:tr>
      <w:tr>
        <w:tc>
          <w:tcPr/>
          <w:p>
            <w:pPr>
              <w:pStyle w:val="Compact"/>
              <w:spacing w:after="40"/>
            </w:pPr>
            <w:r>
              <w:rPr>
                <w:sz w:val="19"/>
              </w:rPr>
              <w:t xml:space="preserve">10/08</w:t>
            </w:r>
          </w:p>
        </w:tc>
        <w:tc>
          <w:tcPr/>
          <w:p>
            <w:pPr>
              <w:pStyle w:val="Compact"/>
              <w:spacing w:after="40"/>
            </w:pPr>
            <w:r>
              <w:rPr>
                <w:sz w:val="19"/>
              </w:rPr>
              <w:t xml:space="preserve">Marco conceptual psicodinámico. Modelo integrador. Percepción, apercepción y proyección</w:t>
            </w:r>
          </w:p>
        </w:tc>
        <w:tc>
          <w:tcPr/>
          <w:p>
            <w:pPr>
              <w:pStyle w:val="Compact"/>
              <w:spacing w:after="40"/>
            </w:pPr>
            <w:r>
              <w:rPr>
                <w:sz w:val="19"/>
              </w:rPr>
              <w:t xml:space="preserve">Veccia (2005),</w:t>
            </w:r>
            <w:r>
              <w:rPr>
                <w:sz w:val="19"/>
              </w:rPr>
              <w:t xml:space="preserve"> </w:t>
            </w:r>
            <w:r>
              <w:rPr>
                <w:i/>
                <w:iCs/>
                <w:sz w:val="19"/>
              </w:rPr>
              <w:t xml:space="preserve">Revisión de los conceptos de personalidad y proyección</w:t>
            </w:r>
            <w:r>
              <w:rPr>
                <w:sz w:val="19"/>
              </w:rPr>
              <w:t xml:space="preserve">; Veccia (2005),</w:t>
            </w:r>
            <w:r>
              <w:rPr>
                <w:sz w:val="19"/>
              </w:rPr>
              <w:t xml:space="preserve"> </w:t>
            </w:r>
            <w:r>
              <w:rPr>
                <w:i/>
                <w:iCs/>
                <w:sz w:val="19"/>
              </w:rPr>
              <w:t xml:space="preserve">Enfoque conceptual psicodinámico</w:t>
            </w:r>
            <w:r>
              <w:rPr>
                <w:sz w:val="19"/>
              </w:rPr>
              <w:t xml:space="preserve">; Veccia (1998),</w:t>
            </w:r>
            <w:r>
              <w:rPr>
                <w:sz w:val="19"/>
              </w:rPr>
              <w:t xml:space="preserve"> </w:t>
            </w:r>
            <w:r>
              <w:rPr>
                <w:i/>
                <w:iCs/>
                <w:sz w:val="19"/>
              </w:rPr>
              <w:t xml:space="preserve">El método psicodiagnóstico</w:t>
            </w:r>
          </w:p>
        </w:tc>
      </w:tr>
      <w:tr>
        <w:tc>
          <w:tcPr>
            <w:shd w:val="clear" w:color="auto" w:fill="EEF3F7"/>
          </w:tcPr>
          <w:p>
            <w:pPr>
              <w:pStyle w:val="Compact"/>
              <w:spacing w:after="40"/>
            </w:pPr>
            <w:r>
              <w:rPr>
                <w:sz w:val="19"/>
              </w:rPr>
              <w:t xml:space="preserve">27/08</w:t>
            </w:r>
          </w:p>
        </w:tc>
        <w:tc>
          <w:tcPr>
            <w:shd w:val="clear" w:color="auto" w:fill="EEF3F7"/>
          </w:tcPr>
          <w:p>
            <w:pPr>
              <w:pStyle w:val="Compact"/>
              <w:spacing w:after="40"/>
            </w:pPr>
            <w:r>
              <w:rPr>
                <w:sz w:val="19"/>
              </w:rPr>
              <w:t xml:space="preserve">Proceso psicodiagnóstico. Variables intervinientes</w:t>
            </w:r>
          </w:p>
        </w:tc>
        <w:tc>
          <w:tcPr>
            <w:shd w:val="clear" w:color="auto" w:fill="EEF3F7"/>
          </w:tcPr>
          <w:p>
            <w:pPr>
              <w:pStyle w:val="Compact"/>
              <w:spacing w:after="40"/>
            </w:pPr>
            <w:r>
              <w:rPr>
                <w:sz w:val="19"/>
              </w:rPr>
              <w:t xml:space="preserve">Sendín (2000),</w:t>
            </w:r>
            <w:r>
              <w:rPr>
                <w:sz w:val="19"/>
              </w:rPr>
              <w:t xml:space="preserve"> </w:t>
            </w:r>
            <w:r>
              <w:rPr>
                <w:i/>
                <w:iCs/>
                <w:sz w:val="19"/>
              </w:rPr>
              <w:t xml:space="preserve">Bases conceptuales</w:t>
            </w:r>
            <w:r>
              <w:rPr>
                <w:sz w:val="19"/>
              </w:rPr>
              <w:t xml:space="preserve">; Sendín (2000),</w:t>
            </w:r>
            <w:r>
              <w:rPr>
                <w:sz w:val="19"/>
              </w:rPr>
              <w:t xml:space="preserve"> </w:t>
            </w:r>
            <w:r>
              <w:rPr>
                <w:i/>
                <w:iCs/>
                <w:sz w:val="19"/>
              </w:rPr>
              <w:t xml:space="preserve">Encuadre, objetivos y fases</w:t>
            </w:r>
            <w:r>
              <w:rPr>
                <w:sz w:val="19"/>
              </w:rPr>
              <w:t xml:space="preserve">; Código de Ética de ADEIP</w:t>
            </w:r>
          </w:p>
        </w:tc>
      </w:tr>
      <w:tr>
        <w:tc>
          <w:tcPr/>
          <w:p>
            <w:pPr>
              <w:pStyle w:val="Compact"/>
              <w:spacing w:after="40"/>
            </w:pPr>
            <w:r>
              <w:rPr>
                <w:sz w:val="19"/>
              </w:rPr>
              <w:t xml:space="preserve">31/08</w:t>
            </w:r>
          </w:p>
        </w:tc>
        <w:tc>
          <w:tcPr/>
          <w:p>
            <w:pPr>
              <w:pStyle w:val="Compact"/>
              <w:spacing w:after="40"/>
            </w:pPr>
            <w:r>
              <w:rPr>
                <w:sz w:val="19"/>
              </w:rPr>
              <w:t xml:space="preserve">Marco teórico de las técnicas proyectivas. La entrevista como campo proyectivo</w:t>
            </w:r>
          </w:p>
        </w:tc>
        <w:tc>
          <w:tcPr/>
          <w:p>
            <w:pPr>
              <w:pStyle w:val="Compact"/>
              <w:spacing w:after="40"/>
            </w:pPr>
            <w:r>
              <w:rPr>
                <w:sz w:val="19"/>
              </w:rPr>
              <w:t xml:space="preserve">Veccia (2002),</w:t>
            </w:r>
            <w:r>
              <w:rPr>
                <w:sz w:val="19"/>
              </w:rPr>
              <w:t xml:space="preserve"> </w:t>
            </w:r>
            <w:r>
              <w:rPr>
                <w:i/>
                <w:iCs/>
                <w:sz w:val="19"/>
              </w:rPr>
              <w:t xml:space="preserve">Teoría y práctica de la entrevista</w:t>
            </w:r>
            <w:r>
              <w:rPr>
                <w:sz w:val="19"/>
              </w:rPr>
              <w:t xml:space="preserve">; Maladesky (2004),</w:t>
            </w:r>
            <w:r>
              <w:rPr>
                <w:sz w:val="19"/>
              </w:rPr>
              <w:t xml:space="preserve"> </w:t>
            </w:r>
            <w:r>
              <w:rPr>
                <w:i/>
                <w:iCs/>
                <w:sz w:val="19"/>
              </w:rPr>
              <w:t xml:space="preserve">Pre-entrevista y entrevista a padres</w:t>
            </w:r>
            <w:r>
              <w:rPr>
                <w:sz w:val="19"/>
              </w:rPr>
              <w:t xml:space="preserve">; Albajari (1996), caps. 2, 3 y 5</w:t>
            </w:r>
          </w:p>
        </w:tc>
      </w:tr>
      <w:tr>
        <w:tc>
          <w:tcPr>
            <w:shd w:val="clear" w:color="auto" w:fill="EEF3F7"/>
          </w:tcPr>
          <w:p>
            <w:pPr>
              <w:pStyle w:val="Compact"/>
              <w:spacing w:after="40"/>
            </w:pPr>
            <w:r>
              <w:rPr>
                <w:sz w:val="19"/>
              </w:rPr>
              <w:t xml:space="preserve">07/09</w:t>
            </w:r>
          </w:p>
        </w:tc>
        <w:tc>
          <w:tcPr>
            <w:shd w:val="clear" w:color="auto" w:fill="EEF3F7"/>
          </w:tcPr>
          <w:p>
            <w:pPr>
              <w:pStyle w:val="Compact"/>
              <w:spacing w:after="40"/>
            </w:pPr>
            <w:r>
              <w:rPr>
                <w:sz w:val="19"/>
              </w:rPr>
              <w:t xml:space="preserve">Marco teórico de las técnicas proyectivas gráficas</w:t>
            </w:r>
          </w:p>
        </w:tc>
        <w:tc>
          <w:tcPr>
            <w:shd w:val="clear" w:color="auto" w:fill="EEF3F7"/>
          </w:tcPr>
          <w:p>
            <w:pPr>
              <w:pStyle w:val="Compact"/>
              <w:spacing w:after="40"/>
            </w:pPr>
            <w:r>
              <w:rPr>
                <w:sz w:val="19"/>
              </w:rPr>
              <w:t xml:space="preserve">Cattaneo (2017),</w:t>
            </w:r>
            <w:r>
              <w:rPr>
                <w:sz w:val="19"/>
              </w:rPr>
              <w:t xml:space="preserve"> </w:t>
            </w:r>
            <w:r>
              <w:rPr>
                <w:i/>
                <w:iCs/>
                <w:sz w:val="19"/>
              </w:rPr>
              <w:t xml:space="preserve">Introducción a las técnicas proyectivas</w:t>
            </w:r>
            <w:r>
              <w:rPr>
                <w:sz w:val="19"/>
              </w:rPr>
              <w:t xml:space="preserve"> </w:t>
            </w:r>
            <w:r>
              <w:rPr>
                <w:sz w:val="19"/>
              </w:rPr>
              <w:t xml:space="preserve">y caps. 3, 4 y 5; Buck y Warren (1995),</w:t>
            </w:r>
            <w:r>
              <w:rPr>
                <w:sz w:val="19"/>
              </w:rPr>
              <w:t xml:space="preserve"> </w:t>
            </w:r>
            <w:r>
              <w:rPr>
                <w:i/>
                <w:iCs/>
                <w:sz w:val="19"/>
              </w:rPr>
              <w:t xml:space="preserve">Manual del HTP</w:t>
            </w:r>
          </w:p>
        </w:tc>
      </w:tr>
      <w:tr>
        <w:tc>
          <w:tcPr/>
          <w:p>
            <w:pPr>
              <w:pStyle w:val="Compact"/>
              <w:spacing w:after="40"/>
            </w:pPr>
            <w:r>
              <w:rPr>
                <w:sz w:val="19"/>
              </w:rPr>
              <w:t xml:space="preserve">14/09</w:t>
            </w:r>
          </w:p>
        </w:tc>
        <w:tc>
          <w:tcPr/>
          <w:p>
            <w:pPr>
              <w:pStyle w:val="Compact"/>
              <w:spacing w:after="40"/>
            </w:pPr>
            <w:r>
              <w:rPr>
                <w:sz w:val="19"/>
              </w:rPr>
              <w:t xml:space="preserve">Proceso de construcción de hipótesis</w:t>
            </w:r>
          </w:p>
        </w:tc>
        <w:tc>
          <w:tcPr/>
          <w:p>
            <w:pPr>
              <w:pStyle w:val="Compact"/>
              <w:spacing w:after="40"/>
            </w:pPr>
            <w:r>
              <w:rPr>
                <w:sz w:val="19"/>
              </w:rPr>
              <w:t xml:space="preserve">Pérez Lalli (2014)</w:t>
            </w:r>
          </w:p>
        </w:tc>
      </w:tr>
      <w:tr>
        <w:tc>
          <w:tcPr>
            <w:shd w:val="clear" w:color="auto" w:fill="EEF3F7"/>
          </w:tcPr>
          <w:p>
            <w:pPr>
              <w:pStyle w:val="Compact"/>
              <w:spacing w:after="40"/>
            </w:pPr>
            <w:r>
              <w:rPr>
                <w:sz w:val="19"/>
              </w:rPr>
              <w:t xml:space="preserve">21/09</w:t>
            </w:r>
          </w:p>
        </w:tc>
        <w:tc>
          <w:tcPr>
            <w:shd w:val="clear" w:color="auto" w:fill="EEF3F7"/>
          </w:tcPr>
          <w:p>
            <w:pPr>
              <w:pStyle w:val="Compact"/>
              <w:spacing w:after="40"/>
            </w:pPr>
            <w:r>
              <w:rPr>
                <w:sz w:val="19"/>
              </w:rPr>
              <w:t xml:space="preserve">Técnicas verbales asociativas</w:t>
            </w:r>
          </w:p>
        </w:tc>
        <w:tc>
          <w:tcPr>
            <w:shd w:val="clear" w:color="auto" w:fill="EEF3F7"/>
          </w:tcPr>
          <w:p>
            <w:pPr>
              <w:pStyle w:val="Compact"/>
              <w:spacing w:after="40"/>
            </w:pPr>
            <w:r>
              <w:rPr>
                <w:sz w:val="19"/>
              </w:rPr>
              <w:t xml:space="preserve">Celener y Braude (2001),</w:t>
            </w:r>
            <w:r>
              <w:rPr>
                <w:sz w:val="19"/>
              </w:rPr>
              <w:t xml:space="preserve"> </w:t>
            </w:r>
            <w:r>
              <w:rPr>
                <w:i/>
                <w:iCs/>
                <w:sz w:val="19"/>
              </w:rPr>
              <w:t xml:space="preserve">El Cuestionario Desiderativo</w:t>
            </w:r>
            <w:r>
              <w:rPr>
                <w:sz w:val="19"/>
              </w:rPr>
              <w:t xml:space="preserve">; Sneiderman (2012)</w:t>
            </w:r>
          </w:p>
        </w:tc>
      </w:tr>
      <w:tr>
        <w:tc>
          <w:tcPr/>
          <w:p>
            <w:pPr>
              <w:pStyle w:val="Compact"/>
              <w:spacing w:after="40"/>
            </w:pPr>
            <w:r>
              <w:rPr>
                <w:sz w:val="19"/>
              </w:rPr>
              <w:t xml:space="preserve">28/09</w:t>
            </w:r>
          </w:p>
        </w:tc>
        <w:tc>
          <w:tcPr/>
          <w:p>
            <w:pPr>
              <w:pStyle w:val="Compact"/>
              <w:spacing w:after="40"/>
            </w:pPr>
            <w:r>
              <w:rPr>
                <w:sz w:val="19"/>
              </w:rPr>
              <w:t xml:space="preserve">Técnicas verbales temáticas</w:t>
            </w:r>
          </w:p>
        </w:tc>
        <w:tc>
          <w:tcPr/>
          <w:p>
            <w:pPr>
              <w:pStyle w:val="Compact"/>
              <w:spacing w:after="40"/>
            </w:pPr>
            <w:r>
              <w:rPr>
                <w:sz w:val="19"/>
              </w:rPr>
              <w:t xml:space="preserve">Murray (1964),</w:t>
            </w:r>
            <w:r>
              <w:rPr>
                <w:sz w:val="19"/>
              </w:rPr>
              <w:t xml:space="preserve"> </w:t>
            </w:r>
            <w:r>
              <w:rPr>
                <w:i/>
                <w:iCs/>
                <w:sz w:val="19"/>
              </w:rPr>
              <w:t xml:space="preserve">El Test de Apercepción Temática</w:t>
            </w:r>
          </w:p>
        </w:tc>
      </w:tr>
    </w:tbl>
    <w:p>
      <w:pPr>
        <w:pStyle w:val="BodyText"/>
      </w:pPr>
      <w:r>
        <w:rPr>
          <w:b/>
          <w:bCs/>
        </w:rPr>
        <w:t xml:space="preserve">Sobre qué entra en el parcial.</w:t>
      </w:r>
      <w:r>
        <w:t xml:space="preserve"> </w:t>
      </w:r>
      <w:r>
        <w:t xml:space="preserve">El cronograma indica que el parcial abarca las unidades 1, 2 y 3, y que</w:t>
      </w:r>
      <w:r>
        <w:t xml:space="preserve"> </w:t>
      </w:r>
      <w:r>
        <w:rPr>
          <w:i/>
          <w:iCs/>
        </w:rPr>
        <w:t xml:space="preserve">“pueden ingresar las unidades 4 y 5, consultá en teóricos”</w:t>
      </w:r>
      <w:r>
        <w:t xml:space="preserve">. Por eso este resumen incluye también los textos de las unidades 4 y 5 que se dieron antes del parcial. Los textos que se dan después del parcial no están incluidos: Phillipson (TRO), Bellak y Maladesky (CAT), Maladesky (hora de juego), Cattaneo (informe) y Sendín (tercera fase).</w:t>
      </w:r>
    </w:p>
    <w:p>
      <w:pPr>
        <w:pStyle w:val="BodyText"/>
      </w:pPr>
      <w:r>
        <w:rPr>
          <w:b/>
          <w:bCs/>
        </w:rPr>
        <w:t xml:space="preserve">Sobre las fechas.</w:t>
      </w:r>
      <w:r>
        <w:t xml:space="preserve"> </w:t>
      </w:r>
      <w:r>
        <w:t xml:space="preserve">El cronograma impreso dice que el parcial es el 05/10, pero vos me dijiste que es el 10/10. Te conviene confirmar la fecha con tu comisión.</w:t>
      </w:r>
    </w:p>
    <w:p>
      <w:r>
        <w:br w:type="page"/>
      </w:r>
    </w:p>
    <w:bookmarkEnd w:id="9"/>
    <w:bookmarkStart w:id="10" w:name="Xf8864144f52b41b501e2b86a909c646dac8cc24"/>
    <w:p>
      <w:pPr>
        <w:pStyle w:val="Heading1"/>
      </w:pPr>
      <w:r>
        <w:t xml:space="preserve">UNIDAD 1 Y 2 · Clase del 10/08: el marco conceptual</w:t>
      </w:r>
    </w:p>
    <w:p>
      <w:pPr>
        <w:pStyle w:val="FirstParagraph"/>
      </w:pPr>
      <w:r>
        <w:t xml:space="preserve">Esta primera clase plantea las bases de toda la materia. ¿Qué es la personalidad? ¿Desde qué modelo la pensamos? ¿Qué son las técnicas proyectivas y en qué se diferencian de los tests psicométricos? ¿Qué es un psicodiagnóstico? Los tres textos de Veccia responden estas preguntas desde distintos ángulos, y lo que plantean reaparece en todos los textos posteriores.</w:t>
      </w:r>
    </w:p>
    <w:p>
      <w:r>
        <w:br w:type="page"/>
      </w:r>
    </w:p>
    <w:bookmarkEnd w:id="10"/>
    <w:bookmarkStart w:id="17" w:name="Xd512070acc8877d94e4daeef0f08296d487b4f5"/>
    <w:p>
      <w:pPr>
        <w:pStyle w:val="Heading1"/>
      </w:pPr>
      <w:r>
        <w:t xml:space="preserve">Veccia, T. (2005) · Revisión de los conceptos de personalidad y proyección. Diferencias entre técnicas psicométricas y proyectivas</w:t>
      </w:r>
    </w:p>
    <w:p>
      <w:pPr>
        <w:pStyle w:val="FirstParagraph"/>
      </w:pPr>
      <w:r>
        <w:rPr>
          <w:b/>
          <w:bCs/>
        </w:rPr>
        <w:t xml:space="preserve">Ubicación:</w:t>
      </w:r>
      <w:r>
        <w:t xml:space="preserve"> </w:t>
      </w:r>
      <w:r>
        <w:t xml:space="preserve">clase del 10/08 · Unidad 2 del programa.</w:t>
      </w:r>
    </w:p>
    <w:p>
      <w:pPr>
        <w:pStyle w:val="BodyText"/>
      </w:pPr>
      <w:r>
        <w:rPr>
          <w:b/>
          <w:bCs/>
        </w:rPr>
        <w:t xml:space="preserve">La idea central.</w:t>
      </w:r>
      <w:r>
        <w:t xml:space="preserve"> </w:t>
      </w:r>
      <w:r>
        <w:t xml:space="preserve">Antes de hacer un psicodiagnóstico, hay que aclarar dos conceptos que se usan todo el tiempo y que suelen confundirse: qué es la personalidad y qué es una técnica proyectiva. Veccia sostiene dos tesis:</w:t>
      </w:r>
    </w:p>
    <w:p>
      <w:pPr>
        <w:pStyle w:val="Compact"/>
        <w:numPr>
          <w:ilvl w:val="0"/>
          <w:numId w:val="1002"/>
        </w:numPr>
      </w:pPr>
      <w:r>
        <w:t xml:space="preserve">la personalidad no es algo que se observe, sino un</w:t>
      </w:r>
      <w:r>
        <w:t xml:space="preserve"> </w:t>
      </w:r>
      <w:r>
        <w:rPr>
          <w:b/>
          <w:bCs/>
        </w:rPr>
        <w:t xml:space="preserve">constructo</w:t>
      </w:r>
      <w:r>
        <w:t xml:space="preserve"> </w:t>
      </w:r>
      <w:r>
        <w:t xml:space="preserve">que se infiere y que necesita modelos para pensarse;</w:t>
      </w:r>
    </w:p>
    <w:p>
      <w:pPr>
        <w:pStyle w:val="Compact"/>
        <w:numPr>
          <w:ilvl w:val="0"/>
          <w:numId w:val="1002"/>
        </w:numPr>
      </w:pPr>
      <w:r>
        <w:t xml:space="preserve">la</w:t>
      </w:r>
      <w:r>
        <w:t xml:space="preserve"> </w:t>
      </w:r>
      <w:r>
        <w:t xml:space="preserve">“proyección”</w:t>
      </w:r>
      <w:r>
        <w:t xml:space="preserve"> </w:t>
      </w:r>
      <w:r>
        <w:t xml:space="preserve">de las técnicas proyectivas no es la defensa descrita por Freud, sino el modo en que cada sujeto organiza y le da sentido a un estímulo ambiguo desde su propio mundo interno.</w:t>
      </w:r>
    </w:p>
    <w:bookmarkStart w:id="11" w:name="X5af92c3c47e25ba739a05592b367fe128a43be4"/>
    <w:p>
      <w:pPr>
        <w:pStyle w:val="Heading2"/>
      </w:pPr>
      <w:r>
        <w:t xml:space="preserve">Primera parte: el concepto de personalidad</w:t>
      </w:r>
    </w:p>
    <w:p>
      <w:pPr>
        <w:pStyle w:val="FirstParagraph"/>
      </w:pPr>
      <w:r>
        <w:rPr>
          <w:b/>
          <w:bCs/>
        </w:rPr>
        <w:t xml:space="preserve">El origen del término.</w:t>
      </w:r>
      <w:r>
        <w:t xml:space="preserve"> </w:t>
      </w:r>
      <w:r>
        <w:t xml:space="preserve">La palabra</w:t>
      </w:r>
      <w:r>
        <w:t xml:space="preserve"> </w:t>
      </w:r>
      <w:r>
        <w:rPr>
          <w:i/>
          <w:iCs/>
        </w:rPr>
        <w:t xml:space="preserve">persona</w:t>
      </w:r>
      <w:r>
        <w:t xml:space="preserve"> </w:t>
      </w:r>
      <w:r>
        <w:t xml:space="preserve">proviene de la máscara que usaban los actores del teatro griego (</w:t>
      </w:r>
      <w:r>
        <w:rPr>
          <w:i/>
          <w:iCs/>
        </w:rPr>
        <w:t xml:space="preserve">prosopon</w:t>
      </w:r>
      <w:r>
        <w:t xml:space="preserve">) y del latín</w:t>
      </w:r>
      <w:r>
        <w:t xml:space="preserve"> </w:t>
      </w:r>
      <w:r>
        <w:rPr>
          <w:i/>
          <w:iCs/>
        </w:rPr>
        <w:t xml:space="preserve">personare</w:t>
      </w:r>
      <w:r>
        <w:t xml:space="preserve">,</w:t>
      </w:r>
      <w:r>
        <w:t xml:space="preserve"> </w:t>
      </w:r>
      <w:r>
        <w:t xml:space="preserve">“hacer resonar la voz”</w:t>
      </w:r>
      <w:r>
        <w:t xml:space="preserve"> </w:t>
      </w:r>
      <w:r>
        <w:t xml:space="preserve">a través de esa máscara. De este origen se desprenden dos sentidos que atraviesan toda la historia del concepto.</w:t>
      </w:r>
    </w:p>
    <w:p>
      <w:pPr>
        <w:pStyle w:val="BodyText"/>
      </w:pPr>
      <w:r>
        <w:t xml:space="preserve">En el primer sentido, la persona es</w:t>
      </w:r>
      <w:r>
        <w:t xml:space="preserve"> </w:t>
      </w:r>
      <w:r>
        <w:rPr>
          <w:b/>
          <w:bCs/>
        </w:rPr>
        <w:t xml:space="preserve">la máscara o el personaje</w:t>
      </w:r>
      <w:r>
        <w:t xml:space="preserve">: lo que se muestra hacia afuera, lo que se quiere hacer creer a los demás. Veccia señala que la máscara es necesaria para la vida social, porque nadie se muestra</w:t>
      </w:r>
      <w:r>
        <w:t xml:space="preserve"> </w:t>
      </w:r>
      <w:r>
        <w:t xml:space="preserve">“en crudo”</w:t>
      </w:r>
      <w:r>
        <w:t xml:space="preserve"> </w:t>
      </w:r>
      <w:r>
        <w:t xml:space="preserve">ante los otros. Pero también encierra un riesgo: cuando la personalidad se impone por completo desde afuera, a través de los roles y las expectativas del grupo, la persona queda reducida a un personaje y aparece la</w:t>
      </w:r>
      <w:r>
        <w:t xml:space="preserve"> </w:t>
      </w:r>
      <w:r>
        <w:rPr>
          <w:b/>
          <w:bCs/>
        </w:rPr>
        <w:t xml:space="preserve">despersonalización</w:t>
      </w:r>
      <w:r>
        <w:t xml:space="preserve">.</w:t>
      </w:r>
    </w:p>
    <w:p>
      <w:pPr>
        <w:pStyle w:val="BodyText"/>
      </w:pPr>
      <w:r>
        <w:t xml:space="preserve">En el segundo sentido, heredado de la tradición cristiana y moderna, la persona es</w:t>
      </w:r>
      <w:r>
        <w:t xml:space="preserve"> </w:t>
      </w:r>
      <w:r>
        <w:rPr>
          <w:b/>
          <w:bCs/>
        </w:rPr>
        <w:t xml:space="preserve">lo íntimo</w:t>
      </w:r>
      <w:r>
        <w:t xml:space="preserve">: es portadora de interioridad, de valores, de razón y de voluntad.</w:t>
      </w:r>
    </w:p>
    <w:p>
      <w:pPr>
        <w:pStyle w:val="BodyText"/>
      </w:pPr>
      <w:r>
        <w:rPr>
          <w:b/>
          <w:bCs/>
        </w:rPr>
        <w:t xml:space="preserve">La tensión histórica de la psicología.</w:t>
      </w:r>
      <w:r>
        <w:t xml:space="preserve"> </w:t>
      </w:r>
      <w:r>
        <w:t xml:space="preserve">A lo largo de su historia, la psicología osciló entre dos concepciones opuestas:</w:t>
      </w:r>
    </w:p>
    <w:p>
      <w:pPr>
        <w:pStyle w:val="Compact"/>
        <w:numPr>
          <w:ilvl w:val="0"/>
          <w:numId w:val="1003"/>
        </w:numPr>
      </w:pPr>
      <w:r>
        <w:t xml:space="preserve">una concepción</w:t>
      </w:r>
      <w:r>
        <w:t xml:space="preserve"> </w:t>
      </w:r>
      <w:r>
        <w:rPr>
          <w:b/>
          <w:bCs/>
        </w:rPr>
        <w:t xml:space="preserve">esencialista</w:t>
      </w:r>
      <w:r>
        <w:t xml:space="preserve">, para la que la personalidad está fijada de antemano, como</w:t>
      </w:r>
      <w:r>
        <w:t xml:space="preserve"> </w:t>
      </w:r>
      <w:r>
        <w:t xml:space="preserve">“un libro ya escrito”</w:t>
      </w:r>
      <w:r>
        <w:t xml:space="preserve">;</w:t>
      </w:r>
    </w:p>
    <w:p>
      <w:pPr>
        <w:pStyle w:val="Compact"/>
        <w:numPr>
          <w:ilvl w:val="0"/>
          <w:numId w:val="1003"/>
        </w:numPr>
      </w:pPr>
      <w:r>
        <w:t xml:space="preserve">una concepción</w:t>
      </w:r>
      <w:r>
        <w:t xml:space="preserve"> </w:t>
      </w:r>
      <w:r>
        <w:rPr>
          <w:b/>
          <w:bCs/>
        </w:rPr>
        <w:t xml:space="preserve">social</w:t>
      </w:r>
      <w:r>
        <w:t xml:space="preserve">, para la que la personalidad es un</w:t>
      </w:r>
      <w:r>
        <w:t xml:space="preserve"> </w:t>
      </w:r>
      <w:r>
        <w:t xml:space="preserve">“papel en blanco”</w:t>
      </w:r>
      <w:r>
        <w:t xml:space="preserve"> </w:t>
      </w:r>
      <w:r>
        <w:t xml:space="preserve">que escriben el ambiente y la cultura.</w:t>
      </w:r>
    </w:p>
    <w:p>
      <w:pPr>
        <w:pStyle w:val="FirstParagraph"/>
      </w:pPr>
      <w:r>
        <w:t xml:space="preserve">Frente a ambas, Veccia recupera una</w:t>
      </w:r>
      <w:r>
        <w:t xml:space="preserve"> </w:t>
      </w:r>
      <w:r>
        <w:rPr>
          <w:b/>
          <w:bCs/>
        </w:rPr>
        <w:t xml:space="preserve">tercera posición integradora</w:t>
      </w:r>
      <w:r>
        <w:t xml:space="preserve">, que expresa con una imagen:</w:t>
      </w:r>
      <w:r>
        <w:t xml:space="preserve"> </w:t>
      </w:r>
      <w:r>
        <w:rPr>
          <w:i/>
          <w:iCs/>
        </w:rPr>
        <w:t xml:space="preserve">la personalidad está en el hombre como el árbol en la semilla</w:t>
      </w:r>
      <w:r>
        <w:t xml:space="preserve">. Hay una disposición innata, pero su desarrollo depende de las condiciones del ambiente.</w:t>
      </w:r>
    </w:p>
    <w:p>
      <w:pPr>
        <w:pStyle w:val="BodyText"/>
      </w:pPr>
      <w:r>
        <w:t xml:space="preserve">En el lenguaje cotidiano esta tensión aparece en la diferencia entre carácter y personaje:</w:t>
      </w:r>
    </w:p>
    <w:p>
      <w:pPr>
        <w:pStyle w:val="Compact"/>
        <w:numPr>
          <w:ilvl w:val="0"/>
          <w:numId w:val="1004"/>
        </w:numPr>
      </w:pPr>
      <w:r>
        <w:t xml:space="preserve">el</w:t>
      </w:r>
      <w:r>
        <w:t xml:space="preserve"> </w:t>
      </w:r>
      <w:r>
        <w:rPr>
          <w:b/>
          <w:bCs/>
        </w:rPr>
        <w:t xml:space="preserve">carácter</w:t>
      </w:r>
      <w:r>
        <w:t xml:space="preserve"> </w:t>
      </w:r>
      <w:r>
        <w:t xml:space="preserve">alude a lo estructural y difícil de modificar (</w:t>
      </w:r>
      <w:r>
        <w:t xml:space="preserve">“genio y figura hasta la sepultura”</w:t>
      </w:r>
      <w:r>
        <w:t xml:space="preserve">);</w:t>
      </w:r>
    </w:p>
    <w:p>
      <w:pPr>
        <w:pStyle w:val="Compact"/>
        <w:numPr>
          <w:ilvl w:val="0"/>
          <w:numId w:val="1004"/>
        </w:numPr>
      </w:pPr>
      <w:r>
        <w:t xml:space="preserve">el</w:t>
      </w:r>
      <w:r>
        <w:t xml:space="preserve"> </w:t>
      </w:r>
      <w:r>
        <w:rPr>
          <w:b/>
          <w:bCs/>
        </w:rPr>
        <w:t xml:space="preserve">personaje</w:t>
      </w:r>
      <w:r>
        <w:t xml:space="preserve"> </w:t>
      </w:r>
      <w:r>
        <w:t xml:space="preserve">alude a lo que se adquiere en el contacto con los otros (</w:t>
      </w:r>
      <w:r>
        <w:t xml:space="preserve">“dime con quién andas y te diré quién eres”</w:t>
      </w:r>
      <w:r>
        <w:t xml:space="preserve">).</w:t>
      </w:r>
    </w:p>
    <w:p>
      <w:pPr>
        <w:pStyle w:val="FirstParagraph"/>
      </w:pPr>
      <w:r>
        <w:rPr>
          <w:b/>
          <w:bCs/>
        </w:rPr>
        <w:t xml:space="preserve">Las teorías implícitas de la personalidad.</w:t>
      </w:r>
      <w:r>
        <w:t xml:space="preserve"> </w:t>
      </w:r>
      <w:r>
        <w:t xml:space="preserve">Todos construimos</w:t>
      </w:r>
      <w:r>
        <w:t xml:space="preserve"> </w:t>
      </w:r>
      <w:r>
        <w:t xml:space="preserve">“personologías”</w:t>
      </w:r>
      <w:r>
        <w:t xml:space="preserve"> </w:t>
      </w:r>
      <w:r>
        <w:t xml:space="preserve">cotidianas, es decir, teorías intuitivas que nos permiten anticipar la conducta de los demás y así reducir la ansiedad frente a lo imprevisible (Sullivan). Veccia advierte contra un uso vulgar del término: la personalidad</w:t>
      </w:r>
      <w:r>
        <w:t xml:space="preserve"> </w:t>
      </w:r>
      <w:r>
        <w:rPr>
          <w:b/>
          <w:bCs/>
        </w:rPr>
        <w:t xml:space="preserve">no se</w:t>
      </w:r>
      <w:r>
        <w:rPr>
          <w:b/>
          <w:bCs/>
        </w:rPr>
        <w:t xml:space="preserve"> </w:t>
      </w:r>
      <w:r>
        <w:rPr>
          <w:b/>
          <w:bCs/>
        </w:rPr>
        <w:t xml:space="preserve">“tiene”</w:t>
      </w:r>
      <w:r>
        <w:rPr>
          <w:b/>
          <w:bCs/>
        </w:rPr>
        <w:t xml:space="preserve"> </w:t>
      </w:r>
      <w:r>
        <w:rPr>
          <w:b/>
          <w:bCs/>
        </w:rPr>
        <w:t xml:space="preserve">más o menos</w:t>
      </w:r>
      <w:r>
        <w:t xml:space="preserve">. No es una cantidad que pueda medirse ni algo de lo que alguien carezca.</w:t>
      </w:r>
    </w:p>
    <w:p>
      <w:pPr>
        <w:pStyle w:val="BodyText"/>
      </w:pPr>
      <w:r>
        <w:rPr>
          <w:b/>
          <w:bCs/>
        </w:rPr>
        <w:t xml:space="preserve">Los acuerdos de la psicología occidental.</w:t>
      </w:r>
      <w:r>
        <w:t xml:space="preserve"> </w:t>
      </w:r>
      <w:r>
        <w:t xml:space="preserve">Más allá de las diferencias entre escuelas, hay tres acuerdos generales:</w:t>
      </w:r>
    </w:p>
    <w:p>
      <w:pPr>
        <w:pStyle w:val="Compact"/>
        <w:numPr>
          <w:ilvl w:val="0"/>
          <w:numId w:val="1005"/>
        </w:numPr>
      </w:pPr>
      <w:r>
        <w:t xml:space="preserve">La personalidad es</w:t>
      </w:r>
      <w:r>
        <w:t xml:space="preserve"> </w:t>
      </w:r>
      <w:r>
        <w:rPr>
          <w:b/>
          <w:bCs/>
        </w:rPr>
        <w:t xml:space="preserve">holística</w:t>
      </w:r>
      <w:r>
        <w:t xml:space="preserve">: integra lo interno y lo externo, lo individual y lo social, lo afectivo y lo cognitivo.</w:t>
      </w:r>
    </w:p>
    <w:p>
      <w:pPr>
        <w:pStyle w:val="Compact"/>
        <w:numPr>
          <w:ilvl w:val="0"/>
          <w:numId w:val="1005"/>
        </w:numPr>
      </w:pPr>
      <w:r>
        <w:t xml:space="preserve">Es un</w:t>
      </w:r>
      <w:r>
        <w:t xml:space="preserve"> </w:t>
      </w:r>
      <w:r>
        <w:rPr>
          <w:b/>
          <w:bCs/>
        </w:rPr>
        <w:t xml:space="preserve">producto tardío</w:t>
      </w:r>
      <w:r>
        <w:t xml:space="preserve"> </w:t>
      </w:r>
      <w:r>
        <w:t xml:space="preserve">del desarrollo: termina de conformarse hacia el final de la adolescencia.</w:t>
      </w:r>
    </w:p>
    <w:p>
      <w:pPr>
        <w:pStyle w:val="Compact"/>
        <w:numPr>
          <w:ilvl w:val="0"/>
          <w:numId w:val="1005"/>
        </w:numPr>
      </w:pPr>
      <w:r>
        <w:t xml:space="preserve">Es un componente central del sujeto y funciona como un</w:t>
      </w:r>
      <w:r>
        <w:t xml:space="preserve"> </w:t>
      </w:r>
      <w:r>
        <w:rPr>
          <w:b/>
          <w:bCs/>
        </w:rPr>
        <w:t xml:space="preserve">mecanismo de regulación</w:t>
      </w:r>
      <w:r>
        <w:t xml:space="preserve"> </w:t>
      </w:r>
      <w:r>
        <w:t xml:space="preserve">de su conducta.</w:t>
      </w:r>
    </w:p>
    <w:p>
      <w:pPr>
        <w:pStyle w:val="FirstParagraph"/>
      </w:pPr>
      <w:r>
        <w:rPr>
          <w:b/>
          <w:bCs/>
        </w:rPr>
        <w:t xml:space="preserve">La personalidad como constructo.</w:t>
      </w:r>
      <w:r>
        <w:t xml:space="preserve"> </w:t>
      </w:r>
      <w:r>
        <w:t xml:space="preserve">Esta es la idea más importante del apartado. Nadie</w:t>
      </w:r>
      <w:r>
        <w:t xml:space="preserve"> </w:t>
      </w:r>
      <w:r>
        <w:t xml:space="preserve">“ve”</w:t>
      </w:r>
      <w:r>
        <w:t xml:space="preserve"> </w:t>
      </w:r>
      <w:r>
        <w:t xml:space="preserve">la personalidad de otro. Lo que se observa son conductas, respuestas, dibujos, relatos y gestos. A partir de esos datos, que en el psicodiagnóstico obtenemos con entrevistas y técnicas,</w:t>
      </w:r>
      <w:r>
        <w:t xml:space="preserve"> </w:t>
      </w:r>
      <w:r>
        <w:rPr>
          <w:b/>
          <w:bCs/>
        </w:rPr>
        <w:t xml:space="preserve">inferimos</w:t>
      </w:r>
      <w:r>
        <w:t xml:space="preserve"> </w:t>
      </w:r>
      <w:r>
        <w:t xml:space="preserve">una organización que los explica. La personalidad es, entonces, un</w:t>
      </w:r>
      <w:r>
        <w:t xml:space="preserve"> </w:t>
      </w:r>
      <w:r>
        <w:rPr>
          <w:b/>
          <w:bCs/>
        </w:rPr>
        <w:t xml:space="preserve">constructo</w:t>
      </w:r>
      <w:r>
        <w:t xml:space="preserve">: una construcción conceptual. Para pensarla necesitamos</w:t>
      </w:r>
      <w:r>
        <w:t xml:space="preserve"> </w:t>
      </w:r>
      <w:r>
        <w:rPr>
          <w:b/>
          <w:bCs/>
        </w:rPr>
        <w:t xml:space="preserve">modelos</w:t>
      </w:r>
      <w:r>
        <w:t xml:space="preserve">, que Bleger define como esquemas simplificados de la realidad que funcionan como soporte provisorio para formular hipótesis.</w:t>
      </w:r>
    </w:p>
    <w:p>
      <w:pPr>
        <w:pStyle w:val="BodyText"/>
      </w:pPr>
      <w:r>
        <w:t xml:space="preserve">Esta idea anticipa lo que desarrollarán Sendín y Pérez Lalli: el diagnóstico siempre es una construcción inferencial, nunca una lectura directa de la realidad.</w:t>
      </w:r>
    </w:p>
    <w:bookmarkEnd w:id="11"/>
    <w:bookmarkStart w:id="12" w:name="X55dd8fe44ecb1de09ea598de757795dd7907b2b"/>
    <w:p>
      <w:pPr>
        <w:pStyle w:val="Heading2"/>
      </w:pPr>
      <w:r>
        <w:t xml:space="preserve">Segunda parte: los modelos de la personalidad</w:t>
      </w:r>
    </w:p>
    <w:p>
      <w:pPr>
        <w:pStyle w:val="FirstParagraph"/>
      </w:pPr>
      <w:r>
        <w:t xml:space="preserve">Veccia menciona cinco modelos de la personalidad: el de los rasgos, el psicoanalítico, el biologicista o constitucionalista, el conductista y el fenomenológico o humanista. Desarrolla en detalle dos, porque son los que más impacto tienen en la evaluación psicológica y porque representan lógicas opuestas.</w:t>
      </w:r>
    </w:p>
    <w:p>
      <w:pPr>
        <w:pStyle w:val="BodyText"/>
      </w:pPr>
      <w:r>
        <w:rPr>
          <w:b/>
          <w:bCs/>
        </w:rPr>
        <w:t xml:space="preserve">El modelo de los rasgos.</w:t>
      </w:r>
      <w:r>
        <w:t xml:space="preserve"> </w:t>
      </w:r>
      <w:r>
        <w:t xml:space="preserve">Su unidad de análisis es el</w:t>
      </w:r>
      <w:r>
        <w:t xml:space="preserve"> </w:t>
      </w:r>
      <w:r>
        <w:rPr>
          <w:b/>
          <w:bCs/>
        </w:rPr>
        <w:t xml:space="preserve">rasgo</w:t>
      </w:r>
      <w:r>
        <w:t xml:space="preserve">: una disposición relativamente estable a pensar, sentir y actuar de una manera determinada. Child define la personalidad como</w:t>
      </w:r>
      <w:r>
        <w:t xml:space="preserve"> </w:t>
      </w:r>
      <w:r>
        <w:rPr>
          <w:i/>
          <w:iCs/>
        </w:rPr>
        <w:t xml:space="preserve">“la configuración de factores más o menos estables que hacen que la conducta de una persona sea consistente a lo largo del tiempo y diferente de la de otras personas”</w:t>
      </w:r>
      <w:r>
        <w:t xml:space="preserve">. El método de este modelo es cuantitativo: usa cuestionarios, inventarios y escalas, y analiza sus resultados estadísticamente, en particular mediante el</w:t>
      </w:r>
      <w:r>
        <w:t xml:space="preserve"> </w:t>
      </w:r>
      <w:r>
        <w:rPr>
          <w:b/>
          <w:bCs/>
        </w:rPr>
        <w:t xml:space="preserve">análisis factorial</w:t>
      </w:r>
      <w:r>
        <w:t xml:space="preserve"> </w:t>
      </w:r>
      <w:r>
        <w:t xml:space="preserve">(Cattell, Eysenck).</w:t>
      </w:r>
    </w:p>
    <w:p>
      <w:pPr>
        <w:pStyle w:val="BodyText"/>
      </w:pPr>
      <w:r>
        <w:t xml:space="preserve">El modelo hace varios aportes:</w:t>
      </w:r>
    </w:p>
    <w:p>
      <w:pPr>
        <w:pStyle w:val="Compact"/>
        <w:numPr>
          <w:ilvl w:val="0"/>
          <w:numId w:val="1006"/>
        </w:numPr>
      </w:pPr>
      <w:r>
        <w:t xml:space="preserve">permite</w:t>
      </w:r>
      <w:r>
        <w:t xml:space="preserve"> </w:t>
      </w:r>
      <w:r>
        <w:rPr>
          <w:b/>
          <w:bCs/>
        </w:rPr>
        <w:t xml:space="preserve">operacionalizar</w:t>
      </w:r>
      <w:r>
        <w:t xml:space="preserve"> </w:t>
      </w:r>
      <w:r>
        <w:t xml:space="preserve">las variables de manera sistemática;</w:t>
      </w:r>
    </w:p>
    <w:p>
      <w:pPr>
        <w:pStyle w:val="Compact"/>
        <w:numPr>
          <w:ilvl w:val="0"/>
          <w:numId w:val="1006"/>
        </w:numPr>
      </w:pPr>
      <w:r>
        <w:t xml:space="preserve">introduce la distinción entre</w:t>
      </w:r>
      <w:r>
        <w:t xml:space="preserve"> </w:t>
      </w:r>
      <w:r>
        <w:rPr>
          <w:b/>
          <w:bCs/>
        </w:rPr>
        <w:t xml:space="preserve">estado y rasgo</w:t>
      </w:r>
      <w:r>
        <w:t xml:space="preserve">: el estado es un afecto o actitud transitoria y situacional, y el rasgo es una característica estable, como en la ansiedad estado-rasgo de Cattell y Spielberger;</w:t>
      </w:r>
    </w:p>
    <w:p>
      <w:pPr>
        <w:pStyle w:val="Compact"/>
        <w:numPr>
          <w:ilvl w:val="0"/>
          <w:numId w:val="1006"/>
        </w:numPr>
      </w:pPr>
      <w:r>
        <w:t xml:space="preserve">ofrece amplitud;</w:t>
      </w:r>
    </w:p>
    <w:p>
      <w:pPr>
        <w:pStyle w:val="Compact"/>
        <w:numPr>
          <w:ilvl w:val="0"/>
          <w:numId w:val="1006"/>
        </w:numPr>
      </w:pPr>
      <w:r>
        <w:t xml:space="preserve">como es descriptivo, es compatible con otros marcos teóricos.</w:t>
      </w:r>
    </w:p>
    <w:p>
      <w:pPr>
        <w:pStyle w:val="FirstParagraph"/>
      </w:pPr>
      <w:r>
        <w:t xml:space="preserve">Pero también tiene límites:</w:t>
      </w:r>
    </w:p>
    <w:p>
      <w:pPr>
        <w:pStyle w:val="Compact"/>
        <w:numPr>
          <w:ilvl w:val="0"/>
          <w:numId w:val="1007"/>
        </w:numPr>
      </w:pPr>
      <w:r>
        <w:t xml:space="preserve">la</w:t>
      </w:r>
      <w:r>
        <w:t xml:space="preserve"> </w:t>
      </w:r>
      <w:r>
        <w:rPr>
          <w:b/>
          <w:bCs/>
        </w:rPr>
        <w:t xml:space="preserve">circularidad</w:t>
      </w:r>
      <w:r>
        <w:t xml:space="preserve">: la estructura explica la conducta, pero esa estructura se definió a partir de la misma conducta;</w:t>
      </w:r>
    </w:p>
    <w:p>
      <w:pPr>
        <w:pStyle w:val="Compact"/>
        <w:numPr>
          <w:ilvl w:val="0"/>
          <w:numId w:val="1007"/>
        </w:numPr>
      </w:pPr>
      <w:r>
        <w:t xml:space="preserve">el problema de la</w:t>
      </w:r>
      <w:r>
        <w:t xml:space="preserve"> </w:t>
      </w:r>
      <w:r>
        <w:rPr>
          <w:b/>
          <w:bCs/>
        </w:rPr>
        <w:t xml:space="preserve">estabilidad temporal</w:t>
      </w:r>
      <w:r>
        <w:t xml:space="preserve"> </w:t>
      </w:r>
      <w:r>
        <w:t xml:space="preserve">de los rasgos;</w:t>
      </w:r>
    </w:p>
    <w:p>
      <w:pPr>
        <w:pStyle w:val="Compact"/>
        <w:numPr>
          <w:ilvl w:val="0"/>
          <w:numId w:val="1007"/>
        </w:numPr>
      </w:pPr>
      <w:r>
        <w:t xml:space="preserve">la pregunta de si dos perfiles idénticos equivalen realmente a dos personalidades iguales.</w:t>
      </w:r>
    </w:p>
    <w:p>
      <w:pPr>
        <w:pStyle w:val="FirstParagraph"/>
      </w:pPr>
      <w:r>
        <w:t xml:space="preserve">Dentro de esta línea se ubican los</w:t>
      </w:r>
      <w:r>
        <w:t xml:space="preserve"> </w:t>
      </w:r>
      <w:r>
        <w:rPr>
          <w:b/>
          <w:bCs/>
        </w:rPr>
        <w:t xml:space="preserve">enfoques léxicos</w:t>
      </w:r>
      <w:r>
        <w:t xml:space="preserve">, que parten de la idea de que las diferencias importantes entre las personas terminan convirtiéndose en palabras del lenguaje. Por ejemplo, Wiggins organiza los adjetivos interpersonales en torno a dos ejes: dominancia-estatus y amor-intercambio. En la misma línea, Bruner propone que, conociendo el lenguaje y los mitos de una sociedad, podría predecirse la conducta de sus miembros.</w:t>
      </w:r>
    </w:p>
    <w:p>
      <w:pPr>
        <w:pStyle w:val="BodyText"/>
      </w:pPr>
      <w:r>
        <w:rPr>
          <w:b/>
          <w:bCs/>
        </w:rPr>
        <w:t xml:space="preserve">El modelo psicoanalítico.</w:t>
      </w:r>
      <w:r>
        <w:t xml:space="preserve"> </w:t>
      </w:r>
      <w:r>
        <w:t xml:space="preserve">Su unidad de análisis no es el rasgo, sino el</w:t>
      </w:r>
      <w:r>
        <w:t xml:space="preserve"> </w:t>
      </w:r>
      <w:r>
        <w:rPr>
          <w:b/>
          <w:bCs/>
        </w:rPr>
        <w:t xml:space="preserve">aparato psíquico en conflicto</w:t>
      </w:r>
      <w:r>
        <w:t xml:space="preserve">. Para Freud, el sujeto está dividido entre la pulsión y la norma. El método es</w:t>
      </w:r>
      <w:r>
        <w:t xml:space="preserve"> </w:t>
      </w:r>
      <w:r>
        <w:rPr>
          <w:b/>
          <w:bCs/>
        </w:rPr>
        <w:t xml:space="preserve">clínico e interpretativo</w:t>
      </w:r>
      <w:r>
        <w:t xml:space="preserve">, y su aporte es insustituible para explicar la</w:t>
      </w:r>
      <w:r>
        <w:t xml:space="preserve"> </w:t>
      </w:r>
      <w:r>
        <w:rPr>
          <w:b/>
          <w:bCs/>
        </w:rPr>
        <w:t xml:space="preserve">génesis y el desarrollo</w:t>
      </w:r>
      <w:r>
        <w:t xml:space="preserve"> </w:t>
      </w:r>
      <w:r>
        <w:t xml:space="preserve">de la personalidad, algo que el modelo de rasgos no aborda. Sus límites son la necesidad de verificación empírica y de revisar algunas premisas</w:t>
      </w:r>
      <w:r>
        <w:t xml:space="preserve"> </w:t>
      </w:r>
      <w:r>
        <w:t xml:space="preserve">“esencialistas”</w:t>
      </w:r>
      <w:r>
        <w:t xml:space="preserve">.</w:t>
      </w:r>
    </w:p>
    <w:p>
      <w:pPr>
        <w:pStyle w:val="BodyText"/>
      </w:pPr>
      <w:r>
        <w:t xml:space="preserve">Veccia repasa las dos tópicas freudianas.</w:t>
      </w:r>
    </w:p>
    <w:p>
      <w:pPr>
        <w:pStyle w:val="BodyText"/>
      </w:pPr>
      <w:r>
        <w:t xml:space="preserve">En el</w:t>
      </w:r>
      <w:r>
        <w:t xml:space="preserve"> </w:t>
      </w:r>
      <w:r>
        <w:rPr>
          <w:b/>
          <w:bCs/>
        </w:rPr>
        <w:t xml:space="preserve">modelo topográfico</w:t>
      </w:r>
      <w:r>
        <w:t xml:space="preserve"> </w:t>
      </w:r>
      <w:r>
        <w:t xml:space="preserve">(primera tópica), Freud distingue los sistemas inconsciente, preconsciente y consciente, y dos modos de funcionamiento:</w:t>
      </w:r>
    </w:p>
    <w:p>
      <w:pPr>
        <w:pStyle w:val="Compact"/>
        <w:numPr>
          <w:ilvl w:val="0"/>
          <w:numId w:val="1008"/>
        </w:numPr>
      </w:pPr>
      <w:r>
        <w:t xml:space="preserve">el</w:t>
      </w:r>
      <w:r>
        <w:t xml:space="preserve"> </w:t>
      </w:r>
      <w:r>
        <w:rPr>
          <w:b/>
          <w:bCs/>
        </w:rPr>
        <w:t xml:space="preserve">proceso primario</w:t>
      </w:r>
      <w:r>
        <w:t xml:space="preserve">, propio del inconsciente, que funciona por</w:t>
      </w:r>
      <w:r>
        <w:t xml:space="preserve"> </w:t>
      </w:r>
      <w:r>
        <w:rPr>
          <w:b/>
          <w:bCs/>
        </w:rPr>
        <w:t xml:space="preserve">desplazamiento y condensación</w:t>
      </w:r>
      <w:r>
        <w:t xml:space="preserve">, sin tiempo ni lógica. Es el que se manifiesta en los sueños y en los síntomas;</w:t>
      </w:r>
    </w:p>
    <w:p>
      <w:pPr>
        <w:pStyle w:val="Compact"/>
        <w:numPr>
          <w:ilvl w:val="0"/>
          <w:numId w:val="1008"/>
        </w:numPr>
      </w:pPr>
      <w:r>
        <w:t xml:space="preserve">el</w:t>
      </w:r>
      <w:r>
        <w:t xml:space="preserve"> </w:t>
      </w:r>
      <w:r>
        <w:rPr>
          <w:b/>
          <w:bCs/>
        </w:rPr>
        <w:t xml:space="preserve">proceso secundario</w:t>
      </w:r>
      <w:r>
        <w:t xml:space="preserve">, propio del sistema preconsciente-consciente: el pensamiento lógico, realista y socialmente ajustado.</w:t>
      </w:r>
    </w:p>
    <w:p>
      <w:pPr>
        <w:pStyle w:val="FirstParagraph"/>
      </w:pPr>
      <w:r>
        <w:t xml:space="preserve">Esta distinción es clave para entender las técnicas proyectivas, porque en ellas se observa</w:t>
      </w:r>
      <w:r>
        <w:t xml:space="preserve"> </w:t>
      </w:r>
      <w:r>
        <w:rPr>
          <w:b/>
          <w:bCs/>
        </w:rPr>
        <w:t xml:space="preserve">cómo el sujeto regula la irrupción del proceso primario</w:t>
      </w:r>
      <w:r>
        <w:t xml:space="preserve">. En la clase de repaso, la profesora señaló además que las técnicas proyectivas tienen su raíz en la interpretación de los sueños.</w:t>
      </w:r>
    </w:p>
    <w:p>
      <w:pPr>
        <w:pStyle w:val="BodyText"/>
      </w:pPr>
      <w:r>
        <w:t xml:space="preserve">En el</w:t>
      </w:r>
      <w:r>
        <w:t xml:space="preserve"> </w:t>
      </w:r>
      <w:r>
        <w:rPr>
          <w:b/>
          <w:bCs/>
        </w:rPr>
        <w:t xml:space="preserve">modelo estructural</w:t>
      </w:r>
      <w:r>
        <w:t xml:space="preserve"> </w:t>
      </w:r>
      <w:r>
        <w:t xml:space="preserve">(segunda tópica):</w:t>
      </w:r>
    </w:p>
    <w:p>
      <w:pPr>
        <w:pStyle w:val="Compact"/>
        <w:numPr>
          <w:ilvl w:val="0"/>
          <w:numId w:val="1009"/>
        </w:numPr>
      </w:pPr>
      <w:r>
        <w:t xml:space="preserve">el</w:t>
      </w:r>
      <w:r>
        <w:t xml:space="preserve"> </w:t>
      </w:r>
      <w:r>
        <w:rPr>
          <w:b/>
          <w:bCs/>
        </w:rPr>
        <w:t xml:space="preserve">ello</w:t>
      </w:r>
      <w:r>
        <w:t xml:space="preserve"> </w:t>
      </w:r>
      <w:r>
        <w:t xml:space="preserve">es la base biológica y pulsional;</w:t>
      </w:r>
    </w:p>
    <w:p>
      <w:pPr>
        <w:pStyle w:val="Compact"/>
        <w:numPr>
          <w:ilvl w:val="0"/>
          <w:numId w:val="1009"/>
        </w:numPr>
      </w:pPr>
      <w:r>
        <w:t xml:space="preserve">el</w:t>
      </w:r>
      <w:r>
        <w:t xml:space="preserve"> </w:t>
      </w:r>
      <w:r>
        <w:rPr>
          <w:b/>
          <w:bCs/>
        </w:rPr>
        <w:t xml:space="preserve">yo</w:t>
      </w:r>
      <w:r>
        <w:t xml:space="preserve"> </w:t>
      </w:r>
      <w:r>
        <w:t xml:space="preserve">posterga el placer por medio del lenguaje y cumple funciones de pensar, sintetizar, organizar, controlar y defenderse;</w:t>
      </w:r>
    </w:p>
    <w:p>
      <w:pPr>
        <w:pStyle w:val="Compact"/>
        <w:numPr>
          <w:ilvl w:val="0"/>
          <w:numId w:val="1009"/>
        </w:numPr>
      </w:pPr>
      <w:r>
        <w:t xml:space="preserve">el</w:t>
      </w:r>
      <w:r>
        <w:t xml:space="preserve"> </w:t>
      </w:r>
      <w:r>
        <w:rPr>
          <w:b/>
          <w:bCs/>
        </w:rPr>
        <w:t xml:space="preserve">superyó</w:t>
      </w:r>
      <w:r>
        <w:t xml:space="preserve"> </w:t>
      </w:r>
      <w:r>
        <w:t xml:space="preserve">es la instancia de la censura, los ideales y las normas internalizadas.</w:t>
      </w:r>
    </w:p>
    <w:p>
      <w:pPr>
        <w:pStyle w:val="FirstParagraph"/>
      </w:pPr>
      <w:r>
        <w:t xml:space="preserve">Veccia destaca que este modelo ya no es puramente</w:t>
      </w:r>
      <w:r>
        <w:t xml:space="preserve"> </w:t>
      </w:r>
      <w:r>
        <w:t xml:space="preserve">“interiorista”</w:t>
      </w:r>
      <w:r>
        <w:t xml:space="preserve">, porque el yo y el superyó se forman por</w:t>
      </w:r>
      <w:r>
        <w:t xml:space="preserve"> </w:t>
      </w:r>
      <w:r>
        <w:rPr>
          <w:b/>
          <w:bCs/>
        </w:rPr>
        <w:t xml:space="preserve">identificaciones con otros</w:t>
      </w:r>
      <w:r>
        <w:t xml:space="preserve">.</w:t>
      </w:r>
    </w:p>
    <w:p>
      <w:pPr>
        <w:pStyle w:val="BodyText"/>
      </w:pPr>
      <w:r>
        <w:t xml:space="preserve">La autora completa el recorrido con</w:t>
      </w:r>
      <w:r>
        <w:t xml:space="preserve"> </w:t>
      </w:r>
      <w:r>
        <w:rPr>
          <w:b/>
          <w:bCs/>
        </w:rPr>
        <w:t xml:space="preserve">Merea</w:t>
      </w:r>
      <w:r>
        <w:t xml:space="preserve">, que propone una</w:t>
      </w:r>
      <w:r>
        <w:t xml:space="preserve"> </w:t>
      </w:r>
      <w:r>
        <w:t xml:space="preserve">“cuarta tópica”</w:t>
      </w:r>
      <w:r>
        <w:t xml:space="preserve"> </w:t>
      </w:r>
      <w:r>
        <w:t xml:space="preserve">intersubjetiva: el psiquismo se ubica</w:t>
      </w:r>
      <w:r>
        <w:t xml:space="preserve"> </w:t>
      </w:r>
      <w:r>
        <w:t xml:space="preserve">“entre”</w:t>
      </w:r>
      <w:r>
        <w:t xml:space="preserve"> </w:t>
      </w:r>
      <w:r>
        <w:t xml:space="preserve">sujetos, y el otro aparece como auxiliar, como modelo, como objeto o como enemigo. En esta línea se inscriben las</w:t>
      </w:r>
      <w:r>
        <w:t xml:space="preserve"> </w:t>
      </w:r>
      <w:r>
        <w:rPr>
          <w:b/>
          <w:bCs/>
        </w:rPr>
        <w:t xml:space="preserve">teorías de las relaciones objetales</w:t>
      </w:r>
      <w:r>
        <w:t xml:space="preserve"> </w:t>
      </w:r>
      <w:r>
        <w:t xml:space="preserve">de Klein, Winnicott y Fairbairn. Para Fairbairn, la libido no busca descarga en abstracto, sino</w:t>
      </w:r>
      <w:r>
        <w:t xml:space="preserve"> </w:t>
      </w:r>
      <w:r>
        <w:rPr>
          <w:b/>
          <w:bCs/>
        </w:rPr>
        <w:t xml:space="preserve">objetos</w:t>
      </w:r>
      <w:r>
        <w:t xml:space="preserve">. De ahí se desprende que la personalidad surge de una</w:t>
      </w:r>
      <w:r>
        <w:t xml:space="preserve"> </w:t>
      </w:r>
      <w:r>
        <w:rPr>
          <w:b/>
          <w:bCs/>
        </w:rPr>
        <w:t xml:space="preserve">matriz relacional</w:t>
      </w:r>
      <w:r>
        <w:t xml:space="preserve">.</w:t>
      </w:r>
    </w:p>
    <w:bookmarkEnd w:id="12"/>
    <w:bookmarkStart w:id="13" w:name="X473454281d241726a58386ef05fe411292625c9"/>
    <w:p>
      <w:pPr>
        <w:pStyle w:val="Heading2"/>
      </w:pPr>
      <w:r>
        <w:t xml:space="preserve">Tercera parte: la definición integradora de la cátedra</w:t>
      </w:r>
    </w:p>
    <w:p>
      <w:pPr>
        <w:pStyle w:val="FirstParagraph"/>
      </w:pPr>
      <w:r>
        <w:t xml:space="preserve">Sobre esta base, la cátedra propone su propia definición:</w:t>
      </w:r>
    </w:p>
    <w:p>
      <w:pPr>
        <w:pStyle w:val="BlockText"/>
      </w:pPr>
      <w:r>
        <w:t xml:space="preserve">La personalidad es una</w:t>
      </w:r>
      <w:r>
        <w:t xml:space="preserve"> </w:t>
      </w:r>
      <w:r>
        <w:rPr>
          <w:b/>
          <w:bCs/>
        </w:rPr>
        <w:t xml:space="preserve">organización única e idiosincrásica</w:t>
      </w:r>
      <w:r>
        <w:t xml:space="preserve"> </w:t>
      </w:r>
      <w:r>
        <w:t xml:space="preserve">que permite al sujeto</w:t>
      </w:r>
      <w:r>
        <w:t xml:space="preserve"> </w:t>
      </w:r>
      <w:r>
        <w:rPr>
          <w:b/>
          <w:bCs/>
        </w:rPr>
        <w:t xml:space="preserve">interactuar con otros</w:t>
      </w:r>
      <w:r>
        <w:t xml:space="preserve"> </w:t>
      </w:r>
      <w:r>
        <w:t xml:space="preserve">y que está permanentemente influida por los entornos familiar, social, cultural, político y económico. Tiene una</w:t>
      </w:r>
      <w:r>
        <w:t xml:space="preserve"> </w:t>
      </w:r>
      <w:r>
        <w:rPr>
          <w:b/>
          <w:bCs/>
        </w:rPr>
        <w:t xml:space="preserve">base biológica</w:t>
      </w:r>
      <w:r>
        <w:t xml:space="preserve"> </w:t>
      </w:r>
      <w:r>
        <w:t xml:space="preserve">y se desarrolla, se</w:t>
      </w:r>
      <w:r>
        <w:t xml:space="preserve"> </w:t>
      </w:r>
      <w:r>
        <w:t xml:space="preserve">“personifica”</w:t>
      </w:r>
      <w:r>
        <w:t xml:space="preserve">, a partir de la</w:t>
      </w:r>
      <w:r>
        <w:t xml:space="preserve"> </w:t>
      </w:r>
      <w:r>
        <w:rPr>
          <w:b/>
          <w:bCs/>
        </w:rPr>
        <w:t xml:space="preserve">trama vincular</w:t>
      </w:r>
      <w:r>
        <w:t xml:space="preserve">. Posee un aspecto</w:t>
      </w:r>
      <w:r>
        <w:t xml:space="preserve"> </w:t>
      </w:r>
      <w:r>
        <w:rPr>
          <w:b/>
          <w:bCs/>
        </w:rPr>
        <w:t xml:space="preserve">manifiesto</w:t>
      </w:r>
      <w:r>
        <w:t xml:space="preserve"> </w:t>
      </w:r>
      <w:r>
        <w:t xml:space="preserve">y otro</w:t>
      </w:r>
      <w:r>
        <w:t xml:space="preserve"> </w:t>
      </w:r>
      <w:r>
        <w:rPr>
          <w:b/>
          <w:bCs/>
        </w:rPr>
        <w:t xml:space="preserve">latente</w:t>
      </w:r>
      <w:r>
        <w:t xml:space="preserve"> </w:t>
      </w:r>
      <w:r>
        <w:t xml:space="preserve">que se interpenetran, y se despliega desde el deseo y la necesidad en corrientes representacionales que construyen y deconstruyen un</w:t>
      </w:r>
      <w:r>
        <w:t xml:space="preserve"> </w:t>
      </w:r>
      <w:r>
        <w:rPr>
          <w:b/>
          <w:bCs/>
        </w:rPr>
        <w:t xml:space="preserve">proyecto de vida</w:t>
      </w:r>
      <w:r>
        <w:t xml:space="preserve">.</w:t>
      </w:r>
    </w:p>
    <w:p>
      <w:pPr>
        <w:pStyle w:val="FirstParagraph"/>
      </w:pPr>
      <w:r>
        <w:t xml:space="preserve">La definición cierra con una idea de gran valor clínico:</w:t>
      </w:r>
      <w:r>
        <w:t xml:space="preserve"> </w:t>
      </w:r>
      <w:r>
        <w:rPr>
          <w:b/>
          <w:bCs/>
          <w:i/>
          <w:iCs/>
        </w:rPr>
        <w:t xml:space="preserve">el cambio es posible en la medida en que el sujeto pueda pensarse e historizarse; una autopercepción estática e inmutable conduce a la enfermedad psíquica o somática.</w:t>
      </w:r>
      <w:r>
        <w:t xml:space="preserve"> </w:t>
      </w:r>
      <w:r>
        <w:t xml:space="preserve">En la clase de repaso, la profesora relacionó esta idea con el</w:t>
      </w:r>
      <w:r>
        <w:t xml:space="preserve"> </w:t>
      </w:r>
      <w:r>
        <w:rPr>
          <w:b/>
          <w:bCs/>
        </w:rPr>
        <w:t xml:space="preserve">pronóstico</w:t>
      </w:r>
      <w:r>
        <w:t xml:space="preserve">: como la personalidad se construye en los vínculos, puede modificarse, y esa posibilidad de cambio es lo que evalúa el pronóstico.</w:t>
      </w:r>
    </w:p>
    <w:bookmarkEnd w:id="13"/>
    <w:bookmarkStart w:id="14" w:name="Xf09fc98ff30635fa803141689acfe905359e6bf"/>
    <w:p>
      <w:pPr>
        <w:pStyle w:val="Heading2"/>
      </w:pPr>
      <w:r>
        <w:t xml:space="preserve">Cuarta parte: las técnicas psicométricas y las técnicas proyectivas</w:t>
      </w:r>
    </w:p>
    <w:p>
      <w:pPr>
        <w:pStyle w:val="FirstParagraph"/>
      </w:pPr>
      <w:r>
        <w:rPr>
          <w:b/>
          <w:bCs/>
        </w:rPr>
        <w:t xml:space="preserve">El status de un test.</w:t>
      </w:r>
      <w:r>
        <w:t xml:space="preserve"> </w:t>
      </w:r>
      <w:r>
        <w:t xml:space="preserve">Veccia distingue tres dimensiones para evaluar un test:</w:t>
      </w:r>
    </w:p>
    <w:p>
      <w:pPr>
        <w:pStyle w:val="Compact"/>
        <w:numPr>
          <w:ilvl w:val="0"/>
          <w:numId w:val="1010"/>
        </w:numPr>
      </w:pPr>
      <w:r>
        <w:t xml:space="preserve">el</w:t>
      </w:r>
      <w:r>
        <w:t xml:space="preserve"> </w:t>
      </w:r>
      <w:r>
        <w:rPr>
          <w:b/>
          <w:bCs/>
        </w:rPr>
        <w:t xml:space="preserve">status científico</w:t>
      </w:r>
      <w:r>
        <w:t xml:space="preserve">, que depende de su validez y su confiabilidad;</w:t>
      </w:r>
    </w:p>
    <w:p>
      <w:pPr>
        <w:pStyle w:val="Compact"/>
        <w:numPr>
          <w:ilvl w:val="0"/>
          <w:numId w:val="1010"/>
        </w:numPr>
      </w:pPr>
      <w:r>
        <w:t xml:space="preserve">el</w:t>
      </w:r>
      <w:r>
        <w:t xml:space="preserve"> </w:t>
      </w:r>
      <w:r>
        <w:rPr>
          <w:b/>
          <w:bCs/>
        </w:rPr>
        <w:t xml:space="preserve">status clínico</w:t>
      </w:r>
      <w:r>
        <w:t xml:space="preserve">, que depende de su utilidad para el profesional;</w:t>
      </w:r>
    </w:p>
    <w:p>
      <w:pPr>
        <w:pStyle w:val="Compact"/>
        <w:numPr>
          <w:ilvl w:val="0"/>
          <w:numId w:val="1010"/>
        </w:numPr>
      </w:pPr>
      <w:r>
        <w:t xml:space="preserve">el</w:t>
      </w:r>
      <w:r>
        <w:t xml:space="preserve"> </w:t>
      </w:r>
      <w:r>
        <w:rPr>
          <w:b/>
          <w:bCs/>
        </w:rPr>
        <w:t xml:space="preserve">status profesional</w:t>
      </w:r>
      <w:r>
        <w:t xml:space="preserve">, que depende de la extensión de su uso y de las actitudes de los profesionales hacia él.</w:t>
      </w:r>
    </w:p>
    <w:p>
      <w:pPr>
        <w:pStyle w:val="FirstParagraph"/>
      </w:pPr>
      <w:r>
        <w:t xml:space="preserve">Las técnicas proyectivas tienen un alto status clínico y profesional, pero su status científico todavía requiere investigación.</w:t>
      </w:r>
    </w:p>
    <w:p>
      <w:pPr>
        <w:pStyle w:val="BodyText"/>
      </w:pPr>
      <w:r>
        <w:rPr>
          <w:b/>
          <w:bCs/>
        </w:rPr>
        <w:t xml:space="preserve">La historia del término</w:t>
      </w:r>
      <w:r>
        <w:rPr>
          <w:b/>
          <w:bCs/>
        </w:rPr>
        <w:t xml:space="preserve"> </w:t>
      </w:r>
      <w:r>
        <w:rPr>
          <w:b/>
          <w:bCs/>
        </w:rPr>
        <w:t xml:space="preserve">“proyectivo”</w:t>
      </w:r>
      <w:r>
        <w:rPr>
          <w:b/>
          <w:bCs/>
        </w:rPr>
        <w:t xml:space="preserve">.</w:t>
      </w:r>
      <w:r>
        <w:t xml:space="preserve"> </w:t>
      </w:r>
      <w:r>
        <w:t xml:space="preserve">Lawrence</w:t>
      </w:r>
      <w:r>
        <w:t xml:space="preserve"> </w:t>
      </w:r>
      <w:r>
        <w:rPr>
          <w:b/>
          <w:bCs/>
        </w:rPr>
        <w:t xml:space="preserve">Frank</w:t>
      </w:r>
      <w:r>
        <w:t xml:space="preserve">, en 1939, acuñó la expresión</w:t>
      </w:r>
      <w:r>
        <w:t xml:space="preserve"> </w:t>
      </w:r>
      <w:r>
        <w:t xml:space="preserve">“métodos proyectivos”</w:t>
      </w:r>
      <w:r>
        <w:t xml:space="preserve"> </w:t>
      </w:r>
      <w:r>
        <w:t xml:space="preserve">para agrupar técnicas que ya existían:</w:t>
      </w:r>
    </w:p>
    <w:p>
      <w:pPr>
        <w:pStyle w:val="Compact"/>
        <w:numPr>
          <w:ilvl w:val="0"/>
          <w:numId w:val="1011"/>
        </w:numPr>
      </w:pPr>
      <w:r>
        <w:t xml:space="preserve">la</w:t>
      </w:r>
      <w:r>
        <w:t xml:space="preserve"> </w:t>
      </w:r>
      <w:r>
        <w:rPr>
          <w:b/>
          <w:bCs/>
        </w:rPr>
        <w:t xml:space="preserve">asociación de palabras de Jung</w:t>
      </w:r>
      <w:r>
        <w:t xml:space="preserve"> </w:t>
      </w:r>
      <w:r>
        <w:t xml:space="preserve">(1904);</w:t>
      </w:r>
    </w:p>
    <w:p>
      <w:pPr>
        <w:pStyle w:val="Compact"/>
        <w:numPr>
          <w:ilvl w:val="0"/>
          <w:numId w:val="1011"/>
        </w:numPr>
      </w:pPr>
      <w:r>
        <w:t xml:space="preserve">el</w:t>
      </w:r>
      <w:r>
        <w:t xml:space="preserve"> </w:t>
      </w:r>
      <w:r>
        <w:rPr>
          <w:b/>
          <w:bCs/>
        </w:rPr>
        <w:t xml:space="preserve">test de Rorschach</w:t>
      </w:r>
      <w:r>
        <w:t xml:space="preserve"> </w:t>
      </w:r>
      <w:r>
        <w:t xml:space="preserve">(1921), que buscaba un diagnóstico diferencial;</w:t>
      </w:r>
    </w:p>
    <w:p>
      <w:pPr>
        <w:pStyle w:val="Compact"/>
        <w:numPr>
          <w:ilvl w:val="0"/>
          <w:numId w:val="1011"/>
        </w:numPr>
      </w:pPr>
      <w:r>
        <w:t xml:space="preserve">el</w:t>
      </w:r>
      <w:r>
        <w:t xml:space="preserve"> </w:t>
      </w:r>
      <w:r>
        <w:rPr>
          <w:b/>
          <w:bCs/>
        </w:rPr>
        <w:t xml:space="preserve">TAT de Murray</w:t>
      </w:r>
      <w:r>
        <w:t xml:space="preserve"> </w:t>
      </w:r>
      <w:r>
        <w:t xml:space="preserve">(1935), que exploraba los contenidos de la fantasía.</w:t>
      </w:r>
    </w:p>
    <w:p>
      <w:pPr>
        <w:pStyle w:val="FirstParagraph"/>
      </w:pPr>
      <w:r>
        <w:t xml:space="preserve">La idea de Frank era ofrecerle al sujeto un</w:t>
      </w:r>
      <w:r>
        <w:t xml:space="preserve"> </w:t>
      </w:r>
      <w:r>
        <w:rPr>
          <w:b/>
          <w:bCs/>
        </w:rPr>
        <w:t xml:space="preserve">“campo con pocas pautas culturales”</w:t>
      </w:r>
      <w:r>
        <w:t xml:space="preserve"> </w:t>
      </w:r>
      <w:r>
        <w:t xml:space="preserve">para que proyectara en él su manera de organizar la experiencia.</w:t>
      </w:r>
    </w:p>
    <w:p>
      <w:pPr>
        <w:pStyle w:val="BodyText"/>
      </w:pPr>
      <w:r>
        <w:rPr>
          <w:b/>
          <w:bCs/>
        </w:rPr>
        <w:t xml:space="preserve">El problema de la palabra</w:t>
      </w:r>
      <w:r>
        <w:rPr>
          <w:b/>
          <w:bCs/>
        </w:rPr>
        <w:t xml:space="preserve"> </w:t>
      </w:r>
      <w:r>
        <w:rPr>
          <w:b/>
          <w:bCs/>
        </w:rPr>
        <w:t xml:space="preserve">“proyección”</w:t>
      </w:r>
      <w:r>
        <w:rPr>
          <w:b/>
          <w:bCs/>
        </w:rPr>
        <w:t xml:space="preserve">.</w:t>
      </w:r>
      <w:r>
        <w:t xml:space="preserve"> </w:t>
      </w:r>
      <w:r>
        <w:t xml:space="preserve">Frank usó el término de manera confusa: llamó</w:t>
      </w:r>
      <w:r>
        <w:t xml:space="preserve"> </w:t>
      </w:r>
      <w:r>
        <w:t xml:space="preserve">“proyección”</w:t>
      </w:r>
      <w:r>
        <w:t xml:space="preserve"> </w:t>
      </w:r>
      <w:r>
        <w:t xml:space="preserve">a procesos normales de organización del estímulo, y no al mecanismo de defensa que había descrito Freud. En Freud, la proyección tiene un recorrido específico:</w:t>
      </w:r>
    </w:p>
    <w:p>
      <w:pPr>
        <w:pStyle w:val="Compact"/>
        <w:numPr>
          <w:ilvl w:val="0"/>
          <w:numId w:val="1012"/>
        </w:numPr>
      </w:pPr>
      <w:r>
        <w:t xml:space="preserve">entre 1894 y 1896 es una defensa propia de la paranoia: el reproche reprimido retorna como desconfianza hacia el otro;</w:t>
      </w:r>
    </w:p>
    <w:p>
      <w:pPr>
        <w:pStyle w:val="Compact"/>
        <w:numPr>
          <w:ilvl w:val="0"/>
          <w:numId w:val="1012"/>
        </w:numPr>
      </w:pPr>
      <w:r>
        <w:t xml:space="preserve">en el caso Schreber (1911), una percepción interna reprimida retorna como si fuera una percepción externa;</w:t>
      </w:r>
    </w:p>
    <w:p>
      <w:pPr>
        <w:pStyle w:val="Compact"/>
        <w:numPr>
          <w:ilvl w:val="0"/>
          <w:numId w:val="1012"/>
        </w:numPr>
      </w:pPr>
      <w:r>
        <w:t xml:space="preserve">en</w:t>
      </w:r>
      <w:r>
        <w:t xml:space="preserve"> </w:t>
      </w:r>
      <w:r>
        <w:rPr>
          <w:i/>
          <w:iCs/>
        </w:rPr>
        <w:t xml:space="preserve">Tótem y tabú</w:t>
      </w:r>
      <w:r>
        <w:t xml:space="preserve"> </w:t>
      </w:r>
      <w:r>
        <w:t xml:space="preserve">(1912-1913), el animismo y el pensamiento mágico aparecen como una proyección de los procesos primarios sobre el mundo exterior.</w:t>
      </w:r>
    </w:p>
    <w:p>
      <w:pPr>
        <w:pStyle w:val="FirstParagraph"/>
      </w:pPr>
      <w:r>
        <w:t xml:space="preserve">Para aclarar en qué sentido se usa el término en las técnicas, Veccia recupera la definición de</w:t>
      </w:r>
      <w:r>
        <w:t xml:space="preserve"> </w:t>
      </w:r>
      <w:r>
        <w:rPr>
          <w:b/>
          <w:bCs/>
        </w:rPr>
        <w:t xml:space="preserve">Zubin (1965)</w:t>
      </w:r>
      <w:r>
        <w:t xml:space="preserve">: la proyección es</w:t>
      </w:r>
      <w:r>
        <w:t xml:space="preserve"> </w:t>
      </w:r>
      <w:r>
        <w:rPr>
          <w:i/>
          <w:iCs/>
        </w:rPr>
        <w:t xml:space="preserve">el proceso por el cual el sujeto, cuando se le presenta un conjunto de estímulos ambiguos o semiambiguos y se le pide que les dé sentido u orden, lo hace basándose en el reservorio de sus propias necesidades, emociones, sentimientos e incluso nivel de conocimiento</w:t>
      </w:r>
      <w:r>
        <w:t xml:space="preserve">. Este proceso</w:t>
      </w:r>
      <w:r>
        <w:t xml:space="preserve"> </w:t>
      </w:r>
      <w:r>
        <w:rPr>
          <w:b/>
          <w:bCs/>
        </w:rPr>
        <w:t xml:space="preserve">no implica necesariamente componentes defensivos</w:t>
      </w:r>
      <w:r>
        <w:t xml:space="preserve">. Es la noción de proyección que usa la cátedra, más cercana a la</w:t>
      </w:r>
      <w:r>
        <w:t xml:space="preserve"> </w:t>
      </w:r>
      <w:r>
        <w:rPr>
          <w:b/>
          <w:bCs/>
        </w:rPr>
        <w:t xml:space="preserve">externalización</w:t>
      </w:r>
      <w:r>
        <w:t xml:space="preserve"> </w:t>
      </w:r>
      <w:r>
        <w:t xml:space="preserve">y a la</w:t>
      </w:r>
      <w:r>
        <w:t xml:space="preserve"> </w:t>
      </w:r>
      <w:r>
        <w:rPr>
          <w:b/>
          <w:bCs/>
        </w:rPr>
        <w:t xml:space="preserve">apercepción</w:t>
      </w:r>
      <w:r>
        <w:t xml:space="preserve"> </w:t>
      </w:r>
      <w:r>
        <w:t xml:space="preserve">de Bellak que a la defensa.</w:t>
      </w:r>
    </w:p>
    <w:p>
      <w:pPr>
        <w:pStyle w:val="BodyText"/>
      </w:pPr>
      <w:r>
        <w:t xml:space="preserve">En la clase de repaso, la profesora agregó que</w:t>
      </w:r>
      <w:r>
        <w:t xml:space="preserve"> </w:t>
      </w:r>
      <w:r>
        <w:rPr>
          <w:b/>
          <w:bCs/>
        </w:rPr>
        <w:t xml:space="preserve">todo proceso proyectivo parte de una dimensión perceptiva consciente</w:t>
      </w:r>
      <w:r>
        <w:t xml:space="preserve">, a la que se suma un aspecto proyectivo: las asociaciones, los recuerdos y las imágenes que el estímulo provoca, y que se expresan en formas y contenidos propios de cada sujeto.</w:t>
      </w:r>
    </w:p>
    <w:p>
      <w:pPr>
        <w:pStyle w:val="BodyText"/>
      </w:pPr>
      <w:r>
        <w:rPr>
          <w:b/>
          <w:bCs/>
        </w:rPr>
        <w:t xml:space="preserve">Las diferencias con los cuestionarios psicométricos.</w:t>
      </w:r>
      <w:r>
        <w:t xml:space="preserve"> </w:t>
      </w:r>
      <w:r>
        <w:t xml:space="preserve">Las técnicas proyectivas se distinguen por cinco rasgos:</w:t>
      </w:r>
    </w:p>
    <w:p>
      <w:pPr>
        <w:pStyle w:val="Compact"/>
        <w:numPr>
          <w:ilvl w:val="0"/>
          <w:numId w:val="1013"/>
        </w:numPr>
      </w:pPr>
      <w:r>
        <w:rPr>
          <w:b/>
          <w:bCs/>
        </w:rPr>
        <w:t xml:space="preserve">Presentan un estímulo semiestructurado y dan libertad de respuesta.</w:t>
      </w:r>
      <w:r>
        <w:t xml:space="preserve"> </w:t>
      </w:r>
      <w:r>
        <w:t xml:space="preserve">Eso permite que emerjan elementos preconscientes e inconscientes.</w:t>
      </w:r>
    </w:p>
    <w:p>
      <w:pPr>
        <w:pStyle w:val="Compact"/>
        <w:numPr>
          <w:ilvl w:val="0"/>
          <w:numId w:val="1013"/>
        </w:numPr>
      </w:pPr>
      <w:r>
        <w:rPr>
          <w:b/>
          <w:bCs/>
        </w:rPr>
        <w:t xml:space="preserve">Hacen un sondeo indirecto.</w:t>
      </w:r>
      <w:r>
        <w:t xml:space="preserve"> </w:t>
      </w:r>
      <w:r>
        <w:t xml:space="preserve">El sujeto no sabe exactamente qué se está evaluando, y por eso tiene menos control consciente sobre lo que responde.</w:t>
      </w:r>
    </w:p>
    <w:p>
      <w:pPr>
        <w:pStyle w:val="Compact"/>
        <w:numPr>
          <w:ilvl w:val="0"/>
          <w:numId w:val="1013"/>
        </w:numPr>
      </w:pPr>
      <w:r>
        <w:rPr>
          <w:b/>
          <w:bCs/>
        </w:rPr>
        <w:t xml:space="preserve">Son técnicas de</w:t>
      </w:r>
      <w:r>
        <w:rPr>
          <w:b/>
          <w:bCs/>
        </w:rPr>
        <w:t xml:space="preserve"> </w:t>
      </w:r>
      <w:r>
        <w:rPr>
          <w:b/>
          <w:bCs/>
        </w:rPr>
        <w:t xml:space="preserve">“banda ancha”</w:t>
      </w:r>
      <w:r>
        <w:rPr>
          <w:b/>
          <w:bCs/>
        </w:rPr>
        <w:t xml:space="preserve"> </w:t>
      </w:r>
      <w:r>
        <w:rPr>
          <w:b/>
          <w:bCs/>
        </w:rPr>
        <w:t xml:space="preserve">o multidimensionales.</w:t>
      </w:r>
      <w:r>
        <w:t xml:space="preserve"> </w:t>
      </w:r>
      <w:r>
        <w:t xml:space="preserve">Brindan mucha información sobre distintas áreas de la personalidad a la vez.</w:t>
      </w:r>
    </w:p>
    <w:p>
      <w:pPr>
        <w:pStyle w:val="Compact"/>
        <w:numPr>
          <w:ilvl w:val="0"/>
          <w:numId w:val="1013"/>
        </w:numPr>
      </w:pPr>
      <w:r>
        <w:rPr>
          <w:b/>
          <w:bCs/>
        </w:rPr>
        <w:t xml:space="preserve">Toda respuesta es significativa</w:t>
      </w:r>
      <w:r>
        <w:t xml:space="preserve">, incluidos los comentarios, los rechazos y las críticas al material.</w:t>
      </w:r>
    </w:p>
    <w:p>
      <w:pPr>
        <w:pStyle w:val="Compact"/>
        <w:numPr>
          <w:ilvl w:val="0"/>
          <w:numId w:val="1013"/>
        </w:numPr>
      </w:pPr>
      <w:r>
        <w:rPr>
          <w:b/>
          <w:bCs/>
        </w:rPr>
        <w:t xml:space="preserve">Se leen de manera cualitativa e integradora.</w:t>
      </w:r>
      <w:r>
        <w:t xml:space="preserve"> </w:t>
      </w:r>
      <w:r>
        <w:t xml:space="preserve">Un solo indicador no alcanza, y la lectura siempre es interrelacional.</w:t>
      </w:r>
    </w:p>
    <w:p>
      <w:pPr>
        <w:pStyle w:val="FirstParagraph"/>
      </w:pPr>
      <w:r>
        <w:t xml:space="preserve">Veccia agrega que son técnicas</w:t>
      </w:r>
      <w:r>
        <w:t xml:space="preserve"> </w:t>
      </w:r>
      <w:r>
        <w:t xml:space="preserve">“interpretativas”</w:t>
      </w:r>
      <w:r>
        <w:t xml:space="preserve"> </w:t>
      </w:r>
      <w:r>
        <w:t xml:space="preserve">porque hay</w:t>
      </w:r>
      <w:r>
        <w:t xml:space="preserve"> </w:t>
      </w:r>
      <w:r>
        <w:rPr>
          <w:b/>
          <w:bCs/>
        </w:rPr>
        <w:t xml:space="preserve">dos intérpretes</w:t>
      </w:r>
      <w:r>
        <w:t xml:space="preserve">: el psicólogo, que interpreta la respuesta, y el propio sujeto, que interpreta el estímulo y también al psicólogo.</w:t>
      </w:r>
    </w:p>
    <w:p>
      <w:pPr>
        <w:pStyle w:val="BodyText"/>
      </w:pPr>
      <w:r>
        <w:rPr>
          <w:b/>
          <w:bCs/>
        </w:rPr>
        <w:t xml:space="preserve">El proceso proyectivo.</w:t>
      </w:r>
      <w:r>
        <w:t xml:space="preserve"> </w:t>
      </w:r>
      <w:r>
        <w:t xml:space="preserve">En la respuesta a una técnica proyectiva intervienen varios factores:</w:t>
      </w:r>
    </w:p>
    <w:p>
      <w:pPr>
        <w:pStyle w:val="Compact"/>
        <w:numPr>
          <w:ilvl w:val="0"/>
          <w:numId w:val="1014"/>
        </w:numPr>
      </w:pPr>
      <w:r>
        <w:t xml:space="preserve">la</w:t>
      </w:r>
      <w:r>
        <w:t xml:space="preserve"> </w:t>
      </w:r>
      <w:r>
        <w:rPr>
          <w:b/>
          <w:bCs/>
        </w:rPr>
        <w:t xml:space="preserve">ambigüedad de los estímulos</w:t>
      </w:r>
      <w:r>
        <w:t xml:space="preserve">, entre los que se incluye el propio evaluador;</w:t>
      </w:r>
    </w:p>
    <w:p>
      <w:pPr>
        <w:pStyle w:val="Compact"/>
        <w:numPr>
          <w:ilvl w:val="0"/>
          <w:numId w:val="1014"/>
        </w:numPr>
      </w:pPr>
      <w:r>
        <w:t xml:space="preserve">la</w:t>
      </w:r>
      <w:r>
        <w:t xml:space="preserve"> </w:t>
      </w:r>
      <w:r>
        <w:rPr>
          <w:b/>
          <w:bCs/>
        </w:rPr>
        <w:t xml:space="preserve">naturaleza perceptiva</w:t>
      </w:r>
      <w:r>
        <w:t xml:space="preserve"> </w:t>
      </w:r>
      <w:r>
        <w:t xml:space="preserve">del material;</w:t>
      </w:r>
    </w:p>
    <w:p>
      <w:pPr>
        <w:pStyle w:val="Compact"/>
        <w:numPr>
          <w:ilvl w:val="0"/>
          <w:numId w:val="1014"/>
        </w:numPr>
      </w:pPr>
      <w:r>
        <w:t xml:space="preserve">la</w:t>
      </w:r>
      <w:r>
        <w:t xml:space="preserve"> </w:t>
      </w:r>
      <w:r>
        <w:rPr>
          <w:b/>
          <w:bCs/>
        </w:rPr>
        <w:t xml:space="preserve">naturaleza cognitiva</w:t>
      </w:r>
      <w:r>
        <w:t xml:space="preserve"> </w:t>
      </w:r>
      <w:r>
        <w:t xml:space="preserve">de la tarea;</w:t>
      </w:r>
    </w:p>
    <w:p>
      <w:pPr>
        <w:pStyle w:val="Compact"/>
        <w:numPr>
          <w:ilvl w:val="0"/>
          <w:numId w:val="1014"/>
        </w:numPr>
      </w:pPr>
      <w:r>
        <w:t xml:space="preserve">los</w:t>
      </w:r>
      <w:r>
        <w:t xml:space="preserve"> </w:t>
      </w:r>
      <w:r>
        <w:rPr>
          <w:b/>
          <w:bCs/>
        </w:rPr>
        <w:t xml:space="preserve">aspectos psicolingüísticos</w:t>
      </w:r>
      <w:r>
        <w:t xml:space="preserve"> </w:t>
      </w:r>
      <w:r>
        <w:t xml:space="preserve">de la respuesta;</w:t>
      </w:r>
    </w:p>
    <w:p>
      <w:pPr>
        <w:pStyle w:val="Compact"/>
        <w:numPr>
          <w:ilvl w:val="0"/>
          <w:numId w:val="1014"/>
        </w:numPr>
      </w:pPr>
      <w:r>
        <w:t xml:space="preserve">la</w:t>
      </w:r>
      <w:r>
        <w:t xml:space="preserve"> </w:t>
      </w:r>
      <w:r>
        <w:rPr>
          <w:b/>
          <w:bCs/>
        </w:rPr>
        <w:t xml:space="preserve">implicación del sujeto</w:t>
      </w:r>
      <w:r>
        <w:t xml:space="preserve">: su historia, su dinámica y su estructura;</w:t>
      </w:r>
    </w:p>
    <w:p>
      <w:pPr>
        <w:pStyle w:val="Compact"/>
        <w:numPr>
          <w:ilvl w:val="0"/>
          <w:numId w:val="1014"/>
        </w:numPr>
      </w:pPr>
      <w:r>
        <w:t xml:space="preserve">las</w:t>
      </w:r>
      <w:r>
        <w:t xml:space="preserve"> </w:t>
      </w:r>
      <w:r>
        <w:rPr>
          <w:b/>
          <w:bCs/>
        </w:rPr>
        <w:t xml:space="preserve">variables contextuales</w:t>
      </w:r>
      <w:r>
        <w:t xml:space="preserve">.</w:t>
      </w:r>
    </w:p>
    <w:p>
      <w:pPr>
        <w:pStyle w:val="FirstParagraph"/>
      </w:pPr>
      <w:r>
        <w:t xml:space="preserve">En la diapositiva del repaso aparecen cuatro de estos factores: la ambigüedad, la naturaleza perceptiva, la naturaleza cognitiva y la implicación del sujeto.</w:t>
      </w:r>
    </w:p>
    <w:bookmarkEnd w:id="14"/>
    <w:bookmarkStart w:id="15" w:name="conceptos-clave"/>
    <w:p>
      <w:pPr>
        <w:pStyle w:val="Heading2"/>
      </w:pPr>
      <w:r>
        <w:t xml:space="preserve">Conceptos clave</w:t>
      </w:r>
    </w:p>
    <w:p>
      <w:pPr>
        <w:pStyle w:val="Compact"/>
        <w:numPr>
          <w:ilvl w:val="0"/>
          <w:numId w:val="1015"/>
        </w:numPr>
      </w:pPr>
      <w:r>
        <w:t xml:space="preserve">personalidad como constructo</w:t>
      </w:r>
    </w:p>
    <w:p>
      <w:pPr>
        <w:pStyle w:val="Compact"/>
        <w:numPr>
          <w:ilvl w:val="0"/>
          <w:numId w:val="1015"/>
        </w:numPr>
      </w:pPr>
      <w:r>
        <w:t xml:space="preserve">modelo</w:t>
      </w:r>
    </w:p>
    <w:p>
      <w:pPr>
        <w:pStyle w:val="Compact"/>
        <w:numPr>
          <w:ilvl w:val="0"/>
          <w:numId w:val="1015"/>
        </w:numPr>
      </w:pPr>
      <w:r>
        <w:t xml:space="preserve">modelo de los rasgos y modelo psicoanalítico</w:t>
      </w:r>
    </w:p>
    <w:p>
      <w:pPr>
        <w:pStyle w:val="Compact"/>
        <w:numPr>
          <w:ilvl w:val="0"/>
          <w:numId w:val="1015"/>
        </w:numPr>
      </w:pPr>
      <w:r>
        <w:t xml:space="preserve">estado y rasgo</w:t>
      </w:r>
    </w:p>
    <w:p>
      <w:pPr>
        <w:pStyle w:val="Compact"/>
        <w:numPr>
          <w:ilvl w:val="0"/>
          <w:numId w:val="1015"/>
        </w:numPr>
      </w:pPr>
      <w:r>
        <w:t xml:space="preserve">circularidad</w:t>
      </w:r>
    </w:p>
    <w:p>
      <w:pPr>
        <w:pStyle w:val="Compact"/>
        <w:numPr>
          <w:ilvl w:val="0"/>
          <w:numId w:val="1015"/>
        </w:numPr>
      </w:pPr>
      <w:r>
        <w:t xml:space="preserve">proceso primario y proceso secundario</w:t>
      </w:r>
    </w:p>
    <w:p>
      <w:pPr>
        <w:pStyle w:val="Compact"/>
        <w:numPr>
          <w:ilvl w:val="0"/>
          <w:numId w:val="1015"/>
        </w:numPr>
      </w:pPr>
      <w:r>
        <w:t xml:space="preserve">matriz relacional</w:t>
      </w:r>
    </w:p>
    <w:p>
      <w:pPr>
        <w:pStyle w:val="Compact"/>
        <w:numPr>
          <w:ilvl w:val="0"/>
          <w:numId w:val="1015"/>
        </w:numPr>
      </w:pPr>
      <w:r>
        <w:t xml:space="preserve">definición integradora</w:t>
      </w:r>
    </w:p>
    <w:p>
      <w:pPr>
        <w:pStyle w:val="Compact"/>
        <w:numPr>
          <w:ilvl w:val="0"/>
          <w:numId w:val="1015"/>
        </w:numPr>
      </w:pPr>
      <w:r>
        <w:t xml:space="preserve">status científico, clínico y profesional</w:t>
      </w:r>
    </w:p>
    <w:p>
      <w:pPr>
        <w:pStyle w:val="Compact"/>
        <w:numPr>
          <w:ilvl w:val="0"/>
          <w:numId w:val="1015"/>
        </w:numPr>
      </w:pPr>
      <w:r>
        <w:t xml:space="preserve">proyección según Zubin</w:t>
      </w:r>
    </w:p>
    <w:p>
      <w:pPr>
        <w:pStyle w:val="Compact"/>
        <w:numPr>
          <w:ilvl w:val="0"/>
          <w:numId w:val="1015"/>
        </w:numPr>
      </w:pPr>
      <w:r>
        <w:t xml:space="preserve">banda ancha</w:t>
      </w:r>
    </w:p>
    <w:p>
      <w:pPr>
        <w:pStyle w:val="Compact"/>
        <w:numPr>
          <w:ilvl w:val="0"/>
          <w:numId w:val="1015"/>
        </w:numPr>
      </w:pPr>
      <w:r>
        <w:t xml:space="preserve">sondeo indirecto</w:t>
      </w:r>
    </w:p>
    <w:bookmarkEnd w:id="15"/>
    <w:bookmarkStart w:id="16" w:name="relación-con-otros-textos"/>
    <w:p>
      <w:pPr>
        <w:pStyle w:val="Heading2"/>
      </w:pPr>
      <w:r>
        <w:t xml:space="preserve">Relación con otros textos</w:t>
      </w:r>
    </w:p>
    <w:p>
      <w:pPr>
        <w:pStyle w:val="Compact"/>
        <w:numPr>
          <w:ilvl w:val="0"/>
          <w:numId w:val="1016"/>
        </w:numPr>
      </w:pPr>
      <w:r>
        <w:t xml:space="preserve">Este texto define los dos conceptos que usa el resto de la bibliografía.</w:t>
      </w:r>
    </w:p>
    <w:p>
      <w:pPr>
        <w:pStyle w:val="Compact"/>
        <w:numPr>
          <w:ilvl w:val="0"/>
          <w:numId w:val="1016"/>
        </w:numPr>
      </w:pPr>
      <w:r>
        <w:t xml:space="preserve">La noción de proyección se completa con la</w:t>
      </w:r>
      <w:r>
        <w:t xml:space="preserve"> </w:t>
      </w:r>
      <w:r>
        <w:rPr>
          <w:b/>
          <w:bCs/>
        </w:rPr>
        <w:t xml:space="preserve">apercepción de Bellak</w:t>
      </w:r>
      <w:r>
        <w:t xml:space="preserve"> </w:t>
      </w:r>
      <w:r>
        <w:t xml:space="preserve">(Veccia 1998, Cattaneo).</w:t>
      </w:r>
    </w:p>
    <w:p>
      <w:pPr>
        <w:pStyle w:val="Compact"/>
        <w:numPr>
          <w:ilvl w:val="0"/>
          <w:numId w:val="1016"/>
        </w:numPr>
      </w:pPr>
      <w:r>
        <w:t xml:space="preserve">La idea de que la personalidad se infiere anticipa el</w:t>
      </w:r>
      <w:r>
        <w:t xml:space="preserve"> </w:t>
      </w:r>
      <w:r>
        <w:rPr>
          <w:b/>
          <w:bCs/>
        </w:rPr>
        <w:t xml:space="preserve">gradiente de hipótesis</w:t>
      </w:r>
      <w:r>
        <w:t xml:space="preserve"> </w:t>
      </w:r>
      <w:r>
        <w:t xml:space="preserve">de Pérez Lalli y los</w:t>
      </w:r>
      <w:r>
        <w:t xml:space="preserve"> </w:t>
      </w:r>
      <w:r>
        <w:rPr>
          <w:b/>
          <w:bCs/>
        </w:rPr>
        <w:t xml:space="preserve">cambios de nivel epistemológico</w:t>
      </w:r>
      <w:r>
        <w:t xml:space="preserve"> </w:t>
      </w:r>
      <w:r>
        <w:t xml:space="preserve">de Sendín.</w:t>
      </w:r>
    </w:p>
    <w:p>
      <w:r>
        <w:br w:type="page"/>
      </w:r>
    </w:p>
    <w:bookmarkEnd w:id="16"/>
    <w:bookmarkEnd w:id="17"/>
    <w:bookmarkStart w:id="27" w:name="X87ced49136034d4820195955985d89b7adc10e6"/>
    <w:p>
      <w:pPr>
        <w:pStyle w:val="Heading1"/>
      </w:pPr>
      <w:r>
        <w:t xml:space="preserve">Veccia, T. (2005) · Enfoque conceptual psicodinámico del diagnóstico psicológico: la necesidad de un marco teórico integrador</w:t>
      </w:r>
    </w:p>
    <w:p>
      <w:pPr>
        <w:pStyle w:val="FirstParagraph"/>
      </w:pPr>
      <w:r>
        <w:rPr>
          <w:b/>
          <w:bCs/>
        </w:rPr>
        <w:t xml:space="preserve">Ubicación:</w:t>
      </w:r>
      <w:r>
        <w:t xml:space="preserve"> </w:t>
      </w:r>
      <w:r>
        <w:t xml:space="preserve">clase del 10/08 · Unidad 1 del programa. En la clase de repaso, la profesora dijo que este enfoque</w:t>
      </w:r>
      <w:r>
        <w:t xml:space="preserve"> </w:t>
      </w:r>
      <w:r>
        <w:rPr>
          <w:i/>
          <w:iCs/>
        </w:rPr>
        <w:t xml:space="preserve">“es el que sí tienen que saber”</w:t>
      </w:r>
      <w:r>
        <w:t xml:space="preserve">. Es el texto de la pregunta 1 del profesor.</w:t>
      </w:r>
    </w:p>
    <w:p>
      <w:pPr>
        <w:pStyle w:val="BodyText"/>
      </w:pPr>
      <w:r>
        <w:rPr>
          <w:b/>
          <w:bCs/>
        </w:rPr>
        <w:t xml:space="preserve">La idea central.</w:t>
      </w:r>
      <w:r>
        <w:t xml:space="preserve"> </w:t>
      </w:r>
      <w:r>
        <w:t xml:space="preserve">El psicodiagnóstico necesita un marco teórico explícito. Sin él, se cae en uno de dos riesgos: el dogmatismo o el eclecticismo. La cátedra adopta el</w:t>
      </w:r>
      <w:r>
        <w:t xml:space="preserve"> </w:t>
      </w:r>
      <w:r>
        <w:rPr>
          <w:b/>
          <w:bCs/>
        </w:rPr>
        <w:t xml:space="preserve">modelo psicodinámico de orientación psicoanalítica</w:t>
      </w:r>
      <w:r>
        <w:t xml:space="preserve">, porque permite describir, comprender y explicar la personalidad, y porque admite integrar técnicas provenientes de otros modelos sin perder coherencia.</w:t>
      </w:r>
    </w:p>
    <w:bookmarkStart w:id="18" w:name="el-concepto-de-modelo"/>
    <w:p>
      <w:pPr>
        <w:pStyle w:val="Heading2"/>
      </w:pPr>
      <w:r>
        <w:t xml:space="preserve">El concepto de modelo</w:t>
      </w:r>
    </w:p>
    <w:p>
      <w:pPr>
        <w:pStyle w:val="FirstParagraph"/>
      </w:pPr>
      <w:r>
        <w:t xml:space="preserve">Veccia parte de una pregunta metodológica: ¿desde dónde se hace un psicodiagnóstico? Para responderla, primero define qué es un</w:t>
      </w:r>
      <w:r>
        <w:t xml:space="preserve"> </w:t>
      </w:r>
      <w:r>
        <w:rPr>
          <w:b/>
          <w:bCs/>
        </w:rPr>
        <w:t xml:space="preserve">modelo</w:t>
      </w:r>
      <w:r>
        <w:t xml:space="preserve">. Siguiendo a Bleger y a Klimovsky, lo caracteriza así:</w:t>
      </w:r>
    </w:p>
    <w:p>
      <w:pPr>
        <w:pStyle w:val="Compact"/>
        <w:numPr>
          <w:ilvl w:val="0"/>
          <w:numId w:val="1017"/>
        </w:numPr>
      </w:pPr>
      <w:r>
        <w:t xml:space="preserve">Es un</w:t>
      </w:r>
      <w:r>
        <w:t xml:space="preserve"> </w:t>
      </w:r>
      <w:r>
        <w:rPr>
          <w:b/>
          <w:bCs/>
        </w:rPr>
        <w:t xml:space="preserve">constructo epistemológico</w:t>
      </w:r>
      <w:r>
        <w:t xml:space="preserve"> </w:t>
      </w:r>
      <w:r>
        <w:t xml:space="preserve">que representa a la vez la teoría (el sistema de referencia) y los datos (el sistema referido).</w:t>
      </w:r>
    </w:p>
    <w:p>
      <w:pPr>
        <w:pStyle w:val="Compact"/>
        <w:numPr>
          <w:ilvl w:val="0"/>
          <w:numId w:val="1017"/>
        </w:numPr>
      </w:pPr>
      <w:r>
        <w:rPr>
          <w:b/>
          <w:bCs/>
        </w:rPr>
        <w:t xml:space="preserve">Selecciona</w:t>
      </w:r>
      <w:r>
        <w:t xml:space="preserve"> </w:t>
      </w:r>
      <w:r>
        <w:t xml:space="preserve">ciertas variables y descarta otras. Por eso solo da cuenta de un sector limitado del fenómeno.</w:t>
      </w:r>
    </w:p>
    <w:p>
      <w:pPr>
        <w:pStyle w:val="Compact"/>
        <w:numPr>
          <w:ilvl w:val="0"/>
          <w:numId w:val="1017"/>
        </w:numPr>
      </w:pPr>
      <w:r>
        <w:t xml:space="preserve">Es</w:t>
      </w:r>
      <w:r>
        <w:t xml:space="preserve"> </w:t>
      </w:r>
      <w:r>
        <w:rPr>
          <w:b/>
          <w:bCs/>
        </w:rPr>
        <w:t xml:space="preserve">dinámico</w:t>
      </w:r>
      <w:r>
        <w:t xml:space="preserve">: puede complejizarse hasta convertirse en teoría, como ocurrió en Freud con el pasaje de la primera a la segunda tópica.</w:t>
      </w:r>
    </w:p>
    <w:p>
      <w:pPr>
        <w:pStyle w:val="Compact"/>
        <w:numPr>
          <w:ilvl w:val="0"/>
          <w:numId w:val="1017"/>
        </w:numPr>
      </w:pPr>
      <w:r>
        <w:rPr>
          <w:b/>
          <w:bCs/>
        </w:rPr>
        <w:t xml:space="preserve">Simplifica</w:t>
      </w:r>
      <w:r>
        <w:t xml:space="preserve">, y no es en sí mismo una explicación. Funciona como un</w:t>
      </w:r>
      <w:r>
        <w:t xml:space="preserve"> </w:t>
      </w:r>
      <w:r>
        <w:rPr>
          <w:b/>
          <w:bCs/>
        </w:rPr>
        <w:t xml:space="preserve">andamiaje provisorio</w:t>
      </w:r>
      <w:r>
        <w:t xml:space="preserve">: sirve para formular hipótesis (en el contexto de descubrimiento) y para contrastarlas (en el contexto de justificación).</w:t>
      </w:r>
    </w:p>
    <w:p>
      <w:pPr>
        <w:pStyle w:val="FirstParagraph"/>
      </w:pPr>
      <w:r>
        <w:t xml:space="preserve">Bleger agrega una advertencia: el modelo</w:t>
      </w:r>
      <w:r>
        <w:t xml:space="preserve"> </w:t>
      </w:r>
      <w:r>
        <w:rPr>
          <w:b/>
          <w:bCs/>
        </w:rPr>
        <w:t xml:space="preserve">forma parte de la personalidad del investigador</w:t>
      </w:r>
      <w:r>
        <w:t xml:space="preserve">. Por eso cuestionarlo genera ansiedad, y puede provocar reacciones dogmáticas.</w:t>
      </w:r>
    </w:p>
    <w:bookmarkEnd w:id="18"/>
    <w:bookmarkStart w:id="19" w:name="los-modelos-en-evaluación-psicológica"/>
    <w:p>
      <w:pPr>
        <w:pStyle w:val="Heading2"/>
      </w:pPr>
      <w:r>
        <w:t xml:space="preserve">Los modelos en evaluación psicológica</w:t>
      </w:r>
    </w:p>
    <w:p>
      <w:pPr>
        <w:pStyle w:val="FirstParagraph"/>
      </w:pPr>
      <w:r>
        <w:t xml:space="preserve">Siguiendo a Kirchner, Forns y Torres (1998), Veccia define la evaluación psicológica como el análisis de la conducta con una finalidad predictiva, explicativa o modificadora. Los modelos que la orientan se agrupan en tres grandes familias:</w:t>
      </w:r>
    </w:p>
    <w:p>
      <w:pPr>
        <w:pStyle w:val="Compact"/>
        <w:numPr>
          <w:ilvl w:val="0"/>
          <w:numId w:val="1018"/>
        </w:numPr>
      </w:pPr>
      <w:r>
        <w:rPr>
          <w:b/>
          <w:bCs/>
        </w:rPr>
        <w:t xml:space="preserve">Los modelos personologicistas</w:t>
      </w:r>
      <w:r>
        <w:t xml:space="preserve">, como el de los rasgos, el psicoanalítico, el fenomenológico y el biologicista. Se centran en la persona: lo que importa es lo que el sujeto</w:t>
      </w:r>
      <w:r>
        <w:t xml:space="preserve"> </w:t>
      </w:r>
      <w:r>
        <w:rPr>
          <w:b/>
          <w:bCs/>
        </w:rPr>
        <w:t xml:space="preserve">es o tiene</w:t>
      </w:r>
      <w:r>
        <w:t xml:space="preserve"> </w:t>
      </w:r>
      <w:r>
        <w:t xml:space="preserve">(su carácter, su temperamento). La conducta se considera un</w:t>
      </w:r>
      <w:r>
        <w:t xml:space="preserve"> </w:t>
      </w:r>
      <w:r>
        <w:rPr>
          <w:b/>
          <w:bCs/>
        </w:rPr>
        <w:t xml:space="preserve">signo</w:t>
      </w:r>
      <w:r>
        <w:t xml:space="preserve"> </w:t>
      </w:r>
      <w:r>
        <w:t xml:space="preserve">de variables internas.</w:t>
      </w:r>
    </w:p>
    <w:p>
      <w:pPr>
        <w:pStyle w:val="Compact"/>
        <w:numPr>
          <w:ilvl w:val="0"/>
          <w:numId w:val="1018"/>
        </w:numPr>
      </w:pPr>
      <w:r>
        <w:rPr>
          <w:b/>
          <w:bCs/>
        </w:rPr>
        <w:t xml:space="preserve">Los modelos situacionalistas</w:t>
      </w:r>
      <w:r>
        <w:t xml:space="preserve">, como el conductismo. Sostienen que el ambiente determina la conducta. Con el tiempo terminaron aceptando cierta</w:t>
      </w:r>
      <w:r>
        <w:t xml:space="preserve"> </w:t>
      </w:r>
      <w:r>
        <w:t xml:space="preserve">“personalización del ambiente”</w:t>
      </w:r>
      <w:r>
        <w:t xml:space="preserve">.</w:t>
      </w:r>
    </w:p>
    <w:p>
      <w:pPr>
        <w:pStyle w:val="Compact"/>
        <w:numPr>
          <w:ilvl w:val="0"/>
          <w:numId w:val="1018"/>
        </w:numPr>
      </w:pPr>
      <w:r>
        <w:rPr>
          <w:b/>
          <w:bCs/>
        </w:rPr>
        <w:t xml:space="preserve">Los modelos interaccionistas.</w:t>
      </w:r>
      <w:r>
        <w:t xml:space="preserve"> </w:t>
      </w:r>
      <w:r>
        <w:t xml:space="preserve">Plantean que la persona y el ambiente se condicionan mutuamente. Su dificultad es metodológica: es difícil aislar las variables.</w:t>
      </w:r>
    </w:p>
    <w:p>
      <w:pPr>
        <w:pStyle w:val="FirstParagraph"/>
      </w:pPr>
      <w:r>
        <w:t xml:space="preserve">Las posturas extremas conducen a dos mitos: el de la</w:t>
      </w:r>
      <w:r>
        <w:t xml:space="preserve"> </w:t>
      </w:r>
      <w:r>
        <w:t xml:space="preserve">“mente aislada”</w:t>
      </w:r>
      <w:r>
        <w:t xml:space="preserve"> </w:t>
      </w:r>
      <w:r>
        <w:t xml:space="preserve">y el del sujeto pasivo, moldeado por el ambiente.</w:t>
      </w:r>
    </w:p>
    <w:bookmarkEnd w:id="19"/>
    <w:bookmarkStart w:id="20" w:name="X071f7af86f0ac83c294097b64c34ce8a4a430d3"/>
    <w:p>
      <w:pPr>
        <w:pStyle w:val="Heading2"/>
      </w:pPr>
      <w:r>
        <w:t xml:space="preserve">La doble crítica: dogmatismo y eclecticismo</w:t>
      </w:r>
    </w:p>
    <w:p>
      <w:pPr>
        <w:pStyle w:val="FirstParagraph"/>
      </w:pPr>
      <w:r>
        <w:t xml:space="preserve">Veccia advierte sobre dos riesgos opuestos que empobrecen la evaluación:</w:t>
      </w:r>
    </w:p>
    <w:p>
      <w:pPr>
        <w:pStyle w:val="Compact"/>
        <w:numPr>
          <w:ilvl w:val="0"/>
          <w:numId w:val="1019"/>
        </w:numPr>
      </w:pPr>
      <w:r>
        <w:rPr>
          <w:b/>
          <w:bCs/>
        </w:rPr>
        <w:t xml:space="preserve">El dogmatismo</w:t>
      </w:r>
      <w:r>
        <w:t xml:space="preserve"> </w:t>
      </w:r>
      <w:r>
        <w:t xml:space="preserve">es una afiliación teórica excluyente, que fuerza al objeto a confirmar la teoría. Se</w:t>
      </w:r>
      <w:r>
        <w:t xml:space="preserve"> </w:t>
      </w:r>
      <w:r>
        <w:t xml:space="preserve">“encuentra”</w:t>
      </w:r>
      <w:r>
        <w:t xml:space="preserve"> </w:t>
      </w:r>
      <w:r>
        <w:t xml:space="preserve">siempre lo que la teoría predice.</w:t>
      </w:r>
    </w:p>
    <w:p>
      <w:pPr>
        <w:pStyle w:val="Compact"/>
        <w:numPr>
          <w:ilvl w:val="0"/>
          <w:numId w:val="1019"/>
        </w:numPr>
      </w:pPr>
      <w:r>
        <w:rPr>
          <w:b/>
          <w:bCs/>
        </w:rPr>
        <w:t xml:space="preserve">El eclecticismo</w:t>
      </w:r>
      <w:r>
        <w:t xml:space="preserve"> </w:t>
      </w:r>
      <w:r>
        <w:t xml:space="preserve">es una mezcla descontextualizada de teorías, que</w:t>
      </w:r>
      <w:r>
        <w:t xml:space="preserve"> </w:t>
      </w:r>
      <w:r>
        <w:t xml:space="preserve">“emparcha”</w:t>
      </w:r>
      <w:r>
        <w:t xml:space="preserve"> </w:t>
      </w:r>
      <w:r>
        <w:t xml:space="preserve">las preguntas y borra las diferencias entre los enfoques.</w:t>
      </w:r>
    </w:p>
    <w:p>
      <w:pPr>
        <w:pStyle w:val="FirstParagraph"/>
      </w:pPr>
      <w:r>
        <w:t xml:space="preserve">Frente a ambos, la autora propone un</w:t>
      </w:r>
      <w:r>
        <w:t xml:space="preserve"> </w:t>
      </w:r>
      <w:r>
        <w:rPr>
          <w:b/>
          <w:bCs/>
        </w:rPr>
        <w:t xml:space="preserve">esquema referencial teórico y operativo integrador</w:t>
      </w:r>
      <w:r>
        <w:t xml:space="preserve">: un marco que permita usar técnicas de distintos orígenes sin perder la coherencia.</w:t>
      </w:r>
    </w:p>
    <w:bookmarkEnd w:id="20"/>
    <w:bookmarkStart w:id="21" w:name="el-modelo-psicodinámico"/>
    <w:p>
      <w:pPr>
        <w:pStyle w:val="Heading2"/>
      </w:pPr>
      <w:r>
        <w:t xml:space="preserve">El modelo psicodinámico</w:t>
      </w:r>
    </w:p>
    <w:p>
      <w:pPr>
        <w:pStyle w:val="FirstParagraph"/>
      </w:pPr>
      <w:r>
        <w:t xml:space="preserve">Siguiendo a</w:t>
      </w:r>
      <w:r>
        <w:t xml:space="preserve"> </w:t>
      </w:r>
      <w:r>
        <w:rPr>
          <w:b/>
          <w:bCs/>
        </w:rPr>
        <w:t xml:space="preserve">Maganto y Ávila Espada (1999)</w:t>
      </w:r>
      <w:r>
        <w:t xml:space="preserve">, Veccia presenta el modelo psicodinámico como un conjunto de desarrollos de</w:t>
      </w:r>
      <w:r>
        <w:t xml:space="preserve"> </w:t>
      </w:r>
      <w:r>
        <w:rPr>
          <w:b/>
          <w:bCs/>
        </w:rPr>
        <w:t xml:space="preserve">base psicoanalítica</w:t>
      </w:r>
      <w:r>
        <w:t xml:space="preserve">. Pero el modelo</w:t>
      </w:r>
      <w:r>
        <w:t xml:space="preserve"> </w:t>
      </w:r>
      <w:r>
        <w:rPr>
          <w:b/>
          <w:bCs/>
        </w:rPr>
        <w:t xml:space="preserve">no se identifica con el psicoanálisis</w:t>
      </w:r>
      <w:r>
        <w:t xml:space="preserve">: el psicoanálisis no es la única teoría que utiliza, y sus técnicas no son las de la cura. Por eso se habla de un modelo</w:t>
      </w:r>
      <w:r>
        <w:t xml:space="preserve"> </w:t>
      </w:r>
      <w:r>
        <w:rPr>
          <w:b/>
          <w:bCs/>
        </w:rPr>
        <w:t xml:space="preserve">“de orientación psicoanalítica”</w:t>
      </w:r>
      <w:r>
        <w:t xml:space="preserve">. El programa de la materia lo dice de manera explícita: la cátedra adhiere al enfoque psicodinámico desde una perspectiva integradora.</w:t>
      </w:r>
    </w:p>
    <w:p>
      <w:pPr>
        <w:pStyle w:val="BodyText"/>
      </w:pPr>
      <w:r>
        <w:rPr>
          <w:b/>
          <w:bCs/>
        </w:rPr>
        <w:t xml:space="preserve">Los presupuestos que comparte con el psicoanálisis</w:t>
      </w:r>
      <w:r>
        <w:t xml:space="preserve"> </w:t>
      </w:r>
      <w:r>
        <w:t xml:space="preserve">son:</w:t>
      </w:r>
    </w:p>
    <w:p>
      <w:pPr>
        <w:pStyle w:val="Compact"/>
        <w:numPr>
          <w:ilvl w:val="0"/>
          <w:numId w:val="1020"/>
        </w:numPr>
      </w:pPr>
      <w:r>
        <w:t xml:space="preserve">la unión entre la teoría y la práctica;</w:t>
      </w:r>
    </w:p>
    <w:p>
      <w:pPr>
        <w:pStyle w:val="Compact"/>
        <w:numPr>
          <w:ilvl w:val="0"/>
          <w:numId w:val="1020"/>
        </w:numPr>
      </w:pPr>
      <w:r>
        <w:t xml:space="preserve">la búsqueda del</w:t>
      </w:r>
      <w:r>
        <w:t xml:space="preserve"> </w:t>
      </w:r>
      <w:r>
        <w:rPr>
          <w:b/>
          <w:bCs/>
        </w:rPr>
        <w:t xml:space="preserve">porqué del síntoma</w:t>
      </w:r>
      <w:r>
        <w:t xml:space="preserve">: toda conducta tiene una causa y un sentido;</w:t>
      </w:r>
    </w:p>
    <w:p>
      <w:pPr>
        <w:pStyle w:val="Compact"/>
        <w:numPr>
          <w:ilvl w:val="0"/>
          <w:numId w:val="1020"/>
        </w:numPr>
      </w:pPr>
      <w:r>
        <w:t xml:space="preserve">la importancia de la</w:t>
      </w:r>
      <w:r>
        <w:t xml:space="preserve"> </w:t>
      </w:r>
      <w:r>
        <w:rPr>
          <w:b/>
          <w:bCs/>
        </w:rPr>
        <w:t xml:space="preserve">infancia</w:t>
      </w:r>
      <w:r>
        <w:t xml:space="preserve">, porque en ella se integra la estructura a través de los vínculos con los cuidadores;</w:t>
      </w:r>
    </w:p>
    <w:p>
      <w:pPr>
        <w:pStyle w:val="Compact"/>
        <w:numPr>
          <w:ilvl w:val="0"/>
          <w:numId w:val="1020"/>
        </w:numPr>
      </w:pPr>
      <w:r>
        <w:t xml:space="preserve">la centralidad de la</w:t>
      </w:r>
      <w:r>
        <w:t xml:space="preserve"> </w:t>
      </w:r>
      <w:r>
        <w:rPr>
          <w:b/>
          <w:bCs/>
        </w:rPr>
        <w:t xml:space="preserve">sexualidad infantil</w:t>
      </w:r>
      <w:r>
        <w:t xml:space="preserve">, el</w:t>
      </w:r>
      <w:r>
        <w:t xml:space="preserve"> </w:t>
      </w:r>
      <w:r>
        <w:rPr>
          <w:b/>
          <w:bCs/>
        </w:rPr>
        <w:t xml:space="preserve">trauma</w:t>
      </w:r>
      <w:r>
        <w:t xml:space="preserve">, el</w:t>
      </w:r>
      <w:r>
        <w:t xml:space="preserve"> </w:t>
      </w:r>
      <w:r>
        <w:rPr>
          <w:b/>
          <w:bCs/>
        </w:rPr>
        <w:t xml:space="preserve">síntoma</w:t>
      </w:r>
      <w:r>
        <w:t xml:space="preserve"> </w:t>
      </w:r>
      <w:r>
        <w:t xml:space="preserve">y el</w:t>
      </w:r>
      <w:r>
        <w:t xml:space="preserve"> </w:t>
      </w:r>
      <w:r>
        <w:rPr>
          <w:b/>
          <w:bCs/>
        </w:rPr>
        <w:t xml:space="preserve">inconsciente</w:t>
      </w:r>
      <w:r>
        <w:t xml:space="preserve">.</w:t>
      </w:r>
    </w:p>
    <w:p>
      <w:pPr>
        <w:pStyle w:val="FirstParagraph"/>
      </w:pPr>
      <w:r>
        <w:t xml:space="preserve">En la clase de repaso, la profesora destacó tres de estos presupuestos como los más paradigmáticos: el porqué del síntoma, la sexualidad infantil y el trauma.</w:t>
      </w:r>
    </w:p>
    <w:p>
      <w:pPr>
        <w:pStyle w:val="BodyText"/>
      </w:pPr>
      <w:r>
        <w:rPr>
          <w:b/>
          <w:bCs/>
        </w:rPr>
        <w:t xml:space="preserve">El psicodiagnóstico según este modelo</w:t>
      </w:r>
      <w:r>
        <w:t xml:space="preserve"> </w:t>
      </w:r>
      <w:r>
        <w:t xml:space="preserve">tiene cinco características:</w:t>
      </w:r>
    </w:p>
    <w:p>
      <w:pPr>
        <w:pStyle w:val="Compact"/>
        <w:numPr>
          <w:ilvl w:val="0"/>
          <w:numId w:val="1021"/>
        </w:numPr>
      </w:pPr>
      <w:r>
        <w:t xml:space="preserve">Es una relación entre entrevistado y entrevistador con un</w:t>
      </w:r>
      <w:r>
        <w:t xml:space="preserve"> </w:t>
      </w:r>
      <w:r>
        <w:rPr>
          <w:b/>
          <w:bCs/>
        </w:rPr>
        <w:t xml:space="preserve">encuadre propio</w:t>
      </w:r>
      <w:r>
        <w:t xml:space="preserve">, distinto del terapéutico, que funciona como un</w:t>
      </w:r>
      <w:r>
        <w:t xml:space="preserve"> </w:t>
      </w:r>
      <w:r>
        <w:t xml:space="preserve">“puente”</w:t>
      </w:r>
      <w:r>
        <w:t xml:space="preserve"> </w:t>
      </w:r>
      <w:r>
        <w:t xml:space="preserve">hacia el tratamiento.</w:t>
      </w:r>
    </w:p>
    <w:p>
      <w:pPr>
        <w:pStyle w:val="Compact"/>
        <w:numPr>
          <w:ilvl w:val="0"/>
          <w:numId w:val="1021"/>
        </w:numPr>
      </w:pPr>
      <w:r>
        <w:t xml:space="preserve">Parte de una</w:t>
      </w:r>
      <w:r>
        <w:t xml:space="preserve"> </w:t>
      </w:r>
      <w:r>
        <w:rPr>
          <w:b/>
          <w:bCs/>
        </w:rPr>
        <w:t xml:space="preserve">demanda</w:t>
      </w:r>
      <w:r>
        <w:t xml:space="preserve">, que puede ser clínica, educacional, judicial o laboral.</w:t>
      </w:r>
    </w:p>
    <w:p>
      <w:pPr>
        <w:pStyle w:val="Compact"/>
        <w:numPr>
          <w:ilvl w:val="0"/>
          <w:numId w:val="1021"/>
        </w:numPr>
      </w:pPr>
      <w:r>
        <w:t xml:space="preserve">Es un</w:t>
      </w:r>
      <w:r>
        <w:t xml:space="preserve"> </w:t>
      </w:r>
      <w:r>
        <w:rPr>
          <w:b/>
          <w:bCs/>
        </w:rPr>
        <w:t xml:space="preserve">proceso con fases</w:t>
      </w:r>
      <w:r>
        <w:t xml:space="preserve">.</w:t>
      </w:r>
    </w:p>
    <w:p>
      <w:pPr>
        <w:pStyle w:val="Compact"/>
        <w:numPr>
          <w:ilvl w:val="0"/>
          <w:numId w:val="1021"/>
        </w:numPr>
      </w:pPr>
      <w:r>
        <w:t xml:space="preserve">Busca</w:t>
      </w:r>
      <w:r>
        <w:t xml:space="preserve"> </w:t>
      </w:r>
      <w:r>
        <w:rPr>
          <w:b/>
          <w:bCs/>
        </w:rPr>
        <w:t xml:space="preserve">describir, comprender y explicar</w:t>
      </w:r>
      <w:r>
        <w:t xml:space="preserve"> </w:t>
      </w:r>
      <w:r>
        <w:t xml:space="preserve">la personalidad de un individuo o de una unidad (una pareja, una familia, un grupo), siempre de manera contextuada.</w:t>
      </w:r>
    </w:p>
    <w:p>
      <w:pPr>
        <w:pStyle w:val="Compact"/>
        <w:numPr>
          <w:ilvl w:val="0"/>
          <w:numId w:val="1021"/>
        </w:numPr>
      </w:pPr>
      <w:r>
        <w:t xml:space="preserve">Tiene un</w:t>
      </w:r>
      <w:r>
        <w:t xml:space="preserve"> </w:t>
      </w:r>
      <w:r>
        <w:rPr>
          <w:b/>
          <w:bCs/>
        </w:rPr>
        <w:t xml:space="preserve">porqué y un para qué</w:t>
      </w:r>
      <w:r>
        <w:t xml:space="preserve">: sus conclusiones sirven para decidir intervenciones futuras.</w:t>
      </w:r>
    </w:p>
    <w:p>
      <w:pPr>
        <w:pStyle w:val="FirstParagraph"/>
      </w:pPr>
      <w:r>
        <w:rPr>
          <w:b/>
          <w:bCs/>
        </w:rPr>
        <w:t xml:space="preserve">Dinámica y estructura.</w:t>
      </w:r>
      <w:r>
        <w:t xml:space="preserve"> </w:t>
      </w:r>
      <w:r>
        <w:t xml:space="preserve">Son los dos conceptos con los que el modelo piensa la personalidad:</w:t>
      </w:r>
    </w:p>
    <w:p>
      <w:pPr>
        <w:pStyle w:val="Compact"/>
        <w:numPr>
          <w:ilvl w:val="0"/>
          <w:numId w:val="1022"/>
        </w:numPr>
      </w:pPr>
      <w:r>
        <w:t xml:space="preserve">la</w:t>
      </w:r>
      <w:r>
        <w:t xml:space="preserve"> </w:t>
      </w:r>
      <w:r>
        <w:rPr>
          <w:b/>
          <w:bCs/>
        </w:rPr>
        <w:t xml:space="preserve">dinámica</w:t>
      </w:r>
      <w:r>
        <w:t xml:space="preserve"> </w:t>
      </w:r>
      <w:r>
        <w:t xml:space="preserve">se refiere a los conflictos entre tendencias o motivaciones contrapuestas, que pueden darse dentro de una misma instancia psíquica o entre instancias;</w:t>
      </w:r>
    </w:p>
    <w:p>
      <w:pPr>
        <w:pStyle w:val="Compact"/>
        <w:numPr>
          <w:ilvl w:val="0"/>
          <w:numId w:val="1022"/>
        </w:numPr>
      </w:pPr>
      <w:r>
        <w:t xml:space="preserve">la</w:t>
      </w:r>
      <w:r>
        <w:t xml:space="preserve"> </w:t>
      </w:r>
      <w:r>
        <w:rPr>
          <w:b/>
          <w:bCs/>
        </w:rPr>
        <w:t xml:space="preserve">estructura</w:t>
      </w:r>
      <w:r>
        <w:t xml:space="preserve"> </w:t>
      </w:r>
      <w:r>
        <w:t xml:space="preserve">se refiere a los elementos de la organización psíquica y a las leyes de funcionamiento que los relacionan.</w:t>
      </w:r>
    </w:p>
    <w:p>
      <w:pPr>
        <w:pStyle w:val="FirstParagraph"/>
      </w:pPr>
      <w:r>
        <w:rPr>
          <w:b/>
          <w:bCs/>
        </w:rPr>
        <w:t xml:space="preserve">La pluralidad metodológica.</w:t>
      </w:r>
      <w:r>
        <w:t xml:space="preserve"> </w:t>
      </w:r>
      <w:r>
        <w:t xml:space="preserve">El modelo acepta técnicas cuantitativas y cualitativas, y aportes de la estadística, de las neurociencias y de las teorías cognitivas. En la clase de repaso, la profesora pidió que esto se entienda muy bien: en un proceso de evaluación se pueden usar instrumentos de distintas áreas, y no solo técnicas proyectivas.</w:t>
      </w:r>
    </w:p>
    <w:p>
      <w:pPr>
        <w:pStyle w:val="BodyText"/>
      </w:pPr>
      <w:r>
        <w:rPr>
          <w:b/>
          <w:bCs/>
        </w:rPr>
        <w:t xml:space="preserve">Los intereses comunes con otros enfoques psicoanalíticos</w:t>
      </w:r>
      <w:r>
        <w:t xml:space="preserve">, según Ávila Espada, son tres:</w:t>
      </w:r>
    </w:p>
    <w:p>
      <w:pPr>
        <w:pStyle w:val="Compact"/>
        <w:numPr>
          <w:ilvl w:val="0"/>
          <w:numId w:val="1023"/>
        </w:numPr>
      </w:pPr>
      <w:r>
        <w:t xml:space="preserve">la</w:t>
      </w:r>
      <w:r>
        <w:t xml:space="preserve"> </w:t>
      </w:r>
      <w:r>
        <w:rPr>
          <w:b/>
          <w:bCs/>
        </w:rPr>
        <w:t xml:space="preserve">causalidad</w:t>
      </w:r>
      <w:r>
        <w:t xml:space="preserve"> </w:t>
      </w:r>
      <w:r>
        <w:t xml:space="preserve">de los fenómenos psíquicos;</w:t>
      </w:r>
    </w:p>
    <w:p>
      <w:pPr>
        <w:pStyle w:val="Compact"/>
        <w:numPr>
          <w:ilvl w:val="0"/>
          <w:numId w:val="1023"/>
        </w:numPr>
      </w:pPr>
      <w:r>
        <w:t xml:space="preserve">la</w:t>
      </w:r>
      <w:r>
        <w:t xml:space="preserve"> </w:t>
      </w:r>
      <w:r>
        <w:rPr>
          <w:b/>
          <w:bCs/>
        </w:rPr>
        <w:t xml:space="preserve">transferencia</w:t>
      </w:r>
      <w:r>
        <w:t xml:space="preserve">, entendida como la actualización de vínculos significativos en el aquí y ahora;</w:t>
      </w:r>
    </w:p>
    <w:p>
      <w:pPr>
        <w:pStyle w:val="Compact"/>
        <w:numPr>
          <w:ilvl w:val="0"/>
          <w:numId w:val="1023"/>
        </w:numPr>
      </w:pPr>
      <w:r>
        <w:t xml:space="preserve">la relación entre</w:t>
      </w:r>
      <w:r>
        <w:t xml:space="preserve"> </w:t>
      </w:r>
      <w:r>
        <w:rPr>
          <w:b/>
          <w:bCs/>
        </w:rPr>
        <w:t xml:space="preserve">diagnóstico y tratamiento</w:t>
      </w:r>
      <w:r>
        <w:t xml:space="preserve">: las hipótesis diagnósticas orientan el trabajo terapéutico posterior.</w:t>
      </w:r>
    </w:p>
    <w:p>
      <w:pPr>
        <w:pStyle w:val="FirstParagraph"/>
      </w:pPr>
      <w:r>
        <w:rPr>
          <w:b/>
          <w:bCs/>
        </w:rPr>
        <w:t xml:space="preserve">El doble registro y el enfoque idiográfico.</w:t>
      </w:r>
      <w:r>
        <w:t xml:space="preserve"> </w:t>
      </w:r>
      <w:r>
        <w:t xml:space="preserve">El modelo trabaja con un</w:t>
      </w:r>
      <w:r>
        <w:t xml:space="preserve"> </w:t>
      </w:r>
      <w:r>
        <w:rPr>
          <w:b/>
          <w:bCs/>
        </w:rPr>
        <w:t xml:space="preserve">doble registro, manifiesto y latente</w:t>
      </w:r>
      <w:r>
        <w:t xml:space="preserve">: escucha la queja manifiesta y busca el deseo inconsciente que la sostiene. Su diagnóstico es</w:t>
      </w:r>
      <w:r>
        <w:t xml:space="preserve"> </w:t>
      </w:r>
      <w:r>
        <w:rPr>
          <w:b/>
          <w:bCs/>
        </w:rPr>
        <w:t xml:space="preserve">idiográfico</w:t>
      </w:r>
      <w:r>
        <w:t xml:space="preserve">: estudia en profundidad a un individuo, y solo desde allí se interesa por lo nomotético.</w:t>
      </w:r>
    </w:p>
    <w:p>
      <w:pPr>
        <w:pStyle w:val="BodyText"/>
      </w:pPr>
      <w:r>
        <w:rPr>
          <w:b/>
          <w:bCs/>
        </w:rPr>
        <w:t xml:space="preserve">Los tres sentidos de la tarea diagnóstica</w:t>
      </w:r>
      <w:r>
        <w:t xml:space="preserve">, según Ávila Espada:</w:t>
      </w:r>
    </w:p>
    <w:p>
      <w:pPr>
        <w:pStyle w:val="Compact"/>
        <w:numPr>
          <w:ilvl w:val="0"/>
          <w:numId w:val="1024"/>
        </w:numPr>
      </w:pPr>
      <w:r>
        <w:rPr>
          <w:b/>
          <w:bCs/>
        </w:rPr>
        <w:t xml:space="preserve">El diagnóstico formal:</w:t>
      </w:r>
      <w:r>
        <w:t xml:space="preserve"> </w:t>
      </w:r>
      <w:r>
        <w:t xml:space="preserve">la clasificación nosológica, como la CIE o el DSM.</w:t>
      </w:r>
    </w:p>
    <w:p>
      <w:pPr>
        <w:pStyle w:val="Compact"/>
        <w:numPr>
          <w:ilvl w:val="0"/>
          <w:numId w:val="1024"/>
        </w:numPr>
      </w:pPr>
      <w:r>
        <w:rPr>
          <w:b/>
          <w:bCs/>
        </w:rPr>
        <w:t xml:space="preserve">La formulación diagnóstica:</w:t>
      </w:r>
      <w:r>
        <w:t xml:space="preserve"> </w:t>
      </w:r>
      <w:r>
        <w:t xml:space="preserve">las conclusiones sobre las causas del problema.</w:t>
      </w:r>
    </w:p>
    <w:p>
      <w:pPr>
        <w:pStyle w:val="Compact"/>
        <w:numPr>
          <w:ilvl w:val="0"/>
          <w:numId w:val="1024"/>
        </w:numPr>
      </w:pPr>
      <w:r>
        <w:rPr>
          <w:b/>
          <w:bCs/>
        </w:rPr>
        <w:t xml:space="preserve">El proceso diagnóstico:</w:t>
      </w:r>
      <w:r>
        <w:t xml:space="preserve"> </w:t>
      </w:r>
      <w:r>
        <w:t xml:space="preserve">los procedimientos, las fuentes, la integración de los datos y las inferencias.</w:t>
      </w:r>
    </w:p>
    <w:p>
      <w:pPr>
        <w:pStyle w:val="FirstParagraph"/>
      </w:pPr>
      <w:r>
        <w:rPr>
          <w:b/>
          <w:bCs/>
        </w:rPr>
        <w:t xml:space="preserve">El pronóstico y la accesibilidad terapéutica.</w:t>
      </w:r>
      <w:r>
        <w:t xml:space="preserve"> </w:t>
      </w:r>
      <w:r>
        <w:t xml:space="preserve">Una tarea central del psicodiagnóstico es evaluar la posibilidad de cambio psíquico desde tres puntos de vista: el</w:t>
      </w:r>
      <w:r>
        <w:t xml:space="preserve"> </w:t>
      </w:r>
      <w:r>
        <w:rPr>
          <w:b/>
          <w:bCs/>
        </w:rPr>
        <w:t xml:space="preserve">dinámico</w:t>
      </w:r>
      <w:r>
        <w:t xml:space="preserve">, el</w:t>
      </w:r>
      <w:r>
        <w:t xml:space="preserve"> </w:t>
      </w:r>
      <w:r>
        <w:rPr>
          <w:b/>
          <w:bCs/>
        </w:rPr>
        <w:t xml:space="preserve">estructural</w:t>
      </w:r>
      <w:r>
        <w:t xml:space="preserve"> </w:t>
      </w:r>
      <w:r>
        <w:t xml:space="preserve">y el</w:t>
      </w:r>
      <w:r>
        <w:t xml:space="preserve"> </w:t>
      </w:r>
      <w:r>
        <w:rPr>
          <w:b/>
          <w:bCs/>
        </w:rPr>
        <w:t xml:space="preserve">genético</w:t>
      </w:r>
      <w:r>
        <w:t xml:space="preserve"> </w:t>
      </w:r>
      <w:r>
        <w:t xml:space="preserve">(la historia del desarrollo). Para que un sujeto sea accesible a un tratamiento, deben darse tres condiciones:</w:t>
      </w:r>
    </w:p>
    <w:p>
      <w:pPr>
        <w:pStyle w:val="Compact"/>
        <w:numPr>
          <w:ilvl w:val="0"/>
          <w:numId w:val="1025"/>
        </w:numPr>
      </w:pPr>
      <w:r>
        <w:t xml:space="preserve">una</w:t>
      </w:r>
      <w:r>
        <w:t xml:space="preserve"> </w:t>
      </w:r>
      <w:r>
        <w:rPr>
          <w:b/>
          <w:bCs/>
        </w:rPr>
        <w:t xml:space="preserve">demanda personal</w:t>
      </w:r>
      <w:r>
        <w:t xml:space="preserve">, es decir, conciencia del propio malestar;</w:t>
      </w:r>
    </w:p>
    <w:p>
      <w:pPr>
        <w:pStyle w:val="Compact"/>
        <w:numPr>
          <w:ilvl w:val="0"/>
          <w:numId w:val="1025"/>
        </w:numPr>
      </w:pPr>
      <w:r>
        <w:rPr>
          <w:b/>
          <w:bCs/>
        </w:rPr>
        <w:t xml:space="preserve">implicación</w:t>
      </w:r>
      <w:r>
        <w:t xml:space="preserve"> </w:t>
      </w:r>
      <w:r>
        <w:t xml:space="preserve">en el problema: que el sujeto se sienta parte de lo que le pasa y asuma cierta responsabilidad;</w:t>
      </w:r>
    </w:p>
    <w:p>
      <w:pPr>
        <w:pStyle w:val="Compact"/>
        <w:numPr>
          <w:ilvl w:val="0"/>
          <w:numId w:val="1025"/>
        </w:numPr>
      </w:pPr>
      <w:r>
        <w:rPr>
          <w:b/>
          <w:bCs/>
        </w:rPr>
        <w:t xml:space="preserve">deseo de cambio</w:t>
      </w:r>
      <w:r>
        <w:t xml:space="preserve"> </w:t>
      </w:r>
      <w:r>
        <w:t xml:space="preserve">y expectativa de ayuda.</w:t>
      </w:r>
    </w:p>
    <w:p>
      <w:pPr>
        <w:pStyle w:val="FirstParagraph"/>
      </w:pPr>
      <w:r>
        <w:t xml:space="preserve">El evaluador, por su parte, necesita formación psicodinámica, entrenamiento, sensibilidad para captar cómo la estructura del paciente se manifiesta en el vínculo, y compromiso ético.</w:t>
      </w:r>
    </w:p>
    <w:bookmarkEnd w:id="21"/>
    <w:bookmarkStart w:id="22" w:name="X35c5b6d3b105197868a9d5f81fb3e00c8470d07"/>
    <w:p>
      <w:pPr>
        <w:pStyle w:val="Heading2"/>
      </w:pPr>
      <w:r>
        <w:t xml:space="preserve">Las técnicas psicométricas y proyectivas desde este marco</w:t>
      </w:r>
    </w:p>
    <w:p>
      <w:pPr>
        <w:pStyle w:val="FirstParagraph"/>
      </w:pPr>
      <w:r>
        <w:t xml:space="preserve">Ambos tipos de técnicas se centran en variables del sujeto, y casi todos los modelos comienzan con una entrevista. Las diferencias son de enfoque.</w:t>
      </w:r>
    </w:p>
    <w:p>
      <w:pPr>
        <w:pStyle w:val="BodyText"/>
      </w:pPr>
      <w:r>
        <w:rPr>
          <w:b/>
          <w:bCs/>
        </w:rPr>
        <w:t xml:space="preserve">La psicometría</w:t>
      </w:r>
      <w:r>
        <w:t xml:space="preserve"> </w:t>
      </w:r>
      <w:r>
        <w:t xml:space="preserve">cuantifica dimensiones para ver cómo se distribuyen en la población, es decir, trabaja con aspectos comparables. Es útil como aproximación descriptiva, es rápida y los consultantes la reciben bien. Pero choca con un hecho clínico: la conducta presenta más inconsistencias que consistencias. Veccia da un ejemplo: un sujeto introvertido que, frente a una injusticia, se rebela. Esa conducta no se explica por el rasgo, sino por el</w:t>
      </w:r>
      <w:r>
        <w:t xml:space="preserve"> </w:t>
      </w:r>
      <w:r>
        <w:rPr>
          <w:b/>
          <w:bCs/>
        </w:rPr>
        <w:t xml:space="preserve">conflicto</w:t>
      </w:r>
      <w:r>
        <w:t xml:space="preserve">.</w:t>
      </w:r>
    </w:p>
    <w:p>
      <w:pPr>
        <w:pStyle w:val="BodyText"/>
      </w:pPr>
      <w:r>
        <w:rPr>
          <w:b/>
          <w:bCs/>
        </w:rPr>
        <w:t xml:space="preserve">Las técnicas proyectivas</w:t>
      </w:r>
      <w:r>
        <w:t xml:space="preserve"> </w:t>
      </w:r>
      <w:r>
        <w:t xml:space="preserve">presentan estímulos estandarizados de alta ambigüedad, frente a los cuales reacciona la</w:t>
      </w:r>
      <w:r>
        <w:t xml:space="preserve"> </w:t>
      </w:r>
      <w:r>
        <w:rPr>
          <w:b/>
          <w:bCs/>
        </w:rPr>
        <w:t xml:space="preserve">personalidad total</w:t>
      </w:r>
      <w:r>
        <w:t xml:space="preserve"> </w:t>
      </w:r>
      <w:r>
        <w:t xml:space="preserve">del sujeto. Según Ávila Espada,</w:t>
      </w:r>
      <w:r>
        <w:t xml:space="preserve"> </w:t>
      </w:r>
      <w:r>
        <w:rPr>
          <w:i/>
          <w:iCs/>
        </w:rPr>
        <w:t xml:space="preserve">“toda técnica que permita recoger respuestas subjetivas narrativas, expresivas o gráficas puede usarse desde el punto de vista psicodinámico”</w:t>
      </w:r>
      <w:r>
        <w:t xml:space="preserve">. Veccia retoma la cuestión de la proyección: la que operan las técnicas es derivada de la psicoanalítica, pero no equivalente a ella, y se acerca más a la</w:t>
      </w:r>
      <w:r>
        <w:t xml:space="preserve"> </w:t>
      </w:r>
      <w:r>
        <w:rPr>
          <w:b/>
          <w:bCs/>
        </w:rPr>
        <w:t xml:space="preserve">externalización</w:t>
      </w:r>
      <w:r>
        <w:t xml:space="preserve">. La confusión entre ambos sentidos alimentó la polémica sobre las técnicas proyectivas como si fueran</w:t>
      </w:r>
      <w:r>
        <w:t xml:space="preserve"> </w:t>
      </w:r>
      <w:r>
        <w:t xml:space="preserve">“rayos X”</w:t>
      </w:r>
      <w:r>
        <w:t xml:space="preserve"> </w:t>
      </w:r>
      <w:r>
        <w:t xml:space="preserve">de la personalidad.</w:t>
      </w:r>
    </w:p>
    <w:p>
      <w:pPr>
        <w:pStyle w:val="BodyText"/>
      </w:pPr>
      <w:r>
        <w:t xml:space="preserve">Para Ávila Espada, las técnicas proyectivas son</w:t>
      </w:r>
      <w:r>
        <w:t xml:space="preserve"> </w:t>
      </w:r>
      <w:r>
        <w:rPr>
          <w:b/>
          <w:bCs/>
        </w:rPr>
        <w:t xml:space="preserve">“reactivos”</w:t>
      </w:r>
      <w:r>
        <w:rPr>
          <w:b/>
          <w:bCs/>
        </w:rPr>
        <w:t xml:space="preserve"> </w:t>
      </w:r>
      <w:r>
        <w:rPr>
          <w:b/>
          <w:bCs/>
        </w:rPr>
        <w:t xml:space="preserve">de entrevistas instrumentalizadas</w:t>
      </w:r>
      <w:r>
        <w:t xml:space="preserve">. Sirven más para generar hipótesis que para contrastarlas, y son de naturaleza cualitativa, por lo que</w:t>
      </w:r>
      <w:r>
        <w:t xml:space="preserve"> </w:t>
      </w:r>
      <w:r>
        <w:rPr>
          <w:i/>
          <w:iCs/>
        </w:rPr>
        <w:t xml:space="preserve">no hay que pedirles lo que no pueden dar</w:t>
      </w:r>
      <w:r>
        <w:t xml:space="preserve">: psicometrizarlas en exceso altera su aporte.</w:t>
      </w:r>
    </w:p>
    <w:bookmarkEnd w:id="22"/>
    <w:bookmarkStart w:id="23" w:name="integración-no-fusión"/>
    <w:p>
      <w:pPr>
        <w:pStyle w:val="Heading2"/>
      </w:pPr>
      <w:r>
        <w:t xml:space="preserve">Integración, no fusión</w:t>
      </w:r>
    </w:p>
    <w:p>
      <w:pPr>
        <w:pStyle w:val="FirstParagraph"/>
      </w:pPr>
      <w:r>
        <w:t xml:space="preserve">La conclusión del texto es que los modelos</w:t>
      </w:r>
      <w:r>
        <w:t xml:space="preserve"> </w:t>
      </w:r>
      <w:r>
        <w:rPr>
          <w:b/>
          <w:bCs/>
        </w:rPr>
        <w:t xml:space="preserve">no pueden reducirse a una unidad</w:t>
      </w:r>
      <w:r>
        <w:t xml:space="preserve">, pero sí pueden ser</w:t>
      </w:r>
      <w:r>
        <w:t xml:space="preserve"> </w:t>
      </w:r>
      <w:r>
        <w:rPr>
          <w:b/>
          <w:bCs/>
        </w:rPr>
        <w:t xml:space="preserve">complementarios</w:t>
      </w:r>
      <w:r>
        <w:t xml:space="preserve"> </w:t>
      </w:r>
      <w:r>
        <w:t xml:space="preserve">y permitir</w:t>
      </w:r>
      <w:r>
        <w:t xml:space="preserve"> </w:t>
      </w:r>
      <w:r>
        <w:rPr>
          <w:b/>
          <w:bCs/>
        </w:rPr>
        <w:t xml:space="preserve">validaciones cruzadas</w:t>
      </w:r>
      <w:r>
        <w:t xml:space="preserve">. Desde una perspectiva psicodinámica, los rasgos pueden leerse como</w:t>
      </w:r>
      <w:r>
        <w:t xml:space="preserve"> </w:t>
      </w:r>
      <w:r>
        <w:rPr>
          <w:b/>
          <w:bCs/>
        </w:rPr>
        <w:t xml:space="preserve">identificaciones parciales</w:t>
      </w:r>
      <w:r>
        <w:t xml:space="preserve"> </w:t>
      </w:r>
      <w:r>
        <w:t xml:space="preserve">que conforman el carácter.</w:t>
      </w:r>
    </w:p>
    <w:p>
      <w:pPr>
        <w:pStyle w:val="BodyText"/>
      </w:pPr>
      <w:r>
        <w:t xml:space="preserve">Veccia da un ejemplo. En un dibujo aparecen presión excesiva, bordes angulosos y tamaño grande, indicadores de agresividad que podrían expresar una ambivalencia con un polo suprimido. Si además un cuestionario muestra hostilidad, se produce una</w:t>
      </w:r>
      <w:r>
        <w:t xml:space="preserve"> </w:t>
      </w:r>
      <w:r>
        <w:rPr>
          <w:b/>
          <w:bCs/>
        </w:rPr>
        <w:t xml:space="preserve">confluencia</w:t>
      </w:r>
      <w:r>
        <w:t xml:space="preserve"> </w:t>
      </w:r>
      <w:r>
        <w:t xml:space="preserve">que fortalece la hipótesis. Como señala la autora,</w:t>
      </w:r>
      <w:r>
        <w:t xml:space="preserve"> </w:t>
      </w:r>
      <w:r>
        <w:rPr>
          <w:i/>
          <w:iCs/>
        </w:rPr>
        <w:t xml:space="preserve">todo test parte de hipótesis teóricas, aunque no estén explicitadas</w:t>
      </w:r>
      <w:r>
        <w:t xml:space="preserve">.</w:t>
      </w:r>
    </w:p>
    <w:bookmarkEnd w:id="23"/>
    <w:bookmarkStart w:id="24" w:name="el-caso-ilustrativo"/>
    <w:p>
      <w:pPr>
        <w:pStyle w:val="Heading2"/>
      </w:pPr>
      <w:r>
        <w:t xml:space="preserve">El caso ilustrativo</w:t>
      </w:r>
    </w:p>
    <w:p>
      <w:pPr>
        <w:pStyle w:val="FirstParagraph"/>
      </w:pPr>
      <w:r>
        <w:t xml:space="preserve">Para mostrar cómo se orienta un psicodiagnóstico desde este modelo, Veccia presenta el caso de un</w:t>
      </w:r>
      <w:r>
        <w:t xml:space="preserve"> </w:t>
      </w:r>
      <w:r>
        <w:rPr>
          <w:b/>
          <w:bCs/>
        </w:rPr>
        <w:t xml:space="preserve">hombre de 30 años que sufre un ataque de pánico después de perder un ascenso</w:t>
      </w:r>
      <w:r>
        <w:t xml:space="preserve">. El psicodiagnóstico debe responder cinco preguntas:</w:t>
      </w:r>
    </w:p>
    <w:p>
      <w:pPr>
        <w:pStyle w:val="Compact"/>
        <w:numPr>
          <w:ilvl w:val="0"/>
          <w:numId w:val="1026"/>
        </w:numPr>
      </w:pPr>
      <w:r>
        <w:t xml:space="preserve">¿En qué consiste la crisis y cuál es su causa? Hay que considerar el síntoma, su intensidad y su frecuencia, los desencadenantes, sus significados y el grado de implicación del sujeto.</w:t>
      </w:r>
    </w:p>
    <w:p>
      <w:pPr>
        <w:pStyle w:val="Compact"/>
        <w:numPr>
          <w:ilvl w:val="0"/>
          <w:numId w:val="1026"/>
        </w:numPr>
      </w:pPr>
      <w:r>
        <w:t xml:space="preserve">¿Sobre qué estructura se asienta el síntoma? Es la pregunta del</w:t>
      </w:r>
      <w:r>
        <w:t xml:space="preserve"> </w:t>
      </w:r>
      <w:r>
        <w:rPr>
          <w:b/>
          <w:bCs/>
        </w:rPr>
        <w:t xml:space="preserve">diagnóstico diferencial</w:t>
      </w:r>
      <w:r>
        <w:t xml:space="preserve">. Implica reconstruir la organización previa (</w:t>
      </w:r>
      <w:r>
        <w:rPr>
          <w:b/>
          <w:bCs/>
        </w:rPr>
        <w:t xml:space="preserve">hipótesis postdictiva</w:t>
      </w:r>
      <w:r>
        <w:t xml:space="preserve">) y anticipar sus consecuencias (</w:t>
      </w:r>
      <w:r>
        <w:rPr>
          <w:b/>
          <w:bCs/>
        </w:rPr>
        <w:t xml:space="preserve">hipótesis predictiva</w:t>
      </w:r>
      <w:r>
        <w:t xml:space="preserve">).</w:t>
      </w:r>
    </w:p>
    <w:p>
      <w:pPr>
        <w:pStyle w:val="Compact"/>
        <w:numPr>
          <w:ilvl w:val="0"/>
          <w:numId w:val="1026"/>
        </w:numPr>
      </w:pPr>
      <w:r>
        <w:t xml:space="preserve">¿Qué factores de personalidad lo diferencian, qué conflictos rompieron su equilibrio y por qué ahora?</w:t>
      </w:r>
    </w:p>
    <w:p>
      <w:pPr>
        <w:pStyle w:val="Compact"/>
        <w:numPr>
          <w:ilvl w:val="0"/>
          <w:numId w:val="1026"/>
        </w:numPr>
      </w:pPr>
      <w:r>
        <w:t xml:space="preserve">¿Qué antecedentes históricos explican esa organización y sus puntos de fisura?</w:t>
      </w:r>
    </w:p>
    <w:p>
      <w:pPr>
        <w:pStyle w:val="Compact"/>
        <w:numPr>
          <w:ilvl w:val="0"/>
          <w:numId w:val="1026"/>
        </w:numPr>
      </w:pPr>
      <w:r>
        <w:t xml:space="preserve">¿Qué posibilidad de cambio y qué accesibilidad terapéutica tiene?</w:t>
      </w:r>
    </w:p>
    <w:p>
      <w:pPr>
        <w:pStyle w:val="FirstParagraph"/>
      </w:pPr>
      <w:r>
        <w:t xml:space="preserve">La estrategia diagnóstica que propone Veccia combina:</w:t>
      </w:r>
    </w:p>
    <w:p>
      <w:pPr>
        <w:pStyle w:val="Compact"/>
        <w:numPr>
          <w:ilvl w:val="0"/>
          <w:numId w:val="1027"/>
        </w:numPr>
      </w:pPr>
      <w:r>
        <w:t xml:space="preserve">una entrevista inicial semidirigida;</w:t>
      </w:r>
    </w:p>
    <w:p>
      <w:pPr>
        <w:pStyle w:val="Compact"/>
        <w:numPr>
          <w:ilvl w:val="0"/>
          <w:numId w:val="1027"/>
        </w:numPr>
      </w:pPr>
      <w:r>
        <w:t xml:space="preserve">técnicas para evaluar ansiedad estado-rasgo y depresión;</w:t>
      </w:r>
    </w:p>
    <w:p>
      <w:pPr>
        <w:pStyle w:val="Compact"/>
        <w:numPr>
          <w:ilvl w:val="0"/>
          <w:numId w:val="1027"/>
        </w:numPr>
      </w:pPr>
      <w:r>
        <w:t xml:space="preserve">técnicas gráficas y verbales (HTP, Familia, Rorschach, TRO);</w:t>
      </w:r>
    </w:p>
    <w:p>
      <w:pPr>
        <w:pStyle w:val="Compact"/>
        <w:numPr>
          <w:ilvl w:val="0"/>
          <w:numId w:val="1027"/>
        </w:numPr>
      </w:pPr>
      <w:r>
        <w:t xml:space="preserve">una entrevista final de devolución;</w:t>
      </w:r>
    </w:p>
    <w:p>
      <w:pPr>
        <w:pStyle w:val="Compact"/>
        <w:numPr>
          <w:ilvl w:val="0"/>
          <w:numId w:val="1027"/>
        </w:numPr>
      </w:pPr>
      <w:r>
        <w:t xml:space="preserve">un informe al psiquiatra que derivó el caso.</w:t>
      </w:r>
    </w:p>
    <w:p>
      <w:pPr>
        <w:pStyle w:val="FirstParagraph"/>
      </w:pPr>
      <w:r>
        <w:t xml:space="preserve">El caso muestra la</w:t>
      </w:r>
      <w:r>
        <w:t xml:space="preserve"> </w:t>
      </w:r>
      <w:r>
        <w:rPr>
          <w:b/>
          <w:bCs/>
        </w:rPr>
        <w:t xml:space="preserve">pluralidad metodológica</w:t>
      </w:r>
      <w:r>
        <w:t xml:space="preserve"> </w:t>
      </w:r>
      <w:r>
        <w:t xml:space="preserve">en acción.</w:t>
      </w:r>
    </w:p>
    <w:bookmarkEnd w:id="24"/>
    <w:bookmarkStart w:id="25" w:name="conceptos-clave-1"/>
    <w:p>
      <w:pPr>
        <w:pStyle w:val="Heading2"/>
      </w:pPr>
      <w:r>
        <w:t xml:space="preserve">Conceptos clave</w:t>
      </w:r>
    </w:p>
    <w:p>
      <w:pPr>
        <w:pStyle w:val="Compact"/>
        <w:numPr>
          <w:ilvl w:val="0"/>
          <w:numId w:val="1028"/>
        </w:numPr>
      </w:pPr>
      <w:r>
        <w:t xml:space="preserve">modelo</w:t>
      </w:r>
    </w:p>
    <w:p>
      <w:pPr>
        <w:pStyle w:val="Compact"/>
        <w:numPr>
          <w:ilvl w:val="0"/>
          <w:numId w:val="1028"/>
        </w:numPr>
      </w:pPr>
      <w:r>
        <w:t xml:space="preserve">modelos personologicistas, situacionalistas e interaccionistas</w:t>
      </w:r>
    </w:p>
    <w:p>
      <w:pPr>
        <w:pStyle w:val="Compact"/>
        <w:numPr>
          <w:ilvl w:val="0"/>
          <w:numId w:val="1028"/>
        </w:numPr>
      </w:pPr>
      <w:r>
        <w:t xml:space="preserve">dogmatismo y eclecticismo</w:t>
      </w:r>
    </w:p>
    <w:p>
      <w:pPr>
        <w:pStyle w:val="Compact"/>
        <w:numPr>
          <w:ilvl w:val="0"/>
          <w:numId w:val="1028"/>
        </w:numPr>
      </w:pPr>
      <w:r>
        <w:t xml:space="preserve">esquema referencial integrador</w:t>
      </w:r>
    </w:p>
    <w:p>
      <w:pPr>
        <w:pStyle w:val="Compact"/>
        <w:numPr>
          <w:ilvl w:val="0"/>
          <w:numId w:val="1028"/>
        </w:numPr>
      </w:pPr>
      <w:r>
        <w:t xml:space="preserve">modelo psicodinámico de orientación psicoanalítica</w:t>
      </w:r>
    </w:p>
    <w:p>
      <w:pPr>
        <w:pStyle w:val="Compact"/>
        <w:numPr>
          <w:ilvl w:val="0"/>
          <w:numId w:val="1028"/>
        </w:numPr>
      </w:pPr>
      <w:r>
        <w:t xml:space="preserve">presupuestos compartidos con el psicoanálisis</w:t>
      </w:r>
    </w:p>
    <w:p>
      <w:pPr>
        <w:pStyle w:val="Compact"/>
        <w:numPr>
          <w:ilvl w:val="0"/>
          <w:numId w:val="1028"/>
        </w:numPr>
      </w:pPr>
      <w:r>
        <w:t xml:space="preserve">dinámica y estructura</w:t>
      </w:r>
    </w:p>
    <w:p>
      <w:pPr>
        <w:pStyle w:val="Compact"/>
        <w:numPr>
          <w:ilvl w:val="0"/>
          <w:numId w:val="1028"/>
        </w:numPr>
      </w:pPr>
      <w:r>
        <w:t xml:space="preserve">pluralidad metodológica</w:t>
      </w:r>
    </w:p>
    <w:p>
      <w:pPr>
        <w:pStyle w:val="Compact"/>
        <w:numPr>
          <w:ilvl w:val="0"/>
          <w:numId w:val="1028"/>
        </w:numPr>
      </w:pPr>
      <w:r>
        <w:t xml:space="preserve">doble registro</w:t>
      </w:r>
    </w:p>
    <w:p>
      <w:pPr>
        <w:pStyle w:val="Compact"/>
        <w:numPr>
          <w:ilvl w:val="0"/>
          <w:numId w:val="1028"/>
        </w:numPr>
      </w:pPr>
      <w:r>
        <w:t xml:space="preserve">enfoque idiográfico</w:t>
      </w:r>
    </w:p>
    <w:p>
      <w:pPr>
        <w:pStyle w:val="Compact"/>
        <w:numPr>
          <w:ilvl w:val="0"/>
          <w:numId w:val="1028"/>
        </w:numPr>
      </w:pPr>
      <w:r>
        <w:t xml:space="preserve">diagnóstico formal, formulación diagnóstica y proceso diagnóstico</w:t>
      </w:r>
    </w:p>
    <w:p>
      <w:pPr>
        <w:pStyle w:val="Compact"/>
        <w:numPr>
          <w:ilvl w:val="0"/>
          <w:numId w:val="1028"/>
        </w:numPr>
      </w:pPr>
      <w:r>
        <w:t xml:space="preserve">accesibilidad terapéutica</w:t>
      </w:r>
    </w:p>
    <w:p>
      <w:pPr>
        <w:pStyle w:val="Compact"/>
        <w:numPr>
          <w:ilvl w:val="0"/>
          <w:numId w:val="1028"/>
        </w:numPr>
      </w:pPr>
      <w:r>
        <w:t xml:space="preserve">integración sin fusión</w:t>
      </w:r>
    </w:p>
    <w:bookmarkEnd w:id="25"/>
    <w:bookmarkStart w:id="26" w:name="relación-con-otros-textos-1"/>
    <w:p>
      <w:pPr>
        <w:pStyle w:val="Heading2"/>
      </w:pPr>
      <w:r>
        <w:t xml:space="preserve">Relación con otros textos</w:t>
      </w:r>
    </w:p>
    <w:p>
      <w:pPr>
        <w:pStyle w:val="Compact"/>
        <w:numPr>
          <w:ilvl w:val="0"/>
          <w:numId w:val="1029"/>
        </w:numPr>
      </w:pPr>
      <w:r>
        <w:t xml:space="preserve">Es el marco desde el cual se leen todas las técnicas.</w:t>
      </w:r>
    </w:p>
    <w:p>
      <w:pPr>
        <w:pStyle w:val="Compact"/>
        <w:numPr>
          <w:ilvl w:val="0"/>
          <w:numId w:val="1029"/>
        </w:numPr>
      </w:pPr>
      <w:r>
        <w:t xml:space="preserve">La idea de que el psicodiagnóstico tiene un porqué y un para qué se retoma en</w:t>
      </w:r>
      <w:r>
        <w:t xml:space="preserve"> </w:t>
      </w:r>
      <w:r>
        <w:rPr>
          <w:b/>
          <w:bCs/>
        </w:rPr>
        <w:t xml:space="preserve">Sendín</w:t>
      </w:r>
      <w:r>
        <w:t xml:space="preserve">, cuando describe el psicodiagnóstico como toma de decisiones.</w:t>
      </w:r>
    </w:p>
    <w:p>
      <w:pPr>
        <w:pStyle w:val="Compact"/>
        <w:numPr>
          <w:ilvl w:val="0"/>
          <w:numId w:val="1029"/>
        </w:numPr>
      </w:pPr>
      <w:r>
        <w:t xml:space="preserve">La validación cruzada anticipa las</w:t>
      </w:r>
      <w:r>
        <w:t xml:space="preserve"> </w:t>
      </w:r>
      <w:r>
        <w:rPr>
          <w:b/>
          <w:bCs/>
        </w:rPr>
        <w:t xml:space="preserve">recurrencias y convergencias</w:t>
      </w:r>
      <w:r>
        <w:t xml:space="preserve">.</w:t>
      </w:r>
    </w:p>
    <w:p>
      <w:r>
        <w:br w:type="page"/>
      </w:r>
    </w:p>
    <w:bookmarkEnd w:id="26"/>
    <w:bookmarkEnd w:id="27"/>
    <w:bookmarkStart w:id="33" w:name="Xd38b4d368e25df9c35de984789e91b4f9324bd0"/>
    <w:p>
      <w:pPr>
        <w:pStyle w:val="Heading1"/>
      </w:pPr>
      <w:r>
        <w:t xml:space="preserve">Veccia, T. (1998) · El método psicodiagnóstico y el ejercicio profesional del psicólogo (pp. 9-38)</w:t>
      </w:r>
    </w:p>
    <w:p>
      <w:pPr>
        <w:pStyle w:val="FirstParagraph"/>
      </w:pPr>
      <w:r>
        <w:rPr>
          <w:b/>
          <w:bCs/>
        </w:rPr>
        <w:t xml:space="preserve">Ubicación:</w:t>
      </w:r>
      <w:r>
        <w:t xml:space="preserve"> </w:t>
      </w:r>
      <w:r>
        <w:t xml:space="preserve">clase del 10/08 · Unidad 2 del programa.</w:t>
      </w:r>
    </w:p>
    <w:p>
      <w:pPr>
        <w:pStyle w:val="BodyText"/>
      </w:pPr>
      <w:r>
        <w:rPr>
          <w:b/>
          <w:bCs/>
        </w:rPr>
        <w:t xml:space="preserve">La idea central.</w:t>
      </w:r>
      <w:r>
        <w:t xml:space="preserve"> </w:t>
      </w:r>
      <w:r>
        <w:t xml:space="preserve">El psicodiagnóstico es un</w:t>
      </w:r>
      <w:r>
        <w:t xml:space="preserve"> </w:t>
      </w:r>
      <w:r>
        <w:rPr>
          <w:b/>
          <w:bCs/>
        </w:rPr>
        <w:t xml:space="preserve">método</w:t>
      </w:r>
      <w:r>
        <w:t xml:space="preserve">: una combinación racional y estratégica de técnicas, que se elige según la demanda de cada caso. Tiene fundamentos teóricos propios y una historia que explica por qué las técnicas proyectivas son a la vez valiosas y discutidas. El texto reúne tres capítulos breves.</w:t>
      </w:r>
    </w:p>
    <w:bookmarkStart w:id="28" w:name="Xc22f8e6ce47aefe06f7d535315cc1ed5cfaa849"/>
    <w:p>
      <w:pPr>
        <w:pStyle w:val="Heading2"/>
      </w:pPr>
      <w:r>
        <w:t xml:space="preserve">Capítulo A: algunas cuestiones acerca del método psicodiagnóstico</w:t>
      </w:r>
    </w:p>
    <w:p>
      <w:pPr>
        <w:pStyle w:val="FirstParagraph"/>
      </w:pPr>
      <w:r>
        <w:rPr>
          <w:b/>
          <w:bCs/>
        </w:rPr>
        <w:t xml:space="preserve">El psicodiagnóstico dentro de la evaluación psicológica.</w:t>
      </w:r>
      <w:r>
        <w:t xml:space="preserve"> </w:t>
      </w:r>
      <w:r>
        <w:t xml:space="preserve">El psicodiagnóstico es la forma que asume la evaluación psicológica en el ámbito clínico. Siguiendo a Casullo, Veccia lo define como un estudio</w:t>
      </w:r>
      <w:r>
        <w:t xml:space="preserve"> </w:t>
      </w:r>
      <w:r>
        <w:rPr>
          <w:b/>
          <w:bCs/>
        </w:rPr>
        <w:t xml:space="preserve">descriptivo, comprensivo y explicativo</w:t>
      </w:r>
      <w:r>
        <w:t xml:space="preserve"> </w:t>
      </w:r>
      <w:r>
        <w:t xml:space="preserve">de los comportamientos, en relación con los contextos socioculturales y con las historias de vida. Sus marcos de referencia son el psicoanálisis, la Gestalt, la teoría de la comunicación y las teorías cognitivas.</w:t>
      </w:r>
    </w:p>
    <w:p>
      <w:pPr>
        <w:pStyle w:val="BodyText"/>
      </w:pPr>
      <w:r>
        <w:rPr>
          <w:b/>
          <w:bCs/>
        </w:rPr>
        <w:t xml:space="preserve">El encuadre del psicodiagnóstico</w:t>
      </w:r>
      <w:r>
        <w:t xml:space="preserve"> </w:t>
      </w:r>
      <w:r>
        <w:t xml:space="preserve">tiene tres características:</w:t>
      </w:r>
    </w:p>
    <w:p>
      <w:pPr>
        <w:pStyle w:val="Compact"/>
        <w:numPr>
          <w:ilvl w:val="0"/>
          <w:numId w:val="1030"/>
        </w:numPr>
      </w:pPr>
      <w:r>
        <w:t xml:space="preserve">una</w:t>
      </w:r>
      <w:r>
        <w:t xml:space="preserve"> </w:t>
      </w:r>
      <w:r>
        <w:rPr>
          <w:b/>
          <w:bCs/>
        </w:rPr>
        <w:t xml:space="preserve">duración limitada</w:t>
      </w:r>
      <w:r>
        <w:t xml:space="preserve">, de unas cinco o seis entrevistas;</w:t>
      </w:r>
    </w:p>
    <w:p>
      <w:pPr>
        <w:pStyle w:val="Compact"/>
        <w:numPr>
          <w:ilvl w:val="0"/>
          <w:numId w:val="1030"/>
        </w:numPr>
      </w:pPr>
      <w:r>
        <w:t xml:space="preserve">la</w:t>
      </w:r>
      <w:r>
        <w:t xml:space="preserve"> </w:t>
      </w:r>
      <w:r>
        <w:rPr>
          <w:b/>
          <w:bCs/>
        </w:rPr>
        <w:t xml:space="preserve">definición anticipada de los roles</w:t>
      </w:r>
      <w:r>
        <w:t xml:space="preserve">;</w:t>
      </w:r>
    </w:p>
    <w:p>
      <w:pPr>
        <w:pStyle w:val="Compact"/>
        <w:numPr>
          <w:ilvl w:val="0"/>
          <w:numId w:val="1030"/>
        </w:numPr>
      </w:pPr>
      <w:r>
        <w:t xml:space="preserve">el registro y el control de la</w:t>
      </w:r>
      <w:r>
        <w:t xml:space="preserve"> </w:t>
      </w:r>
      <w:r>
        <w:rPr>
          <w:b/>
          <w:bCs/>
        </w:rPr>
        <w:t xml:space="preserve">variable transferencial</w:t>
      </w:r>
      <w:r>
        <w:t xml:space="preserve">, que ofrece una muestra</w:t>
      </w:r>
      <w:r>
        <w:t xml:space="preserve"> </w:t>
      </w:r>
      <w:r>
        <w:rPr>
          <w:i/>
          <w:iCs/>
        </w:rPr>
        <w:t xml:space="preserve">in vivo</w:t>
      </w:r>
      <w:r>
        <w:t xml:space="preserve"> </w:t>
      </w:r>
      <w:r>
        <w:t xml:space="preserve">de cómo se relaciona el sujeto.</w:t>
      </w:r>
    </w:p>
    <w:p>
      <w:pPr>
        <w:pStyle w:val="FirstParagraph"/>
      </w:pPr>
      <w:r>
        <w:rPr>
          <w:b/>
          <w:bCs/>
        </w:rPr>
        <w:t xml:space="preserve">La definición central.</w:t>
      </w:r>
      <w:r>
        <w:t xml:space="preserve"> </w:t>
      </w:r>
      <w:r>
        <w:t xml:space="preserve">Conviene saberla de memoria:</w:t>
      </w:r>
    </w:p>
    <w:p>
      <w:pPr>
        <w:pStyle w:val="BlockText"/>
      </w:pPr>
      <w:r>
        <w:t xml:space="preserve">Un psicodiagnóstico es una</w:t>
      </w:r>
      <w:r>
        <w:t xml:space="preserve"> </w:t>
      </w:r>
      <w:r>
        <w:rPr>
          <w:b/>
          <w:bCs/>
        </w:rPr>
        <w:t xml:space="preserve">combinación racional y estratégica de instrumentos y auxiliares técnicos</w:t>
      </w:r>
      <w:r>
        <w:t xml:space="preserve">, aplicados con fines de</w:t>
      </w:r>
      <w:r>
        <w:t xml:space="preserve"> </w:t>
      </w:r>
      <w:r>
        <w:rPr>
          <w:b/>
          <w:bCs/>
        </w:rPr>
        <w:t xml:space="preserve">“verificación diagnóstica”</w:t>
      </w:r>
      <w:r>
        <w:t xml:space="preserve"> </w:t>
      </w:r>
      <w:r>
        <w:t xml:space="preserve">(Rapaport) y para</w:t>
      </w:r>
      <w:r>
        <w:t xml:space="preserve"> </w:t>
      </w:r>
      <w:r>
        <w:rPr>
          <w:b/>
          <w:bCs/>
        </w:rPr>
        <w:t xml:space="preserve">tomar decisiones</w:t>
      </w:r>
      <w:r>
        <w:t xml:space="preserve"> </w:t>
      </w:r>
      <w:r>
        <w:t xml:space="preserve">frente al problema planteado por la demanda.</w:t>
      </w:r>
    </w:p>
    <w:p>
      <w:pPr>
        <w:pStyle w:val="FirstParagraph"/>
      </w:pPr>
      <w:r>
        <w:t xml:space="preserve">La definición subraya que no se trata de aplicar tests de manera rutinaria, sino de</w:t>
      </w:r>
      <w:r>
        <w:t xml:space="preserve"> </w:t>
      </w:r>
      <w:r>
        <w:rPr>
          <w:b/>
          <w:bCs/>
        </w:rPr>
        <w:t xml:space="preserve">elegir y combinar</w:t>
      </w:r>
      <w:r>
        <w:t xml:space="preserve"> </w:t>
      </w:r>
      <w:r>
        <w:t xml:space="preserve">las técnicas según la pregunta que plantea cada caso.</w:t>
      </w:r>
    </w:p>
    <w:p>
      <w:pPr>
        <w:pStyle w:val="BodyText"/>
      </w:pPr>
      <w:r>
        <w:rPr>
          <w:b/>
          <w:bCs/>
        </w:rPr>
        <w:t xml:space="preserve">El contexto y la situación.</w:t>
      </w:r>
      <w:r>
        <w:t xml:space="preserve"> </w:t>
      </w:r>
      <w:r>
        <w:t xml:space="preserve">El psicodiagnóstico no estudia solo la estructura psíquica: también considera la inserción grupal, social e institucional del sujeto. Veccia retoma a</w:t>
      </w:r>
      <w:r>
        <w:t xml:space="preserve"> </w:t>
      </w:r>
      <w:r>
        <w:rPr>
          <w:b/>
          <w:bCs/>
        </w:rPr>
        <w:t xml:space="preserve">Fiorini</w:t>
      </w:r>
      <w:r>
        <w:t xml:space="preserve"> </w:t>
      </w:r>
      <w:r>
        <w:t xml:space="preserve">y su concepto de</w:t>
      </w:r>
      <w:r>
        <w:t xml:space="preserve"> </w:t>
      </w:r>
      <w:r>
        <w:rPr>
          <w:b/>
          <w:bCs/>
        </w:rPr>
        <w:t xml:space="preserve">situación</w:t>
      </w:r>
      <w:r>
        <w:t xml:space="preserve">: un espacio en el que convergen distintas</w:t>
      </w:r>
      <w:r>
        <w:t xml:space="preserve"> </w:t>
      </w:r>
      <w:r>
        <w:rPr>
          <w:b/>
          <w:bCs/>
        </w:rPr>
        <w:t xml:space="preserve">series causales</w:t>
      </w:r>
      <w:r>
        <w:t xml:space="preserve">, como la corporal, la familiar, la evolutiva, la laboral, la social, la prospectiva y la clínica. Para Fiorini,</w:t>
      </w:r>
      <w:r>
        <w:t xml:space="preserve"> </w:t>
      </w:r>
      <w:r>
        <w:rPr>
          <w:b/>
          <w:bCs/>
          <w:i/>
          <w:iCs/>
        </w:rPr>
        <w:t xml:space="preserve">“el diagnóstico es siempre diagnóstico de una crisis”</w:t>
      </w:r>
      <w:r>
        <w:t xml:space="preserve">: se consulta porque algo se desequilibró, y hay que comprender qué series confluyeron en ese momento.</w:t>
      </w:r>
    </w:p>
    <w:p>
      <w:pPr>
        <w:pStyle w:val="BodyText"/>
      </w:pPr>
      <w:r>
        <w:rPr>
          <w:b/>
          <w:bCs/>
        </w:rPr>
        <w:t xml:space="preserve">Los pasos profesionales.</w:t>
      </w:r>
      <w:r>
        <w:t xml:space="preserve"> </w:t>
      </w:r>
      <w:r>
        <w:t xml:space="preserve">El psicólogo debe:</w:t>
      </w:r>
    </w:p>
    <w:p>
      <w:pPr>
        <w:pStyle w:val="Compact"/>
        <w:numPr>
          <w:ilvl w:val="0"/>
          <w:numId w:val="1031"/>
        </w:numPr>
      </w:pPr>
      <w:r>
        <w:rPr>
          <w:b/>
          <w:bCs/>
        </w:rPr>
        <w:t xml:space="preserve">Delimitar la demanda</w:t>
      </w:r>
      <w:r>
        <w:t xml:space="preserve">, distinguiendo el interés explícito del implícito de quien consulta o deriva.</w:t>
      </w:r>
    </w:p>
    <w:p>
      <w:pPr>
        <w:pStyle w:val="Compact"/>
        <w:numPr>
          <w:ilvl w:val="0"/>
          <w:numId w:val="1031"/>
        </w:numPr>
      </w:pPr>
      <w:r>
        <w:rPr>
          <w:b/>
          <w:bCs/>
        </w:rPr>
        <w:t xml:space="preserve">Combinar los instrumentos</w:t>
      </w:r>
      <w:r>
        <w:t xml:space="preserve"> </w:t>
      </w:r>
      <w:r>
        <w:t xml:space="preserve">según la pregunta, las motivaciones del sujeto y su propia pericia.</w:t>
      </w:r>
    </w:p>
    <w:p>
      <w:pPr>
        <w:pStyle w:val="FirstParagraph"/>
      </w:pPr>
      <w:r>
        <w:t xml:space="preserve">Aplicar siempre la misma batería es</w:t>
      </w:r>
      <w:r>
        <w:t xml:space="preserve"> </w:t>
      </w:r>
      <w:r>
        <w:rPr>
          <w:b/>
          <w:bCs/>
        </w:rPr>
        <w:t xml:space="preserve">burocratizar</w:t>
      </w:r>
      <w:r>
        <w:t xml:space="preserve"> </w:t>
      </w:r>
      <w:r>
        <w:t xml:space="preserve">la función, y tiene riesgo</w:t>
      </w:r>
      <w:r>
        <w:t xml:space="preserve"> </w:t>
      </w:r>
      <w:r>
        <w:rPr>
          <w:b/>
          <w:bCs/>
        </w:rPr>
        <w:t xml:space="preserve">iatrogénico</w:t>
      </w:r>
      <w:r>
        <w:t xml:space="preserve">.</w:t>
      </w:r>
    </w:p>
    <w:p>
      <w:pPr>
        <w:pStyle w:val="BodyText"/>
      </w:pPr>
      <w:r>
        <w:rPr>
          <w:b/>
          <w:bCs/>
        </w:rPr>
        <w:t xml:space="preserve">Las definiciones de personalidad.</w:t>
      </w:r>
    </w:p>
    <w:p>
      <w:pPr>
        <w:pStyle w:val="Compact"/>
        <w:numPr>
          <w:ilvl w:val="0"/>
          <w:numId w:val="1032"/>
        </w:numPr>
      </w:pPr>
      <w:r>
        <w:t xml:space="preserve">Para</w:t>
      </w:r>
      <w:r>
        <w:t xml:space="preserve"> </w:t>
      </w:r>
      <w:r>
        <w:rPr>
          <w:b/>
          <w:bCs/>
        </w:rPr>
        <w:t xml:space="preserve">Koldobsky</w:t>
      </w:r>
      <w:r>
        <w:t xml:space="preserve">, la personalidad es la integración de la vida psíquica, conductual y relacional: un constructo que explica la forma estable de conducirse, pensar, sentir y relacionarse.</w:t>
      </w:r>
    </w:p>
    <w:p>
      <w:pPr>
        <w:pStyle w:val="Compact"/>
        <w:numPr>
          <w:ilvl w:val="0"/>
          <w:numId w:val="1032"/>
        </w:numPr>
      </w:pPr>
      <w:r>
        <w:t xml:space="preserve">Para</w:t>
      </w:r>
      <w:r>
        <w:t xml:space="preserve"> </w:t>
      </w:r>
      <w:r>
        <w:rPr>
          <w:b/>
          <w:bCs/>
        </w:rPr>
        <w:t xml:space="preserve">Millon</w:t>
      </w:r>
      <w:r>
        <w:t xml:space="preserve">, es un modelo complejo de características profundas, en su mayoría inconscientes, que se expresan de manera automática.</w:t>
      </w:r>
    </w:p>
    <w:p>
      <w:pPr>
        <w:pStyle w:val="Compact"/>
        <w:numPr>
          <w:ilvl w:val="0"/>
          <w:numId w:val="1032"/>
        </w:numPr>
      </w:pPr>
      <w:r>
        <w:rPr>
          <w:b/>
          <w:bCs/>
        </w:rPr>
        <w:t xml:space="preserve">Bellak</w:t>
      </w:r>
      <w:r>
        <w:t xml:space="preserve"> </w:t>
      </w:r>
      <w:r>
        <w:t xml:space="preserve">asimila la personalidad al sistema del yo, y funda las técnicas proyectivas en una combinación de</w:t>
      </w:r>
      <w:r>
        <w:t xml:space="preserve"> </w:t>
      </w:r>
      <w:r>
        <w:rPr>
          <w:b/>
          <w:bCs/>
        </w:rPr>
        <w:t xml:space="preserve">psicología del yo y teorías del aprendizaje</w:t>
      </w:r>
      <w:r>
        <w:t xml:space="preserve">. Retoma a Bruner, para quien los procesos cognitivos se orientan según las necesidades del sujeto. La distorsión que la personalidad imprime a la percepción es lo que Bellak llama</w:t>
      </w:r>
      <w:r>
        <w:t xml:space="preserve"> </w:t>
      </w:r>
      <w:r>
        <w:rPr>
          <w:b/>
          <w:bCs/>
        </w:rPr>
        <w:t xml:space="preserve">apercepción</w:t>
      </w:r>
      <w:r>
        <w:t xml:space="preserve">.</w:t>
      </w:r>
    </w:p>
    <w:p>
      <w:pPr>
        <w:pStyle w:val="FirstParagraph"/>
      </w:pPr>
      <w:r>
        <w:rPr>
          <w:b/>
          <w:bCs/>
        </w:rPr>
        <w:t xml:space="preserve">La personalidad normal y las estructuras.</w:t>
      </w:r>
    </w:p>
    <w:p>
      <w:pPr>
        <w:pStyle w:val="Compact"/>
        <w:numPr>
          <w:ilvl w:val="0"/>
          <w:numId w:val="1033"/>
        </w:numPr>
      </w:pPr>
      <w:r>
        <w:t xml:space="preserve">Freud propone la</w:t>
      </w:r>
      <w:r>
        <w:t xml:space="preserve"> </w:t>
      </w:r>
      <w:r>
        <w:rPr>
          <w:b/>
          <w:bCs/>
        </w:rPr>
        <w:t xml:space="preserve">metáfora del cristal</w:t>
      </w:r>
      <w:r>
        <w:t xml:space="preserve">: cuando un cristal se rompe, lo hace siguiendo sus líneas de clivaje preexistentes. Del mismo modo, cuando un sujeto enferma, lo hace según su estructura.</w:t>
      </w:r>
    </w:p>
    <w:p>
      <w:pPr>
        <w:pStyle w:val="Compact"/>
        <w:numPr>
          <w:ilvl w:val="0"/>
          <w:numId w:val="1033"/>
        </w:numPr>
      </w:pPr>
      <w:r>
        <w:rPr>
          <w:b/>
          <w:bCs/>
        </w:rPr>
        <w:t xml:space="preserve">Bergeret</w:t>
      </w:r>
      <w:r>
        <w:t xml:space="preserve"> </w:t>
      </w:r>
      <w:r>
        <w:t xml:space="preserve">sostiene que no hay pasaje entre estructuras, y ubica los</w:t>
      </w:r>
      <w:r>
        <w:t xml:space="preserve"> </w:t>
      </w:r>
      <w:r>
        <w:rPr>
          <w:b/>
          <w:bCs/>
        </w:rPr>
        <w:t xml:space="preserve">estados límite</w:t>
      </w:r>
      <w:r>
        <w:t xml:space="preserve"> </w:t>
      </w:r>
      <w:r>
        <w:t xml:space="preserve">como organizaciones intermedias.</w:t>
      </w:r>
    </w:p>
    <w:p>
      <w:pPr>
        <w:pStyle w:val="Compact"/>
        <w:numPr>
          <w:ilvl w:val="0"/>
          <w:numId w:val="1033"/>
        </w:numPr>
      </w:pPr>
      <w:r>
        <w:rPr>
          <w:b/>
          <w:bCs/>
        </w:rPr>
        <w:t xml:space="preserve">Kernberg</w:t>
      </w:r>
      <w:r>
        <w:t xml:space="preserve"> </w:t>
      </w:r>
      <w:r>
        <w:t xml:space="preserve">considera el borderline una estructura propia, caracterizada por la escisión y por defensas primitivas.</w:t>
      </w:r>
    </w:p>
    <w:p>
      <w:pPr>
        <w:pStyle w:val="FirstParagraph"/>
      </w:pPr>
      <w:r>
        <w:t xml:space="preserve">La</w:t>
      </w:r>
      <w:r>
        <w:t xml:space="preserve"> </w:t>
      </w:r>
      <w:r>
        <w:rPr>
          <w:b/>
          <w:bCs/>
        </w:rPr>
        <w:t xml:space="preserve">normalidad</w:t>
      </w:r>
      <w:r>
        <w:t xml:space="preserve"> </w:t>
      </w:r>
      <w:r>
        <w:t xml:space="preserve">es independiente de la estructura. Para Bergeret, es normal quien puede manejarse con sus conflictos y adaptarse sin paralizarse ni ser rechazado. Hay que distinguirla de las</w:t>
      </w:r>
      <w:r>
        <w:t xml:space="preserve"> </w:t>
      </w:r>
      <w:r>
        <w:rPr>
          <w:b/>
          <w:bCs/>
        </w:rPr>
        <w:t xml:space="preserve">pseudonormalidades</w:t>
      </w:r>
      <w:r>
        <w:t xml:space="preserve">, que son organizaciones frágiles que</w:t>
      </w:r>
      <w:r>
        <w:t xml:space="preserve"> </w:t>
      </w:r>
      <w:r>
        <w:t xml:space="preserve">“actúan”</w:t>
      </w:r>
      <w:r>
        <w:t xml:space="preserve"> </w:t>
      </w:r>
      <w:r>
        <w:t xml:space="preserve">la normalidad para no descompensarse.</w:t>
      </w:r>
    </w:p>
    <w:p>
      <w:pPr>
        <w:pStyle w:val="BodyText"/>
      </w:pPr>
      <w:r>
        <w:rPr>
          <w:b/>
          <w:bCs/>
        </w:rPr>
        <w:t xml:space="preserve">Tres diagnósticos distintos.</w:t>
      </w:r>
      <w:r>
        <w:t xml:space="preserve"> </w:t>
      </w:r>
      <w:r>
        <w:t xml:space="preserve">Veccia distingue tres tipos de diagnóstico:</w:t>
      </w:r>
    </w:p>
    <w:p>
      <w:pPr>
        <w:pStyle w:val="Compact"/>
        <w:numPr>
          <w:ilvl w:val="0"/>
          <w:numId w:val="1034"/>
        </w:numPr>
      </w:pPr>
      <w:r>
        <w:t xml:space="preserve">el</w:t>
      </w:r>
      <w:r>
        <w:t xml:space="preserve"> </w:t>
      </w:r>
      <w:r>
        <w:rPr>
          <w:b/>
          <w:bCs/>
        </w:rPr>
        <w:t xml:space="preserve">médico-psiquiátrico</w:t>
      </w:r>
      <w:r>
        <w:t xml:space="preserve">;</w:t>
      </w:r>
    </w:p>
    <w:p>
      <w:pPr>
        <w:pStyle w:val="Compact"/>
        <w:numPr>
          <w:ilvl w:val="0"/>
          <w:numId w:val="1034"/>
        </w:numPr>
      </w:pPr>
      <w:r>
        <w:t xml:space="preserve">el</w:t>
      </w:r>
      <w:r>
        <w:t xml:space="preserve"> </w:t>
      </w:r>
      <w:r>
        <w:rPr>
          <w:b/>
          <w:bCs/>
        </w:rPr>
        <w:t xml:space="preserve">psicoanalítico</w:t>
      </w:r>
      <w:r>
        <w:t xml:space="preserve">, que se construye en la cura;</w:t>
      </w:r>
    </w:p>
    <w:p>
      <w:pPr>
        <w:pStyle w:val="Compact"/>
        <w:numPr>
          <w:ilvl w:val="0"/>
          <w:numId w:val="1034"/>
        </w:numPr>
      </w:pPr>
      <w:r>
        <w:t xml:space="preserve">el</w:t>
      </w:r>
      <w:r>
        <w:t xml:space="preserve"> </w:t>
      </w:r>
      <w:r>
        <w:rPr>
          <w:b/>
          <w:bCs/>
        </w:rPr>
        <w:t xml:space="preserve">psicodiagnóstico</w:t>
      </w:r>
      <w:r>
        <w:t xml:space="preserve">, que combina técnicas auxiliares de la entrevista.</w:t>
      </w:r>
    </w:p>
    <w:p>
      <w:pPr>
        <w:pStyle w:val="FirstParagraph"/>
      </w:pPr>
      <w:r>
        <w:t xml:space="preserve">Dentro de este último hay dos enfoques. El</w:t>
      </w:r>
      <w:r>
        <w:t xml:space="preserve"> </w:t>
      </w:r>
      <w:r>
        <w:rPr>
          <w:b/>
          <w:bCs/>
        </w:rPr>
        <w:t xml:space="preserve">idiográfico</w:t>
      </w:r>
      <w:r>
        <w:t xml:space="preserve">, propio de las técnicas proyectivas, estudia a un individuo en profundidad. El</w:t>
      </w:r>
      <w:r>
        <w:t xml:space="preserve"> </w:t>
      </w:r>
      <w:r>
        <w:rPr>
          <w:b/>
          <w:bCs/>
        </w:rPr>
        <w:t xml:space="preserve">nomotético</w:t>
      </w:r>
      <w:r>
        <w:t xml:space="preserve">, propio de las técnicas psicométricas, busca leyes generales. La posición actual es</w:t>
      </w:r>
      <w:r>
        <w:t xml:space="preserve"> </w:t>
      </w:r>
      <w:r>
        <w:rPr>
          <w:b/>
          <w:bCs/>
        </w:rPr>
        <w:t xml:space="preserve">interaccionista y pluralista</w:t>
      </w:r>
      <w:r>
        <w:t xml:space="preserve">.</w:t>
      </w:r>
    </w:p>
    <w:p>
      <w:pPr>
        <w:pStyle w:val="BodyText"/>
      </w:pPr>
      <w:r>
        <w:rPr>
          <w:b/>
          <w:bCs/>
        </w:rPr>
        <w:t xml:space="preserve">El diagnóstico multifacético.</w:t>
      </w:r>
      <w:r>
        <w:t xml:space="preserve"> </w:t>
      </w:r>
      <w:r>
        <w:t xml:space="preserve">Siguiendo a Fiorini, un buen diagnóstico integra varias dimensiones:</w:t>
      </w:r>
    </w:p>
    <w:p>
      <w:pPr>
        <w:pStyle w:val="Compact"/>
        <w:numPr>
          <w:ilvl w:val="0"/>
          <w:numId w:val="1035"/>
        </w:numPr>
      </w:pPr>
      <w:r>
        <w:t xml:space="preserve">la clínica y psicopatológica psicodinámica;</w:t>
      </w:r>
    </w:p>
    <w:p>
      <w:pPr>
        <w:pStyle w:val="Compact"/>
        <w:numPr>
          <w:ilvl w:val="0"/>
          <w:numId w:val="1035"/>
        </w:numPr>
      </w:pPr>
      <w:r>
        <w:t xml:space="preserve">la evolutiva;</w:t>
      </w:r>
    </w:p>
    <w:p>
      <w:pPr>
        <w:pStyle w:val="Compact"/>
        <w:numPr>
          <w:ilvl w:val="0"/>
          <w:numId w:val="1035"/>
        </w:numPr>
      </w:pPr>
      <w:r>
        <w:t xml:space="preserve">la adaptativa y prospectiva;</w:t>
      </w:r>
    </w:p>
    <w:p>
      <w:pPr>
        <w:pStyle w:val="Compact"/>
        <w:numPr>
          <w:ilvl w:val="0"/>
          <w:numId w:val="1035"/>
        </w:numPr>
      </w:pPr>
      <w:r>
        <w:t xml:space="preserve">la grupal;</w:t>
      </w:r>
    </w:p>
    <w:p>
      <w:pPr>
        <w:pStyle w:val="Compact"/>
        <w:numPr>
          <w:ilvl w:val="0"/>
          <w:numId w:val="1035"/>
        </w:numPr>
      </w:pPr>
      <w:r>
        <w:t xml:space="preserve">la psicosocial;</w:t>
      </w:r>
    </w:p>
    <w:p>
      <w:pPr>
        <w:pStyle w:val="Compact"/>
        <w:numPr>
          <w:ilvl w:val="0"/>
          <w:numId w:val="1035"/>
        </w:numPr>
      </w:pPr>
      <w:r>
        <w:t xml:space="preserve">la comunicacional;</w:t>
      </w:r>
    </w:p>
    <w:p>
      <w:pPr>
        <w:pStyle w:val="Compact"/>
        <w:numPr>
          <w:ilvl w:val="0"/>
          <w:numId w:val="1035"/>
        </w:numPr>
      </w:pPr>
      <w:r>
        <w:t xml:space="preserve">los potenciales de salud;</w:t>
      </w:r>
    </w:p>
    <w:p>
      <w:pPr>
        <w:pStyle w:val="Compact"/>
        <w:numPr>
          <w:ilvl w:val="0"/>
          <w:numId w:val="1035"/>
        </w:numPr>
      </w:pPr>
      <w:r>
        <w:t xml:space="preserve">el cuerpo;</w:t>
      </w:r>
    </w:p>
    <w:p>
      <w:pPr>
        <w:pStyle w:val="Compact"/>
        <w:numPr>
          <w:ilvl w:val="0"/>
          <w:numId w:val="1035"/>
        </w:numPr>
      </w:pPr>
      <w:r>
        <w:t xml:space="preserve">el vínculo terapéutico.</w:t>
      </w:r>
    </w:p>
    <w:p>
      <w:pPr>
        <w:pStyle w:val="FirstParagraph"/>
      </w:pPr>
      <w:r>
        <w:rPr>
          <w:b/>
          <w:bCs/>
        </w:rPr>
        <w:t xml:space="preserve">Los principios que supone usar técnicas proyectivas.</w:t>
      </w:r>
      <w:r>
        <w:t xml:space="preserve"> </w:t>
      </w:r>
      <w:r>
        <w:t xml:space="preserve">Para Bellak, el diagnóstico es una</w:t>
      </w:r>
      <w:r>
        <w:t xml:space="preserve"> </w:t>
      </w:r>
      <w:r>
        <w:rPr>
          <w:b/>
          <w:bCs/>
        </w:rPr>
        <w:t xml:space="preserve">hipótesis heurística</w:t>
      </w:r>
      <w:r>
        <w:t xml:space="preserve"> </w:t>
      </w:r>
      <w:r>
        <w:t xml:space="preserve">sobre las relaciones causales, la psicodinámica y la estructura. Usar técnicas proyectivas implica aceptar cuatro principios:</w:t>
      </w:r>
    </w:p>
    <w:p>
      <w:pPr>
        <w:pStyle w:val="Compact"/>
        <w:numPr>
          <w:ilvl w:val="0"/>
          <w:numId w:val="1036"/>
        </w:numPr>
      </w:pPr>
      <w:r>
        <w:rPr>
          <w:b/>
          <w:bCs/>
        </w:rPr>
        <w:t xml:space="preserve">El punto de vista organísmico:</w:t>
      </w:r>
      <w:r>
        <w:t xml:space="preserve"> </w:t>
      </w:r>
      <w:r>
        <w:t xml:space="preserve">cada parte de la conducta es función del todo, y una respuesta aislada no puede entenderse sin el conjunto.</w:t>
      </w:r>
    </w:p>
    <w:p>
      <w:pPr>
        <w:pStyle w:val="Compact"/>
        <w:numPr>
          <w:ilvl w:val="0"/>
          <w:numId w:val="1036"/>
        </w:numPr>
      </w:pPr>
      <w:r>
        <w:rPr>
          <w:b/>
          <w:bCs/>
        </w:rPr>
        <w:t xml:space="preserve">El determinismo psicológico:</w:t>
      </w:r>
      <w:r>
        <w:t xml:space="preserve"> </w:t>
      </w:r>
      <w:r>
        <w:t xml:space="preserve">las respuestas tienen causa y sentido dinámico. Nada de lo que el sujeto produce es azaroso.</w:t>
      </w:r>
    </w:p>
    <w:p>
      <w:pPr>
        <w:pStyle w:val="Compact"/>
        <w:numPr>
          <w:ilvl w:val="0"/>
          <w:numId w:val="1036"/>
        </w:numPr>
      </w:pPr>
      <w:r>
        <w:rPr>
          <w:b/>
          <w:bCs/>
        </w:rPr>
        <w:t xml:space="preserve">La sobredeterminación:</w:t>
      </w:r>
      <w:r>
        <w:t xml:space="preserve"> </w:t>
      </w:r>
      <w:r>
        <w:t xml:space="preserve">cada respuesta tiene más de un significado.</w:t>
      </w:r>
    </w:p>
    <w:p>
      <w:pPr>
        <w:pStyle w:val="Compact"/>
        <w:numPr>
          <w:ilvl w:val="0"/>
          <w:numId w:val="1036"/>
        </w:numPr>
      </w:pPr>
      <w:r>
        <w:rPr>
          <w:b/>
          <w:bCs/>
        </w:rPr>
        <w:t xml:space="preserve">La continuidad de la personalidad:</w:t>
      </w:r>
      <w:r>
        <w:t xml:space="preserve"> </w:t>
      </w:r>
      <w:r>
        <w:t xml:space="preserve">a partir de su</w:t>
      </w:r>
      <w:r>
        <w:t xml:space="preserve"> </w:t>
      </w:r>
      <w:r>
        <w:t xml:space="preserve">“cristalización”</w:t>
      </w:r>
      <w:r>
        <w:t xml:space="preserve">, la personalidad mantiene una continuidad que permite hacer inferencias.</w:t>
      </w:r>
    </w:p>
    <w:bookmarkEnd w:id="28"/>
    <w:bookmarkStart w:id="29" w:name="X20fb81596d93e206e7625ed4d38115e9ac91395"/>
    <w:p>
      <w:pPr>
        <w:pStyle w:val="Heading2"/>
      </w:pPr>
      <w:r>
        <w:t xml:space="preserve">Capítulo B: búsqueda de una adecuada fundamentación teórica</w:t>
      </w:r>
    </w:p>
    <w:p>
      <w:pPr>
        <w:pStyle w:val="FirstParagraph"/>
      </w:pPr>
      <w:r>
        <w:rPr>
          <w:b/>
          <w:bCs/>
        </w:rPr>
        <w:t xml:space="preserve">La historia institucional y el marco legal.</w:t>
      </w:r>
      <w:r>
        <w:t xml:space="preserve"> </w:t>
      </w:r>
      <w:r>
        <w:t xml:space="preserve">En los años setenta existían en la facultad las materias Técnicas Proyectivas I y II, a cargo de Jaime</w:t>
      </w:r>
      <w:r>
        <w:t xml:space="preserve"> </w:t>
      </w:r>
      <w:r>
        <w:rPr>
          <w:b/>
          <w:bCs/>
        </w:rPr>
        <w:t xml:space="preserve">Bernstein</w:t>
      </w:r>
      <w:r>
        <w:t xml:space="preserve">. La</w:t>
      </w:r>
      <w:r>
        <w:t xml:space="preserve"> </w:t>
      </w:r>
      <w:r>
        <w:rPr>
          <w:b/>
          <w:bCs/>
        </w:rPr>
        <w:t xml:space="preserve">Ley 23.277</w:t>
      </w:r>
      <w:r>
        <w:t xml:space="preserve"> </w:t>
      </w:r>
      <w:r>
        <w:t xml:space="preserve">establece que la exploración diagnóstica de la estructura, la dinámica y el desarrollo de la personalidad es una incumbencia del psicólogo.</w:t>
      </w:r>
    </w:p>
    <w:p>
      <w:pPr>
        <w:pStyle w:val="BodyText"/>
      </w:pPr>
      <w:r>
        <w:rPr>
          <w:b/>
          <w:bCs/>
        </w:rPr>
        <w:t xml:space="preserve">El término</w:t>
      </w:r>
      <w:r>
        <w:rPr>
          <w:b/>
          <w:bCs/>
        </w:rPr>
        <w:t xml:space="preserve"> </w:t>
      </w:r>
      <w:r>
        <w:rPr>
          <w:b/>
          <w:bCs/>
        </w:rPr>
        <w:t xml:space="preserve">“psicodiagnóstico”</w:t>
      </w:r>
      <w:r>
        <w:rPr>
          <w:b/>
          <w:bCs/>
        </w:rPr>
        <w:t xml:space="preserve">.</w:t>
      </w:r>
      <w:r>
        <w:t xml:space="preserve"> </w:t>
      </w:r>
      <w:r>
        <w:t xml:space="preserve">Lo utilizó por primera vez</w:t>
      </w:r>
      <w:r>
        <w:t xml:space="preserve"> </w:t>
      </w:r>
      <w:r>
        <w:rPr>
          <w:b/>
          <w:bCs/>
        </w:rPr>
        <w:t xml:space="preserve">Rorschach</w:t>
      </w:r>
      <w:r>
        <w:t xml:space="preserve">, en 1921. Veccia destaca que el psicodiagnóstico tiene</w:t>
      </w:r>
      <w:r>
        <w:t xml:space="preserve"> </w:t>
      </w:r>
      <w:r>
        <w:rPr>
          <w:b/>
          <w:bCs/>
        </w:rPr>
        <w:t xml:space="preserve">efecto terapéutico</w:t>
      </w:r>
      <w:r>
        <w:t xml:space="preserve">: pone al sujeto en contacto con aspectos escindidos de sí y favorece la articulación de su demanda.</w:t>
      </w:r>
    </w:p>
    <w:p>
      <w:pPr>
        <w:pStyle w:val="BodyText"/>
      </w:pPr>
      <w:r>
        <w:rPr>
          <w:b/>
          <w:bCs/>
        </w:rPr>
        <w:t xml:space="preserve">El psicodiagnóstico y la evaluación psicológica.</w:t>
      </w:r>
      <w:r>
        <w:t xml:space="preserve"> </w:t>
      </w:r>
      <w:r>
        <w:t xml:space="preserve">La evaluación psicológica es más amplia: considera las interacciones entre el sujeto y el medio. El psicodiagnóstico se centra en la variable</w:t>
      </w:r>
      <w:r>
        <w:t xml:space="preserve"> </w:t>
      </w:r>
      <w:r>
        <w:rPr>
          <w:b/>
          <w:bCs/>
        </w:rPr>
        <w:t xml:space="preserve">sujeto</w:t>
      </w:r>
      <w:r>
        <w:t xml:space="preserve">.</w:t>
      </w:r>
    </w:p>
    <w:p>
      <w:pPr>
        <w:pStyle w:val="BodyText"/>
      </w:pPr>
      <w:r>
        <w:rPr>
          <w:b/>
          <w:bCs/>
        </w:rPr>
        <w:t xml:space="preserve">El origen de las técnicas proyectivas.</w:t>
      </w:r>
      <w:r>
        <w:t xml:space="preserve"> </w:t>
      </w:r>
      <w:r>
        <w:t xml:space="preserve">Surgieron como reacción frente a una psicología</w:t>
      </w:r>
      <w:r>
        <w:t xml:space="preserve"> </w:t>
      </w:r>
      <w:r>
        <w:rPr>
          <w:b/>
          <w:bCs/>
        </w:rPr>
        <w:t xml:space="preserve">atomística y nomotética</w:t>
      </w:r>
      <w:r>
        <w:t xml:space="preserve">, y buscaban captar la personalidad como una</w:t>
      </w:r>
      <w:r>
        <w:t xml:space="preserve"> </w:t>
      </w:r>
      <w:r>
        <w:rPr>
          <w:b/>
          <w:bCs/>
        </w:rPr>
        <w:t xml:space="preserve">gestalt</w:t>
      </w:r>
      <w:r>
        <w:t xml:space="preserve">, es decir, como un todo organizado. Allport lo resumió en la frase</w:t>
      </w:r>
      <w:r>
        <w:t xml:space="preserve"> </w:t>
      </w:r>
      <w:r>
        <w:rPr>
          <w:i/>
          <w:iCs/>
        </w:rPr>
        <w:t xml:space="preserve">“cada personalidad es la ley de sí misma”</w:t>
      </w:r>
      <w:r>
        <w:t xml:space="preserve">. Fueron</w:t>
      </w:r>
      <w:r>
        <w:t xml:space="preserve"> </w:t>
      </w:r>
      <w:r>
        <w:t xml:space="preserve">“la piedra del escándalo”</w:t>
      </w:r>
      <w:r>
        <w:t xml:space="preserve"> </w:t>
      </w:r>
      <w:r>
        <w:t xml:space="preserve">porque intentaban acercar dos psicologías que hasta entonces estaban separadas: la nomotética-experimental y la idiográfica-holística-dinámica. Beck llegó a decir que la nomotesis era una psicología</w:t>
      </w:r>
      <w:r>
        <w:t xml:space="preserve"> </w:t>
      </w:r>
      <w:r>
        <w:rPr>
          <w:b/>
          <w:bCs/>
        </w:rPr>
        <w:t xml:space="preserve">sin sujeto</w:t>
      </w:r>
      <w:r>
        <w:t xml:space="preserve">.</w:t>
      </w:r>
    </w:p>
    <w:p>
      <w:pPr>
        <w:pStyle w:val="BodyText"/>
      </w:pPr>
      <w:r>
        <w:rPr>
          <w:b/>
          <w:bCs/>
        </w:rPr>
        <w:t xml:space="preserve">Bellak y la apercepción.</w:t>
      </w:r>
      <w:r>
        <w:t xml:space="preserve"> </w:t>
      </w:r>
      <w:r>
        <w:t xml:space="preserve">Bellak intentó validar experimentalmente la proyección. Su concepto de</w:t>
      </w:r>
      <w:r>
        <w:t xml:space="preserve"> </w:t>
      </w:r>
      <w:r>
        <w:rPr>
          <w:b/>
          <w:bCs/>
        </w:rPr>
        <w:t xml:space="preserve">distorsión aperceptiva</w:t>
      </w:r>
      <w:r>
        <w:t xml:space="preserve"> </w:t>
      </w:r>
      <w:r>
        <w:t xml:space="preserve">sostiene que la experiencia previa selecciona, recorta y dirige la percepción actual. Su ejemplo es el de</w:t>
      </w:r>
      <w:r>
        <w:t xml:space="preserve"> </w:t>
      </w:r>
      <w:r>
        <w:rPr>
          <w:b/>
          <w:bCs/>
        </w:rPr>
        <w:t xml:space="preserve">Juan</w:t>
      </w:r>
      <w:r>
        <w:t xml:space="preserve">, que tuvo un padre autoritario y reacciona de manera desafiante o sometida frente a su jefe José. En esa conducta pueden distinguirse tres aspectos:</w:t>
      </w:r>
    </w:p>
    <w:p>
      <w:pPr>
        <w:pStyle w:val="Compact"/>
        <w:numPr>
          <w:ilvl w:val="0"/>
          <w:numId w:val="1037"/>
        </w:numPr>
      </w:pPr>
      <w:r>
        <w:t xml:space="preserve">un aspecto</w:t>
      </w:r>
      <w:r>
        <w:t xml:space="preserve"> </w:t>
      </w:r>
      <w:r>
        <w:rPr>
          <w:b/>
          <w:bCs/>
        </w:rPr>
        <w:t xml:space="preserve">adaptativo</w:t>
      </w:r>
      <w:r>
        <w:t xml:space="preserve">: Juan responde a una situación real, porque José efectivamente es su jefe;</w:t>
      </w:r>
    </w:p>
    <w:p>
      <w:pPr>
        <w:pStyle w:val="Compact"/>
        <w:numPr>
          <w:ilvl w:val="0"/>
          <w:numId w:val="1037"/>
        </w:numPr>
      </w:pPr>
      <w:r>
        <w:t xml:space="preserve">un aspecto</w:t>
      </w:r>
      <w:r>
        <w:t xml:space="preserve"> </w:t>
      </w:r>
      <w:r>
        <w:rPr>
          <w:b/>
          <w:bCs/>
        </w:rPr>
        <w:t xml:space="preserve">proyectivo</w:t>
      </w:r>
      <w:r>
        <w:t xml:space="preserve">: su reacción está teñida por la historia con su padre;</w:t>
      </w:r>
    </w:p>
    <w:p>
      <w:pPr>
        <w:pStyle w:val="Compact"/>
        <w:numPr>
          <w:ilvl w:val="0"/>
          <w:numId w:val="1037"/>
        </w:numPr>
      </w:pPr>
      <w:r>
        <w:t xml:space="preserve">un aspecto</w:t>
      </w:r>
      <w:r>
        <w:t xml:space="preserve"> </w:t>
      </w:r>
      <w:r>
        <w:rPr>
          <w:b/>
          <w:bCs/>
        </w:rPr>
        <w:t xml:space="preserve">expresivo</w:t>
      </w:r>
      <w:r>
        <w:t xml:space="preserve">: el estilo personal con que lo hace.</w:t>
      </w:r>
    </w:p>
    <w:p>
      <w:pPr>
        <w:pStyle w:val="FirstParagraph"/>
      </w:pPr>
      <w:r>
        <w:rPr>
          <w:b/>
          <w:bCs/>
        </w:rPr>
        <w:t xml:space="preserve">Las técnicas expresivas o interpretativas.</w:t>
      </w:r>
      <w:r>
        <w:t xml:space="preserve"> </w:t>
      </w:r>
      <w:r>
        <w:t xml:space="preserve">Las técnicas proyectivas parten de estímulos perceptivos y provocan una respuesta que es una</w:t>
      </w:r>
      <w:r>
        <w:t xml:space="preserve"> </w:t>
      </w:r>
      <w:r>
        <w:rPr>
          <w:b/>
          <w:bCs/>
        </w:rPr>
        <w:t xml:space="preserve">interpretación particular</w:t>
      </w:r>
      <w:r>
        <w:t xml:space="preserve"> </w:t>
      </w:r>
      <w:r>
        <w:t xml:space="preserve">de ese estímulo. Sus</w:t>
      </w:r>
      <w:r>
        <w:t xml:space="preserve"> </w:t>
      </w:r>
      <w:r>
        <w:rPr>
          <w:b/>
          <w:bCs/>
        </w:rPr>
        <w:t xml:space="preserve">indicadores no valen de manera aislada</w:t>
      </w:r>
      <w:r>
        <w:t xml:space="preserve">: exigen intuición, correlación e inferencia. Veccia lo dice con una metáfora:</w:t>
      </w:r>
      <w:r>
        <w:t xml:space="preserve"> </w:t>
      </w:r>
      <w:r>
        <w:rPr>
          <w:b/>
          <w:bCs/>
          <w:i/>
          <w:iCs/>
        </w:rPr>
        <w:t xml:space="preserve">los indicadores son ladrillos sueltos; las paredes son las hipótesis.</w:t>
      </w:r>
      <w:r>
        <w:t xml:space="preserve"> </w:t>
      </w:r>
      <w:r>
        <w:t xml:space="preserve">Y agrega el ejemplo del</w:t>
      </w:r>
      <w:r>
        <w:t xml:space="preserve"> </w:t>
      </w:r>
      <w:r>
        <w:t xml:space="preserve">“hombre valiente”</w:t>
      </w:r>
      <w:r>
        <w:t xml:space="preserve">: afirmar que alguien es valiente no dice nada si no se especifica cómo, cuándo y frente a quién.</w:t>
      </w:r>
    </w:p>
    <w:p>
      <w:pPr>
        <w:pStyle w:val="BodyText"/>
      </w:pPr>
      <w:r>
        <w:rPr>
          <w:b/>
          <w:bCs/>
        </w:rPr>
        <w:t xml:space="preserve">Las dos dimensiones del funcionamiento proyectivo.</w:t>
      </w:r>
      <w:r>
        <w:t xml:space="preserve"> </w:t>
      </w:r>
      <w:r>
        <w:t xml:space="preserve">Toda respuesta a una técnica proyectiva combina dos dimensiones:</w:t>
      </w:r>
    </w:p>
    <w:p>
      <w:pPr>
        <w:pStyle w:val="Compact"/>
        <w:numPr>
          <w:ilvl w:val="0"/>
          <w:numId w:val="1038"/>
        </w:numPr>
      </w:pPr>
      <w:r>
        <w:t xml:space="preserve">la</w:t>
      </w:r>
      <w:r>
        <w:t xml:space="preserve"> </w:t>
      </w:r>
      <w:r>
        <w:rPr>
          <w:b/>
          <w:bCs/>
        </w:rPr>
        <w:t xml:space="preserve">perceptiva</w:t>
      </w:r>
      <w:r>
        <w:t xml:space="preserve">: reconocer la organización que el estímulo efectivamente tiene, según las leyes de la Gestalt;</w:t>
      </w:r>
    </w:p>
    <w:p>
      <w:pPr>
        <w:pStyle w:val="Compact"/>
        <w:numPr>
          <w:ilvl w:val="0"/>
          <w:numId w:val="1038"/>
        </w:numPr>
      </w:pPr>
      <w:r>
        <w:t xml:space="preserve">la</w:t>
      </w:r>
      <w:r>
        <w:t xml:space="preserve"> </w:t>
      </w:r>
      <w:r>
        <w:rPr>
          <w:b/>
          <w:bCs/>
        </w:rPr>
        <w:t xml:space="preserve">proyectiva</w:t>
      </w:r>
      <w:r>
        <w:t xml:space="preserve">:</w:t>
      </w:r>
      <w:r>
        <w:t xml:space="preserve"> </w:t>
      </w:r>
      <w:r>
        <w:rPr>
          <w:b/>
          <w:bCs/>
        </w:rPr>
        <w:t xml:space="preserve">dar organización a lo que no la tiene</w:t>
      </w:r>
      <w:r>
        <w:t xml:space="preserve">.</w:t>
      </w:r>
    </w:p>
    <w:p>
      <w:pPr>
        <w:pStyle w:val="FirstParagraph"/>
      </w:pPr>
      <w:r>
        <w:t xml:space="preserve">Todo proceso proyectivo parte de la dimensión perceptiva consciente y le agrega asociaciones, recuerdos e imágenes propios.</w:t>
      </w:r>
    </w:p>
    <w:bookmarkEnd w:id="29"/>
    <w:bookmarkStart w:id="30" w:name="X103efacbdb20435a0d47814acdcb20fa3ea5d2f"/>
    <w:p>
      <w:pPr>
        <w:pStyle w:val="Heading2"/>
      </w:pPr>
      <w:r>
        <w:t xml:space="preserve">Capítulo C: historia y caracterización de las técnicas proyectivas</w:t>
      </w:r>
    </w:p>
    <w:p>
      <w:pPr>
        <w:pStyle w:val="FirstParagraph"/>
      </w:pPr>
      <w:r>
        <w:rPr>
          <w:b/>
          <w:bCs/>
        </w:rPr>
        <w:t xml:space="preserve">La posición de la cátedra: la batería.</w:t>
      </w:r>
      <w:r>
        <w:t xml:space="preserve"> </w:t>
      </w:r>
      <w:r>
        <w:t xml:space="preserve">Siguiendo a</w:t>
      </w:r>
      <w:r>
        <w:t xml:space="preserve"> </w:t>
      </w:r>
      <w:r>
        <w:rPr>
          <w:b/>
          <w:bCs/>
        </w:rPr>
        <w:t xml:space="preserve">Rapaport</w:t>
      </w:r>
      <w:r>
        <w:t xml:space="preserve">, la cátedra sostiene que la objetividad de la verificación diagnóstica solo se alcanza con el</w:t>
      </w:r>
      <w:r>
        <w:t xml:space="preserve"> </w:t>
      </w:r>
      <w:r>
        <w:rPr>
          <w:b/>
          <w:bCs/>
        </w:rPr>
        <w:t xml:space="preserve">uso conjunto y estratégico de pruebas en una batería</w:t>
      </w:r>
      <w:r>
        <w:t xml:space="preserve">.</w:t>
      </w:r>
      <w:r>
        <w:t xml:space="preserve"> </w:t>
      </w:r>
      <w:r>
        <w:rPr>
          <w:i/>
          <w:iCs/>
        </w:rPr>
        <w:t xml:space="preserve">Ninguna técnica por sí misma resuelve una evaluación psicológica.</w:t>
      </w:r>
      <w:r>
        <w:t xml:space="preserve"> </w:t>
      </w:r>
      <w:r>
        <w:t xml:space="preserve">Esta idea es la base de lo que después se llamará el análisis de recurrencias y convergencias.</w:t>
      </w:r>
    </w:p>
    <w:p>
      <w:pPr>
        <w:pStyle w:val="BodyText"/>
      </w:pPr>
      <w:r>
        <w:rPr>
          <w:b/>
          <w:bCs/>
        </w:rPr>
        <w:t xml:space="preserve">El auge y las críticas.</w:t>
      </w:r>
      <w:r>
        <w:t xml:space="preserve"> </w:t>
      </w:r>
      <w:r>
        <w:t xml:space="preserve">Las técnicas proyectivas tuvieron su auge en los años cincuenta y sesenta, con Murray, Rapaport, Frank y Bellak. Surgieron como protesta contra el experimentalismo y el conductismo. Recibieron críticas desde dos frentes:</w:t>
      </w:r>
    </w:p>
    <w:p>
      <w:pPr>
        <w:pStyle w:val="Compact"/>
        <w:numPr>
          <w:ilvl w:val="0"/>
          <w:numId w:val="1039"/>
        </w:numPr>
      </w:pPr>
      <w:r>
        <w:t xml:space="preserve">desde la exigencia de medición y predictibilidad;</w:t>
      </w:r>
    </w:p>
    <w:p>
      <w:pPr>
        <w:pStyle w:val="Compact"/>
        <w:numPr>
          <w:ilvl w:val="0"/>
          <w:numId w:val="1039"/>
        </w:numPr>
      </w:pPr>
      <w:r>
        <w:t xml:space="preserve">desde cierto psicoanálisis que las consideraba una deformación de su teoría.</w:t>
      </w:r>
    </w:p>
    <w:p>
      <w:pPr>
        <w:pStyle w:val="FirstParagraph"/>
      </w:pPr>
      <w:r>
        <w:rPr>
          <w:b/>
          <w:bCs/>
        </w:rPr>
        <w:t xml:space="preserve">Las dos posiciones que asume la cátedra:</w:t>
      </w:r>
    </w:p>
    <w:p>
      <w:pPr>
        <w:pStyle w:val="Compact"/>
        <w:numPr>
          <w:ilvl w:val="0"/>
          <w:numId w:val="1040"/>
        </w:numPr>
      </w:pPr>
      <w:r>
        <w:rPr>
          <w:b/>
          <w:bCs/>
        </w:rPr>
        <w:t xml:space="preserve">La prioridad del rol profesional.</w:t>
      </w:r>
      <w:r>
        <w:t xml:space="preserve"> </w:t>
      </w:r>
      <w:r>
        <w:rPr>
          <w:i/>
          <w:iCs/>
        </w:rPr>
        <w:t xml:space="preserve">Una técnica vale lo que vale quien la administra.</w:t>
      </w:r>
      <w:r>
        <w:t xml:space="preserve"> </w:t>
      </w:r>
      <w:r>
        <w:t xml:space="preserve">Phillipson lo expresa con una imagen: el psicólogo es</w:t>
      </w:r>
      <w:r>
        <w:t xml:space="preserve"> </w:t>
      </w:r>
      <w:r>
        <w:rPr>
          <w:b/>
          <w:bCs/>
        </w:rPr>
        <w:t xml:space="preserve">“la mancha más inestructurada”</w:t>
      </w:r>
      <w:r>
        <w:t xml:space="preserve">, el estímulo más ambiguo de todo el proceso. Por eso el campo fundamental del psicodiagnóstico es la</w:t>
      </w:r>
      <w:r>
        <w:t xml:space="preserve"> </w:t>
      </w:r>
      <w:r>
        <w:rPr>
          <w:b/>
          <w:bCs/>
        </w:rPr>
        <w:t xml:space="preserve">entrevista</w:t>
      </w:r>
      <w:r>
        <w:t xml:space="preserve">.</w:t>
      </w:r>
    </w:p>
    <w:p>
      <w:pPr>
        <w:pStyle w:val="Compact"/>
        <w:numPr>
          <w:ilvl w:val="0"/>
          <w:numId w:val="1040"/>
        </w:numPr>
      </w:pPr>
      <w:r>
        <w:rPr>
          <w:b/>
          <w:bCs/>
        </w:rPr>
        <w:t xml:space="preserve">La formulación de juicios clínicos sólidos</w:t>
      </w:r>
      <w:r>
        <w:t xml:space="preserve">, basados en evidencia, y la capacidad de transmitirlos por escrito en informes claros, no rutinarios ni tecnicistas.</w:t>
      </w:r>
    </w:p>
    <w:p>
      <w:pPr>
        <w:pStyle w:val="FirstParagraph"/>
      </w:pPr>
      <w:r>
        <w:rPr>
          <w:b/>
          <w:bCs/>
        </w:rPr>
        <w:t xml:space="preserve">La crítica al DSM.</w:t>
      </w:r>
      <w:r>
        <w:t xml:space="preserve"> </w:t>
      </w:r>
      <w:r>
        <w:t xml:space="preserve">El DSM es una clasificación empírica que permite ubicar a una misma persona en varios casilleros. Kernberg critica el DSM-III porque usa criterios conductuales y no considera la organización intrapsíquica, y concluye que tiene</w:t>
      </w:r>
      <w:r>
        <w:t xml:space="preserve"> </w:t>
      </w:r>
      <w:r>
        <w:rPr>
          <w:b/>
          <w:bCs/>
        </w:rPr>
        <w:t xml:space="preserve">alta sensibilidad pero baja especificidad</w:t>
      </w:r>
      <w:r>
        <w:t xml:space="preserve">.</w:t>
      </w:r>
    </w:p>
    <w:p>
      <w:pPr>
        <w:pStyle w:val="BodyText"/>
      </w:pPr>
      <w:r>
        <w:rPr>
          <w:b/>
          <w:bCs/>
        </w:rPr>
        <w:t xml:space="preserve">El cierre.</w:t>
      </w:r>
      <w:r>
        <w:t xml:space="preserve"> </w:t>
      </w:r>
      <w:r>
        <w:t xml:space="preserve">Se necesita una</w:t>
      </w:r>
      <w:r>
        <w:t xml:space="preserve"> </w:t>
      </w:r>
      <w:r>
        <w:rPr>
          <w:b/>
          <w:bCs/>
        </w:rPr>
        <w:t xml:space="preserve">teoría de la salud</w:t>
      </w:r>
      <w:r>
        <w:t xml:space="preserve"> </w:t>
      </w:r>
      <w:r>
        <w:t xml:space="preserve">tan desarrollada como la de la enfermedad, que integre datos cuantitativos y cualitativos, con un espíritu crítico y autocrítico.</w:t>
      </w:r>
    </w:p>
    <w:bookmarkEnd w:id="30"/>
    <w:bookmarkStart w:id="31" w:name="conceptos-clave-2"/>
    <w:p>
      <w:pPr>
        <w:pStyle w:val="Heading2"/>
      </w:pPr>
      <w:r>
        <w:t xml:space="preserve">Conceptos clave</w:t>
      </w:r>
    </w:p>
    <w:p>
      <w:pPr>
        <w:pStyle w:val="Compact"/>
        <w:numPr>
          <w:ilvl w:val="0"/>
          <w:numId w:val="1041"/>
        </w:numPr>
      </w:pPr>
      <w:r>
        <w:t xml:space="preserve">definición de psicodiagnóstico</w:t>
      </w:r>
    </w:p>
    <w:p>
      <w:pPr>
        <w:pStyle w:val="Compact"/>
        <w:numPr>
          <w:ilvl w:val="0"/>
          <w:numId w:val="1041"/>
        </w:numPr>
      </w:pPr>
      <w:r>
        <w:t xml:space="preserve">encuadre</w:t>
      </w:r>
    </w:p>
    <w:p>
      <w:pPr>
        <w:pStyle w:val="Compact"/>
        <w:numPr>
          <w:ilvl w:val="0"/>
          <w:numId w:val="1041"/>
        </w:numPr>
      </w:pPr>
      <w:r>
        <w:t xml:space="preserve">situación y series causales</w:t>
      </w:r>
    </w:p>
    <w:p>
      <w:pPr>
        <w:pStyle w:val="Compact"/>
        <w:numPr>
          <w:ilvl w:val="0"/>
          <w:numId w:val="1041"/>
        </w:numPr>
      </w:pPr>
      <w:r>
        <w:t xml:space="preserve">“el diagnóstico es siempre diagnóstico de una crisis”</w:t>
      </w:r>
    </w:p>
    <w:p>
      <w:pPr>
        <w:pStyle w:val="Compact"/>
        <w:numPr>
          <w:ilvl w:val="0"/>
          <w:numId w:val="1041"/>
        </w:numPr>
      </w:pPr>
      <w:r>
        <w:t xml:space="preserve">burocratización y riesgo iatrogénico</w:t>
      </w:r>
    </w:p>
    <w:p>
      <w:pPr>
        <w:pStyle w:val="Compact"/>
        <w:numPr>
          <w:ilvl w:val="0"/>
          <w:numId w:val="1041"/>
        </w:numPr>
      </w:pPr>
      <w:r>
        <w:t xml:space="preserve">apercepción y distorsión aperceptiva</w:t>
      </w:r>
    </w:p>
    <w:p>
      <w:pPr>
        <w:pStyle w:val="Compact"/>
        <w:numPr>
          <w:ilvl w:val="0"/>
          <w:numId w:val="1041"/>
        </w:numPr>
      </w:pPr>
      <w:r>
        <w:t xml:space="preserve">metáfora del cristal</w:t>
      </w:r>
    </w:p>
    <w:p>
      <w:pPr>
        <w:pStyle w:val="Compact"/>
        <w:numPr>
          <w:ilvl w:val="0"/>
          <w:numId w:val="1041"/>
        </w:numPr>
      </w:pPr>
      <w:r>
        <w:t xml:space="preserve">normalidad y pseudonormalidad</w:t>
      </w:r>
    </w:p>
    <w:p>
      <w:pPr>
        <w:pStyle w:val="Compact"/>
        <w:numPr>
          <w:ilvl w:val="0"/>
          <w:numId w:val="1041"/>
        </w:numPr>
      </w:pPr>
      <w:r>
        <w:t xml:space="preserve">enfoque idiográfico y nomotético</w:t>
      </w:r>
    </w:p>
    <w:p>
      <w:pPr>
        <w:pStyle w:val="Compact"/>
        <w:numPr>
          <w:ilvl w:val="0"/>
          <w:numId w:val="1041"/>
        </w:numPr>
      </w:pPr>
      <w:r>
        <w:t xml:space="preserve">los cuatro principios de Bellak</w:t>
      </w:r>
    </w:p>
    <w:p>
      <w:pPr>
        <w:pStyle w:val="Compact"/>
        <w:numPr>
          <w:ilvl w:val="0"/>
          <w:numId w:val="1041"/>
        </w:numPr>
      </w:pPr>
      <w:r>
        <w:t xml:space="preserve">dimensión perceptiva y dimensión proyectiva</w:t>
      </w:r>
    </w:p>
    <w:p>
      <w:pPr>
        <w:pStyle w:val="Compact"/>
        <w:numPr>
          <w:ilvl w:val="0"/>
          <w:numId w:val="1041"/>
        </w:numPr>
      </w:pPr>
      <w:r>
        <w:t xml:space="preserve">batería</w:t>
      </w:r>
    </w:p>
    <w:p>
      <w:pPr>
        <w:pStyle w:val="Compact"/>
        <w:numPr>
          <w:ilvl w:val="0"/>
          <w:numId w:val="1041"/>
        </w:numPr>
      </w:pPr>
      <w:r>
        <w:t xml:space="preserve">“una técnica vale lo que vale quien la administra”</w:t>
      </w:r>
    </w:p>
    <w:bookmarkEnd w:id="31"/>
    <w:bookmarkStart w:id="32" w:name="integración-de-los-tres-textos-de-veccia"/>
    <w:p>
      <w:pPr>
        <w:pStyle w:val="Heading2"/>
      </w:pPr>
      <w:r>
        <w:t xml:space="preserve">Integración de los tres textos de Veccia</w:t>
      </w:r>
    </w:p>
    <w:p>
      <w:pPr>
        <w:pStyle w:val="FirstParagraph"/>
      </w:pPr>
      <w:r>
        <w:t xml:space="preserve">Los tres textos coinciden en cuatro ideas, que conviene tener presentes para cualquier pregunta del parcial:</w:t>
      </w:r>
    </w:p>
    <w:p>
      <w:pPr>
        <w:pStyle w:val="Compact"/>
        <w:numPr>
          <w:ilvl w:val="0"/>
          <w:numId w:val="1042"/>
        </w:numPr>
      </w:pPr>
      <w:r>
        <w:rPr>
          <w:b/>
          <w:bCs/>
        </w:rPr>
        <w:t xml:space="preserve">La personalidad es un constructo</w:t>
      </w:r>
      <w:r>
        <w:t xml:space="preserve">, no un observable: se infiere, y para pensarla se necesitan modelos.</w:t>
      </w:r>
    </w:p>
    <w:p>
      <w:pPr>
        <w:pStyle w:val="Compact"/>
        <w:numPr>
          <w:ilvl w:val="0"/>
          <w:numId w:val="1042"/>
        </w:numPr>
      </w:pPr>
      <w:r>
        <w:rPr>
          <w:b/>
          <w:bCs/>
        </w:rPr>
        <w:t xml:space="preserve">El psicodiagnóstico es un método</w:t>
      </w:r>
      <w:r>
        <w:t xml:space="preserve">, que combina técnicas en una batería, dentro de un encuadre y desde un marco teórico integrador.</w:t>
      </w:r>
    </w:p>
    <w:p>
      <w:pPr>
        <w:pStyle w:val="Compact"/>
        <w:numPr>
          <w:ilvl w:val="0"/>
          <w:numId w:val="1042"/>
        </w:numPr>
      </w:pPr>
      <w:r>
        <w:rPr>
          <w:b/>
          <w:bCs/>
        </w:rPr>
        <w:t xml:space="preserve">Las técnicas proyectivas son de banda ancha e idiográficas</w:t>
      </w:r>
      <w:r>
        <w:t xml:space="preserve">, y se leen de manera integradora. Ningún indicador vale solo.</w:t>
      </w:r>
    </w:p>
    <w:p>
      <w:pPr>
        <w:pStyle w:val="Compact"/>
        <w:numPr>
          <w:ilvl w:val="0"/>
          <w:numId w:val="1042"/>
        </w:numPr>
      </w:pPr>
      <w:r>
        <w:rPr>
          <w:b/>
          <w:bCs/>
        </w:rPr>
        <w:t xml:space="preserve">La</w:t>
      </w:r>
      <w:r>
        <w:rPr>
          <w:b/>
          <w:bCs/>
        </w:rPr>
        <w:t xml:space="preserve"> </w:t>
      </w:r>
      <w:r>
        <w:rPr>
          <w:b/>
          <w:bCs/>
        </w:rPr>
        <w:t xml:space="preserve">“proyección”</w:t>
      </w:r>
      <w:r>
        <w:rPr>
          <w:b/>
          <w:bCs/>
        </w:rPr>
        <w:t xml:space="preserve"> </w:t>
      </w:r>
      <w:r>
        <w:rPr>
          <w:b/>
          <w:bCs/>
        </w:rPr>
        <w:t xml:space="preserve">de las técnicas no es la defensa freudiana</w:t>
      </w:r>
      <w:r>
        <w:t xml:space="preserve">, sino la externalización y la apercepción: el modo en que la experiencia previa y las necesidades del sujeto organizan su percepción.</w:t>
      </w:r>
    </w:p>
    <w:p>
      <w:r>
        <w:br w:type="page"/>
      </w:r>
    </w:p>
    <w:bookmarkEnd w:id="32"/>
    <w:bookmarkEnd w:id="33"/>
    <w:bookmarkStart w:id="34" w:name="X4c2c058b8e63c56145beb919d7ff3f0e5adcd64"/>
    <w:p>
      <w:pPr>
        <w:pStyle w:val="Heading1"/>
      </w:pPr>
      <w:r>
        <w:t xml:space="preserve">UNIDAD 1 · Clase del 27/08: el proceso psicodiagnóstico y las variables intervinientes</w:t>
      </w:r>
    </w:p>
    <w:p>
      <w:pPr>
        <w:pStyle w:val="FirstParagraph"/>
      </w:pPr>
      <w:r>
        <w:t xml:space="preserve">En la clase anterior, Veccia definió el psicodiagnóstico como un método. En esta clase, Sendín lo describe</w:t>
      </w:r>
      <w:r>
        <w:t xml:space="preserve"> </w:t>
      </w:r>
      <w:r>
        <w:rPr>
          <w:b/>
          <w:bCs/>
        </w:rPr>
        <w:t xml:space="preserve">en funcionamiento</w:t>
      </w:r>
      <w:r>
        <w:t xml:space="preserve">, como un proceso:</w:t>
      </w:r>
    </w:p>
    <w:p>
      <w:pPr>
        <w:pStyle w:val="Compact"/>
        <w:numPr>
          <w:ilvl w:val="0"/>
          <w:numId w:val="1043"/>
        </w:numPr>
      </w:pPr>
      <w:r>
        <w:t xml:space="preserve">qué variables lo atraviesan;</w:t>
      </w:r>
    </w:p>
    <w:p>
      <w:pPr>
        <w:pStyle w:val="Compact"/>
        <w:numPr>
          <w:ilvl w:val="0"/>
          <w:numId w:val="1043"/>
        </w:numPr>
      </w:pPr>
      <w:r>
        <w:t xml:space="preserve">cómo se pasa del dato al concepto;</w:t>
      </w:r>
    </w:p>
    <w:p>
      <w:pPr>
        <w:pStyle w:val="Compact"/>
        <w:numPr>
          <w:ilvl w:val="0"/>
          <w:numId w:val="1043"/>
        </w:numPr>
      </w:pPr>
      <w:r>
        <w:t xml:space="preserve">qué encuadre lo sostiene;</w:t>
      </w:r>
    </w:p>
    <w:p>
      <w:pPr>
        <w:pStyle w:val="Compact"/>
        <w:numPr>
          <w:ilvl w:val="0"/>
          <w:numId w:val="1043"/>
        </w:numPr>
      </w:pPr>
      <w:r>
        <w:t xml:space="preserve">qué objetivos persigue;</w:t>
      </w:r>
    </w:p>
    <w:p>
      <w:pPr>
        <w:pStyle w:val="Compact"/>
        <w:numPr>
          <w:ilvl w:val="0"/>
          <w:numId w:val="1043"/>
        </w:numPr>
      </w:pPr>
      <w:r>
        <w:t xml:space="preserve">en qué fases se organiza.</w:t>
      </w:r>
    </w:p>
    <w:p>
      <w:pPr>
        <w:pStyle w:val="FirstParagraph"/>
      </w:pPr>
      <w:r>
        <w:t xml:space="preserve">El Código de Ética de ADEIP fija los límites éticos de esa tarea.</w:t>
      </w:r>
    </w:p>
    <w:p>
      <w:r>
        <w:br w:type="page"/>
      </w:r>
    </w:p>
    <w:bookmarkEnd w:id="34"/>
    <w:bookmarkStart w:id="42" w:name="X04e9e5acb29450c57f96cc6e3230b101d813d5f"/>
    <w:p>
      <w:pPr>
        <w:pStyle w:val="Heading1"/>
      </w:pPr>
      <w:r>
        <w:t xml:space="preserve">Sendín, M. C. (2000) · Bases conceptuales y definición del proceso diagnóstico (cap. 2, pp. 45-63)</w:t>
      </w:r>
    </w:p>
    <w:p>
      <w:pPr>
        <w:pStyle w:val="FirstParagraph"/>
      </w:pPr>
      <w:r>
        <w:rPr>
          <w:b/>
          <w:bCs/>
        </w:rPr>
        <w:t xml:space="preserve">Ubicación:</w:t>
      </w:r>
      <w:r>
        <w:t xml:space="preserve"> </w:t>
      </w:r>
      <w:r>
        <w:t xml:space="preserve">clase del 27/08 · Unidad 1 del programa. En la clase de repaso se le dedicó mucho tiempo, sobre todo a la transformación de datos y a las variables intervinientes.</w:t>
      </w:r>
    </w:p>
    <w:p>
      <w:pPr>
        <w:pStyle w:val="BodyText"/>
      </w:pPr>
      <w:r>
        <w:rPr>
          <w:b/>
          <w:bCs/>
        </w:rPr>
        <w:t xml:space="preserve">La idea central.</w:t>
      </w:r>
      <w:r>
        <w:t xml:space="preserve"> </w:t>
      </w:r>
      <w:r>
        <w:t xml:space="preserve">Diagnosticar es</w:t>
      </w:r>
      <w:r>
        <w:t xml:space="preserve"> </w:t>
      </w:r>
      <w:r>
        <w:rPr>
          <w:b/>
          <w:bCs/>
        </w:rPr>
        <w:t xml:space="preserve">conceptualizar</w:t>
      </w:r>
      <w:r>
        <w:t xml:space="preserve">. La evaluación no consiste en aplicar tests y sumar resultados, sino en un</w:t>
      </w:r>
      <w:r>
        <w:t xml:space="preserve"> </w:t>
      </w:r>
      <w:r>
        <w:rPr>
          <w:b/>
          <w:bCs/>
        </w:rPr>
        <w:t xml:space="preserve">proceso</w:t>
      </w:r>
      <w:r>
        <w:t xml:space="preserve"> </w:t>
      </w:r>
      <w:r>
        <w:t xml:space="preserve">en el que el psicólogo transforma progresivamente los datos empíricos en un análisis conceptual. Ese proceso es un encuentro interpersonal atravesado por numerosas variables, que hay que conocer para poder controlarlas.</w:t>
      </w:r>
    </w:p>
    <w:bookmarkStart w:id="35" w:name="psicodiagnóstico-o-evaluación"/>
    <w:p>
      <w:pPr>
        <w:pStyle w:val="Heading2"/>
      </w:pPr>
      <w:r>
        <w:t xml:space="preserve">¿Psicodiagnóstico o evaluación?</w:t>
      </w:r>
    </w:p>
    <w:p>
      <w:pPr>
        <w:pStyle w:val="FirstParagraph"/>
      </w:pPr>
      <w:r>
        <w:t xml:space="preserve">Sendín empieza por la palabra.</w:t>
      </w:r>
      <w:r>
        <w:t xml:space="preserve"> </w:t>
      </w:r>
      <w:r>
        <w:rPr>
          <w:i/>
          <w:iCs/>
        </w:rPr>
        <w:t xml:space="preserve">Psicodiagnóstico</w:t>
      </w:r>
      <w:r>
        <w:t xml:space="preserve"> </w:t>
      </w:r>
      <w:r>
        <w:t xml:space="preserve">se compone de</w:t>
      </w:r>
      <w:r>
        <w:t xml:space="preserve"> </w:t>
      </w:r>
      <w:r>
        <w:rPr>
          <w:i/>
          <w:iCs/>
        </w:rPr>
        <w:t xml:space="preserve">psique</w:t>
      </w:r>
      <w:r>
        <w:t xml:space="preserve">,</w:t>
      </w:r>
      <w:r>
        <w:t xml:space="preserve"> </w:t>
      </w:r>
      <w:r>
        <w:rPr>
          <w:i/>
          <w:iCs/>
        </w:rPr>
        <w:t xml:space="preserve">dia</w:t>
      </w:r>
      <w:r>
        <w:t xml:space="preserve"> </w:t>
      </w:r>
      <w:r>
        <w:t xml:space="preserve">(a través) y</w:t>
      </w:r>
      <w:r>
        <w:t xml:space="preserve"> </w:t>
      </w:r>
      <w:r>
        <w:rPr>
          <w:i/>
          <w:iCs/>
        </w:rPr>
        <w:t xml:space="preserve">gnosis</w:t>
      </w:r>
      <w:r>
        <w:t xml:space="preserve"> </w:t>
      </w:r>
      <w:r>
        <w:t xml:space="preserve">(conocimiento). Designa, entonces, un conocimiento</w:t>
      </w:r>
      <w:r>
        <w:t xml:space="preserve"> </w:t>
      </w:r>
      <w:r>
        <w:rPr>
          <w:b/>
          <w:bCs/>
        </w:rPr>
        <w:t xml:space="preserve">diacrónico</w:t>
      </w:r>
      <w:r>
        <w:t xml:space="preserve"> </w:t>
      </w:r>
      <w:r>
        <w:t xml:space="preserve">del funcionamiento psíquico, es decir, un conocimiento que se construye a lo largo del tiempo. Por su asociación con el modelo médico y clasificatorio, algunos autores prefirieron hablar de</w:t>
      </w:r>
      <w:r>
        <w:t xml:space="preserve"> </w:t>
      </w:r>
      <w:r>
        <w:t xml:space="preserve">“evaluación psicológica”</w:t>
      </w:r>
      <w:r>
        <w:t xml:space="preserve">.</w:t>
      </w:r>
    </w:p>
    <w:p>
      <w:pPr>
        <w:pStyle w:val="BodyText"/>
      </w:pPr>
      <w:r>
        <w:t xml:space="preserve">En inglés se distinguen dos términos:</w:t>
      </w:r>
    </w:p>
    <w:p>
      <w:pPr>
        <w:pStyle w:val="Compact"/>
        <w:numPr>
          <w:ilvl w:val="0"/>
          <w:numId w:val="1044"/>
        </w:numPr>
      </w:pPr>
      <w:r>
        <w:rPr>
          <w:b/>
          <w:bCs/>
          <w:i/>
          <w:iCs/>
        </w:rPr>
        <w:t xml:space="preserve">assessment</w:t>
      </w:r>
      <w:r>
        <w:t xml:space="preserve"> </w:t>
      </w:r>
      <w:r>
        <w:t xml:space="preserve">es la evaluación de sujetos;</w:t>
      </w:r>
    </w:p>
    <w:p>
      <w:pPr>
        <w:pStyle w:val="Compact"/>
        <w:numPr>
          <w:ilvl w:val="0"/>
          <w:numId w:val="1044"/>
        </w:numPr>
      </w:pPr>
      <w:r>
        <w:rPr>
          <w:b/>
          <w:bCs/>
          <w:i/>
          <w:iCs/>
        </w:rPr>
        <w:t xml:space="preserve">evaluation</w:t>
      </w:r>
      <w:r>
        <w:t xml:space="preserve"> </w:t>
      </w:r>
      <w:r>
        <w:t xml:space="preserve">es la atribución de valor a programas o servicios.</w:t>
      </w:r>
    </w:p>
    <w:p>
      <w:pPr>
        <w:pStyle w:val="FirstParagraph"/>
      </w:pPr>
      <w:r>
        <w:t xml:space="preserve">Sendín usa</w:t>
      </w:r>
      <w:r>
        <w:t xml:space="preserve"> </w:t>
      </w:r>
      <w:r>
        <w:t xml:space="preserve">“evaluación”</w:t>
      </w:r>
      <w:r>
        <w:t xml:space="preserve">,</w:t>
      </w:r>
      <w:r>
        <w:t xml:space="preserve"> </w:t>
      </w:r>
      <w:r>
        <w:t xml:space="preserve">“psicodiagnóstico”</w:t>
      </w:r>
      <w:r>
        <w:t xml:space="preserve"> </w:t>
      </w:r>
      <w:r>
        <w:t xml:space="preserve">y</w:t>
      </w:r>
      <w:r>
        <w:t xml:space="preserve"> </w:t>
      </w:r>
      <w:r>
        <w:t xml:space="preserve">“diagnóstico psicológico”</w:t>
      </w:r>
      <w:r>
        <w:t xml:space="preserve"> </w:t>
      </w:r>
      <w:r>
        <w:t xml:space="preserve">como sinónimos, siempre en el sentido de</w:t>
      </w:r>
      <w:r>
        <w:t xml:space="preserve"> </w:t>
      </w:r>
      <w:r>
        <w:rPr>
          <w:i/>
          <w:iCs/>
        </w:rPr>
        <w:t xml:space="preserve">assessment</w:t>
      </w:r>
      <w:r>
        <w:t xml:space="preserve">.</w:t>
      </w:r>
    </w:p>
    <w:bookmarkEnd w:id="35"/>
    <w:bookmarkStart w:id="36" w:name="X0e40765217fc4dd8e11d4d980261f870707de66"/>
    <w:p>
      <w:pPr>
        <w:pStyle w:val="Heading2"/>
      </w:pPr>
      <w:r>
        <w:t xml:space="preserve">El diagnóstico como proceso: del dato al concepto</w:t>
      </w:r>
    </w:p>
    <w:p>
      <w:pPr>
        <w:pStyle w:val="FirstParagraph"/>
      </w:pPr>
      <w:r>
        <w:t xml:space="preserve">Esta es la idea más importante del capítulo. El diagnóstico es un</w:t>
      </w:r>
      <w:r>
        <w:t xml:space="preserve"> </w:t>
      </w:r>
      <w:r>
        <w:rPr>
          <w:b/>
          <w:bCs/>
        </w:rPr>
        <w:t xml:space="preserve">proceso</w:t>
      </w:r>
      <w:r>
        <w:t xml:space="preserve"> </w:t>
      </w:r>
      <w:r>
        <w:t xml:space="preserve">que tiene fases, que se nutre de múltiples fuentes de información y de distintas muestras de conducta, y que atiende a las</w:t>
      </w:r>
      <w:r>
        <w:t xml:space="preserve"> </w:t>
      </w:r>
      <w:r>
        <w:rPr>
          <w:b/>
          <w:bCs/>
        </w:rPr>
        <w:t xml:space="preserve">interacciones entre los sistemas relacionales</w:t>
      </w:r>
      <w:r>
        <w:t xml:space="preserve"> </w:t>
      </w:r>
      <w:r>
        <w:t xml:space="preserve">del sujeto. La tarea del psicólogo es</w:t>
      </w:r>
      <w:r>
        <w:t xml:space="preserve"> </w:t>
      </w:r>
      <w:r>
        <w:rPr>
          <w:b/>
          <w:bCs/>
        </w:rPr>
        <w:t xml:space="preserve">conceptualizar, no acumular datos</w:t>
      </w:r>
      <w:r>
        <w:t xml:space="preserve">. Sendín se opone así a una práctica muy difundida: el informe que enumera resultados de tests sin integrarlos.</w:t>
      </w:r>
    </w:p>
    <w:p>
      <w:pPr>
        <w:pStyle w:val="BodyText"/>
      </w:pPr>
      <w:r>
        <w:t xml:space="preserve">El procesamiento de la información implica</w:t>
      </w:r>
      <w:r>
        <w:t xml:space="preserve"> </w:t>
      </w:r>
      <w:r>
        <w:rPr>
          <w:b/>
          <w:bCs/>
        </w:rPr>
        <w:t xml:space="preserve">cambios de nivel epistemológico</w:t>
      </w:r>
      <w:r>
        <w:t xml:space="preserve">, que se dan en tres pasos:</w:t>
      </w:r>
    </w:p>
    <w:p>
      <w:pPr>
        <w:pStyle w:val="Compact"/>
        <w:numPr>
          <w:ilvl w:val="0"/>
          <w:numId w:val="1045"/>
        </w:numPr>
      </w:pPr>
      <w:r>
        <w:rPr>
          <w:b/>
          <w:bCs/>
        </w:rPr>
        <w:t xml:space="preserve">De la conducta al indicador de prueba.</w:t>
      </w:r>
      <w:r>
        <w:t xml:space="preserve"> </w:t>
      </w:r>
      <w:r>
        <w:t xml:space="preserve">Primero se lee la conducta (verbal, no verbal, gráfica o de resolución de una tarea)</w:t>
      </w:r>
      <w:r>
        <w:t xml:space="preserve"> </w:t>
      </w:r>
      <w:r>
        <w:rPr>
          <w:b/>
          <w:bCs/>
        </w:rPr>
        <w:t xml:space="preserve">en el contexto de la técnica</w:t>
      </w:r>
      <w:r>
        <w:t xml:space="preserve"> </w:t>
      </w:r>
      <w:r>
        <w:t xml:space="preserve">que la provocó. Por ejemplo, un dibujo muy pequeño es, en principio, solo un dato técnico: un tamaño inferior al esperable para esa prueba.</w:t>
      </w:r>
    </w:p>
    <w:p>
      <w:pPr>
        <w:pStyle w:val="Compact"/>
        <w:numPr>
          <w:ilvl w:val="0"/>
          <w:numId w:val="1045"/>
        </w:numPr>
      </w:pPr>
      <w:r>
        <w:rPr>
          <w:b/>
          <w:bCs/>
        </w:rPr>
        <w:t xml:space="preserve">Del indicador de prueba al indicador o signo psicológico.</w:t>
      </w:r>
      <w:r>
        <w:t xml:space="preserve"> </w:t>
      </w:r>
      <w:r>
        <w:t xml:space="preserve">Ese dato técnico se lee en términos psicológicos, en relación con el funcionamiento global del sujeto. Siguiendo el ejemplo, el tamaño reducido puede remitir a sentimientos de inferioridad o de retraimiento.</w:t>
      </w:r>
    </w:p>
    <w:p>
      <w:pPr>
        <w:pStyle w:val="Compact"/>
        <w:numPr>
          <w:ilvl w:val="0"/>
          <w:numId w:val="1045"/>
        </w:numPr>
      </w:pPr>
      <w:r>
        <w:rPr>
          <w:b/>
          <w:bCs/>
        </w:rPr>
        <w:t xml:space="preserve">La integración.</w:t>
      </w:r>
      <w:r>
        <w:t xml:space="preserve"> </w:t>
      </w:r>
      <w:r>
        <w:t xml:space="preserve">El indicador psicológico se integra con los demás indicadores que surgen del proceso. Así se formulan hipótesis, se someten a</w:t>
      </w:r>
      <w:r>
        <w:t xml:space="preserve"> </w:t>
      </w:r>
      <w:r>
        <w:rPr>
          <w:b/>
          <w:bCs/>
        </w:rPr>
        <w:t xml:space="preserve">validaciones cruzadas</w:t>
      </w:r>
      <w:r>
        <w:t xml:space="preserve"> </w:t>
      </w:r>
      <w:r>
        <w:t xml:space="preserve">y se llega a conclusiones.</w:t>
      </w:r>
    </w:p>
    <w:p>
      <w:pPr>
        <w:pStyle w:val="FirstParagraph"/>
      </w:pPr>
      <w:r>
        <w:t xml:space="preserve">De este modo se pasa del dato empírico al nivel conceptual. Este esquema es el antecedente directo de la</w:t>
      </w:r>
      <w:r>
        <w:t xml:space="preserve"> </w:t>
      </w:r>
      <w:r>
        <w:rPr>
          <w:b/>
          <w:bCs/>
        </w:rPr>
        <w:t xml:space="preserve">triple lectura</w:t>
      </w:r>
      <w:r>
        <w:t xml:space="preserve"> </w:t>
      </w:r>
      <w:r>
        <w:t xml:space="preserve">de Cattaneo y del</w:t>
      </w:r>
      <w:r>
        <w:t xml:space="preserve"> </w:t>
      </w:r>
      <w:r>
        <w:rPr>
          <w:b/>
          <w:bCs/>
        </w:rPr>
        <w:t xml:space="preserve">gradiente de hipótesis</w:t>
      </w:r>
      <w:r>
        <w:t xml:space="preserve"> </w:t>
      </w:r>
      <w:r>
        <w:t xml:space="preserve">de Pérez Lalli. En la clase de repaso, la profesora lo resumió diciendo que el proceso psicodiagnóstico</w:t>
      </w:r>
      <w:r>
        <w:t xml:space="preserve"> </w:t>
      </w:r>
      <w:r>
        <w:rPr>
          <w:b/>
          <w:bCs/>
        </w:rPr>
        <w:t xml:space="preserve">se llama proceso porque transforma los datos</w:t>
      </w:r>
      <w:r>
        <w:t xml:space="preserve">: lo observable se transforma en una secuencia dinámica y esta, en una conclusión diagnóstica. También distinguió dos niveles: la</w:t>
      </w:r>
      <w:r>
        <w:t xml:space="preserve"> </w:t>
      </w:r>
      <w:r>
        <w:rPr>
          <w:b/>
          <w:bCs/>
        </w:rPr>
        <w:t xml:space="preserve">pauta</w:t>
      </w:r>
      <w:r>
        <w:t xml:space="preserve">, que es el nivel del observador (lo que se ve), y el</w:t>
      </w:r>
      <w:r>
        <w:t xml:space="preserve"> </w:t>
      </w:r>
      <w:r>
        <w:rPr>
          <w:b/>
          <w:bCs/>
        </w:rPr>
        <w:t xml:space="preserve">indicador</w:t>
      </w:r>
      <w:r>
        <w:t xml:space="preserve">, que es un paso posterior.</w:t>
      </w:r>
    </w:p>
    <w:bookmarkEnd w:id="36"/>
    <w:bookmarkStart w:id="37" w:name="las-variables-intervinientes"/>
    <w:p>
      <w:pPr>
        <w:pStyle w:val="Heading2"/>
      </w:pPr>
      <w:r>
        <w:t xml:space="preserve">Las variables intervinientes</w:t>
      </w:r>
    </w:p>
    <w:p>
      <w:pPr>
        <w:pStyle w:val="FirstParagraph"/>
      </w:pPr>
      <w:r>
        <w:t xml:space="preserve">Sendín define el psicodiagnóstico como un</w:t>
      </w:r>
      <w:r>
        <w:t xml:space="preserve"> </w:t>
      </w:r>
      <w:r>
        <w:rPr>
          <w:b/>
          <w:bCs/>
        </w:rPr>
        <w:t xml:space="preserve">encuentro interpersonal</w:t>
      </w:r>
      <w:r>
        <w:t xml:space="preserve"> </w:t>
      </w:r>
      <w:r>
        <w:t xml:space="preserve">con roles definidos: uno demanda y el otro se compromete a responder. En ese encuentro se entrecruzan variables de distintos órdenes, que pueden producir</w:t>
      </w:r>
      <w:r>
        <w:t xml:space="preserve"> </w:t>
      </w:r>
      <w:r>
        <w:rPr>
          <w:b/>
          <w:bCs/>
        </w:rPr>
        <w:t xml:space="preserve">obstáculos</w:t>
      </w:r>
      <w:r>
        <w:t xml:space="preserve">. Conocerlas es la condición para controlarlas, y para no confundir un efecto de la situación con un rasgo del sujeto.</w:t>
      </w:r>
    </w:p>
    <w:p>
      <w:pPr>
        <w:pStyle w:val="BodyText"/>
      </w:pPr>
      <w:r>
        <w:rPr>
          <w:b/>
          <w:bCs/>
        </w:rPr>
        <w:t xml:space="preserve">Las variables del sujeto:</w:t>
      </w:r>
      <w:r>
        <w:t xml:space="preserve"> </w:t>
      </w:r>
      <w:r>
        <w:t xml:space="preserve">su motivación (tanto si es muy alta como si es muy baja), sus antecedentes, su personalidad, su nivel sociocultural, el tipo y grado de patología, su edad y su sexo. En el caso de los niños intervienen varios sujetos que se influyen entre sí: el niño y sus padres.</w:t>
      </w:r>
    </w:p>
    <w:p>
      <w:pPr>
        <w:pStyle w:val="BodyText"/>
      </w:pPr>
      <w:r>
        <w:rPr>
          <w:b/>
          <w:bCs/>
        </w:rPr>
        <w:t xml:space="preserve">Las variables del evaluador:</w:t>
      </w:r>
      <w:r>
        <w:t xml:space="preserve"> </w:t>
      </w:r>
      <w:r>
        <w:t xml:space="preserve">sus expectativas, su formación, su estatus, su personalidad e incluso sus rasgos físicos. Un ejemplo claro es el</w:t>
      </w:r>
      <w:r>
        <w:t xml:space="preserve"> </w:t>
      </w:r>
      <w:r>
        <w:rPr>
          <w:b/>
          <w:bCs/>
        </w:rPr>
        <w:t xml:space="preserve">condicionamiento verbal</w:t>
      </w:r>
      <w:r>
        <w:t xml:space="preserve">: el entrevistador refuerza sin darse cuenta ciertos temas, con gestos o asentimientos. Sendín advierte que los</w:t>
      </w:r>
      <w:r>
        <w:t xml:space="preserve"> </w:t>
      </w:r>
      <w:r>
        <w:t xml:space="preserve">“trucos técnicos”</w:t>
      </w:r>
      <w:r>
        <w:t xml:space="preserve"> </w:t>
      </w:r>
      <w:r>
        <w:t xml:space="preserve">pueden funcionar como evasivas frente al cuerpo a cuerpo de la relación, y que no reconocer los propios límites es peligroso.</w:t>
      </w:r>
    </w:p>
    <w:p>
      <w:pPr>
        <w:pStyle w:val="BodyText"/>
      </w:pPr>
      <w:r>
        <w:t xml:space="preserve">En la clase de repaso, la profesora lo vinculó con la</w:t>
      </w:r>
      <w:r>
        <w:t xml:space="preserve"> </w:t>
      </w:r>
      <w:r>
        <w:rPr>
          <w:b/>
          <w:bCs/>
        </w:rPr>
        <w:t xml:space="preserve">contratransferencia</w:t>
      </w:r>
      <w:r>
        <w:t xml:space="preserve">. La ansiedad, el miedo, olvidarse de lo que había que preguntar, aburrirse o enojarse porque el otro no da información son obstáculos. La contratransferencia en sí es esperable; el problema es</w:t>
      </w:r>
      <w:r>
        <w:t xml:space="preserve"> </w:t>
      </w:r>
      <w:r>
        <w:rPr>
          <w:b/>
          <w:bCs/>
        </w:rPr>
        <w:t xml:space="preserve">actuarla</w:t>
      </w:r>
      <w:r>
        <w:t xml:space="preserve"> </w:t>
      </w:r>
      <w:r>
        <w:t xml:space="preserve">en lugar de interpretar lo que está pasando.</w:t>
      </w:r>
    </w:p>
    <w:p>
      <w:pPr>
        <w:pStyle w:val="BodyText"/>
      </w:pPr>
      <w:r>
        <w:rPr>
          <w:b/>
          <w:bCs/>
        </w:rPr>
        <w:t xml:space="preserve">Las variables de la interacción:</w:t>
      </w:r>
      <w:r>
        <w:t xml:space="preserve"> </w:t>
      </w:r>
      <w:r>
        <w:t xml:space="preserve">la</w:t>
      </w:r>
      <w:r>
        <w:t xml:space="preserve"> </w:t>
      </w:r>
      <w:r>
        <w:rPr>
          <w:b/>
          <w:bCs/>
        </w:rPr>
        <w:t xml:space="preserve">transferencia y la contratransferencia</w:t>
      </w:r>
      <w:r>
        <w:t xml:space="preserve">, es decir, las distorsiones que introducen ambos participantes. El encuentro diagnóstico es</w:t>
      </w:r>
      <w:r>
        <w:t xml:space="preserve"> </w:t>
      </w:r>
      <w:r>
        <w:rPr>
          <w:b/>
          <w:bCs/>
        </w:rPr>
        <w:t xml:space="preserve">co-construido</w:t>
      </w:r>
      <w:r>
        <w:t xml:space="preserve">. Desde la teoría de la comunicación:</w:t>
      </w:r>
    </w:p>
    <w:p>
      <w:pPr>
        <w:pStyle w:val="Compact"/>
        <w:numPr>
          <w:ilvl w:val="0"/>
          <w:numId w:val="1046"/>
        </w:numPr>
      </w:pPr>
      <w:r>
        <w:t xml:space="preserve">todo mensaje tiene un</w:t>
      </w:r>
      <w:r>
        <w:t xml:space="preserve"> </w:t>
      </w:r>
      <w:r>
        <w:rPr>
          <w:b/>
          <w:bCs/>
        </w:rPr>
        <w:t xml:space="preserve">contenido</w:t>
      </w:r>
      <w:r>
        <w:t xml:space="preserve"> </w:t>
      </w:r>
      <w:r>
        <w:t xml:space="preserve">y un</w:t>
      </w:r>
      <w:r>
        <w:t xml:space="preserve"> </w:t>
      </w:r>
      <w:r>
        <w:rPr>
          <w:b/>
          <w:bCs/>
        </w:rPr>
        <w:t xml:space="preserve">aspecto relacional</w:t>
      </w:r>
      <w:r>
        <w:t xml:space="preserve">;</w:t>
      </w:r>
    </w:p>
    <w:p>
      <w:pPr>
        <w:pStyle w:val="Compact"/>
        <w:numPr>
          <w:ilvl w:val="0"/>
          <w:numId w:val="1046"/>
        </w:numPr>
      </w:pPr>
      <w:r>
        <w:t xml:space="preserve">circula por un canal</w:t>
      </w:r>
      <w:r>
        <w:t xml:space="preserve"> </w:t>
      </w:r>
      <w:r>
        <w:rPr>
          <w:b/>
          <w:bCs/>
        </w:rPr>
        <w:t xml:space="preserve">verbal</w:t>
      </w:r>
      <w:r>
        <w:t xml:space="preserve"> </w:t>
      </w:r>
      <w:r>
        <w:t xml:space="preserve">y por uno</w:t>
      </w:r>
      <w:r>
        <w:t xml:space="preserve"> </w:t>
      </w:r>
      <w:r>
        <w:rPr>
          <w:b/>
          <w:bCs/>
        </w:rPr>
        <w:t xml:space="preserve">no verbal</w:t>
      </w:r>
      <w:r>
        <w:t xml:space="preserve">, que a su vez puede ser</w:t>
      </w:r>
      <w:r>
        <w:t xml:space="preserve"> </w:t>
      </w:r>
      <w:r>
        <w:rPr>
          <w:b/>
          <w:bCs/>
        </w:rPr>
        <w:t xml:space="preserve">paralingüístico</w:t>
      </w:r>
      <w:r>
        <w:t xml:space="preserve"> </w:t>
      </w:r>
      <w:r>
        <w:t xml:space="preserve">(el tono, el ritmo, las pausas) o</w:t>
      </w:r>
      <w:r>
        <w:t xml:space="preserve"> </w:t>
      </w:r>
      <w:r>
        <w:rPr>
          <w:b/>
          <w:bCs/>
        </w:rPr>
        <w:t xml:space="preserve">no lingüístico</w:t>
      </w:r>
      <w:r>
        <w:t xml:space="preserve"> </w:t>
      </w:r>
      <w:r>
        <w:t xml:space="preserve">(la postura, los gestos, la expresión facial);</w:t>
      </w:r>
    </w:p>
    <w:p>
      <w:pPr>
        <w:pStyle w:val="Compact"/>
        <w:numPr>
          <w:ilvl w:val="0"/>
          <w:numId w:val="1046"/>
        </w:numPr>
      </w:pPr>
      <w:r>
        <w:t xml:space="preserve">un mensaje puede ser</w:t>
      </w:r>
      <w:r>
        <w:t xml:space="preserve"> </w:t>
      </w:r>
      <w:r>
        <w:rPr>
          <w:b/>
          <w:bCs/>
        </w:rPr>
        <w:t xml:space="preserve">congruente</w:t>
      </w:r>
      <w:r>
        <w:t xml:space="preserve">, cuando lo verbal y lo no verbal coinciden, o</w:t>
      </w:r>
      <w:r>
        <w:t xml:space="preserve"> </w:t>
      </w:r>
      <w:r>
        <w:rPr>
          <w:b/>
          <w:bCs/>
        </w:rPr>
        <w:t xml:space="preserve">incongruente</w:t>
      </w:r>
      <w:r>
        <w:t xml:space="preserve">, cuando se contradicen. La incongruencia es en sí misma un dato.</w:t>
      </w:r>
    </w:p>
    <w:p>
      <w:pPr>
        <w:pStyle w:val="FirstParagraph"/>
      </w:pPr>
      <w:r>
        <w:rPr>
          <w:b/>
          <w:bCs/>
        </w:rPr>
        <w:t xml:space="preserve">Las variables de los modelos teóricos.</w:t>
      </w:r>
      <w:r>
        <w:t xml:space="preserve"> </w:t>
      </w:r>
      <w:r>
        <w:t xml:space="preserve">El marco teórico influye en los objetivos, en qué datos se seleccionan, en qué técnicas se eligen y en cómo se interpretan. Hay una tendencia natural a confirmar el propio modelo: el marco guía, pero también</w:t>
      </w:r>
      <w:r>
        <w:t xml:space="preserve"> </w:t>
      </w:r>
      <w:r>
        <w:rPr>
          <w:b/>
          <w:bCs/>
        </w:rPr>
        <w:t xml:space="preserve">sesga</w:t>
      </w:r>
      <w:r>
        <w:t xml:space="preserve">. En el repaso, la profesora dio un ejemplo: alguien formado en un modelo cognitivo-conductual que quiera leer el material proyectivo desde ese modelo va a tener dificultades.</w:t>
      </w:r>
    </w:p>
    <w:p>
      <w:pPr>
        <w:pStyle w:val="BodyText"/>
      </w:pPr>
      <w:r>
        <w:rPr>
          <w:b/>
          <w:bCs/>
        </w:rPr>
        <w:t xml:space="preserve">Las variables de las técnicas:</w:t>
      </w:r>
      <w:r>
        <w:t xml:space="preserve"> </w:t>
      </w:r>
      <w:r>
        <w:t xml:space="preserve">las consignas, los tiempos, la adaptación al nivel sociocultural y la información previa del sujeto. Sendín advierte sobre el riesgo del</w:t>
      </w:r>
      <w:r>
        <w:t xml:space="preserve"> </w:t>
      </w:r>
      <w:r>
        <w:rPr>
          <w:b/>
          <w:bCs/>
        </w:rPr>
        <w:t xml:space="preserve">“lecho de Procusto”</w:t>
      </w:r>
      <w:r>
        <w:t xml:space="preserve">, en alusión al personaje mítico que cortaba o estiraba a sus huéspedes para que encajaran en su cama. El riesgo es forzar los datos para que confirmen la hipótesis.</w:t>
      </w:r>
    </w:p>
    <w:p>
      <w:pPr>
        <w:pStyle w:val="BodyText"/>
      </w:pPr>
      <w:r>
        <w:rPr>
          <w:b/>
          <w:bCs/>
        </w:rPr>
        <w:t xml:space="preserve">Las variables del contexto institucional.</w:t>
      </w:r>
      <w:r>
        <w:t xml:space="preserve"> </w:t>
      </w:r>
      <w:r>
        <w:t xml:space="preserve">Los objetivos, la información que se selecciona, las actitudes recíprocas y el grado de cooperación cambian según el ámbito. No es lo mismo consultar voluntariamente que ser evaluado por pedido de un juez, de una escuela o en una selección de personal.</w:t>
      </w:r>
      <w:r>
        <w:t xml:space="preserve"> </w:t>
      </w:r>
      <w:r>
        <w:rPr>
          <w:i/>
          <w:iCs/>
        </w:rPr>
        <w:t xml:space="preserve">Una misma conducta cambia de sentido según el contexto</w:t>
      </w:r>
      <w:r>
        <w:t xml:space="preserve">: la reserva de un postulante a un empleo no significa lo mismo que la de un paciente que consulta por su cuenta.</w:t>
      </w:r>
    </w:p>
    <w:p>
      <w:pPr>
        <w:pStyle w:val="BodyText"/>
      </w:pPr>
      <w:r>
        <w:rPr>
          <w:b/>
          <w:bCs/>
        </w:rPr>
        <w:t xml:space="preserve">Las variables ecológicas:</w:t>
      </w:r>
      <w:r>
        <w:t xml:space="preserve"> </w:t>
      </w:r>
      <w:r>
        <w:t xml:space="preserve">la iluminación, el ruido, la hora del día, el mobiliario y el tiempo disponible.</w:t>
      </w:r>
    </w:p>
    <w:p>
      <w:pPr>
        <w:pStyle w:val="BodyText"/>
      </w:pPr>
      <w:r>
        <w:rPr>
          <w:b/>
          <w:bCs/>
        </w:rPr>
        <w:t xml:space="preserve">Las variables del contexto social:</w:t>
      </w:r>
      <w:r>
        <w:t xml:space="preserve"> </w:t>
      </w:r>
      <w:r>
        <w:t xml:space="preserve">el momento histórico, el estrato sociocultural, las creencias, los prejuicios y los estereotipos. En el repaso, la profesora dio como ejemplo la crisis económica o la pandemia: no es lo mismo evaluar en una situación de crisis que en una estable. Las teorías también tienen raíces ideológicas, y reconocerlo ayuda a ser menos dogmático.</w:t>
      </w:r>
    </w:p>
    <w:p>
      <w:pPr>
        <w:pStyle w:val="BodyText"/>
      </w:pPr>
      <w:r>
        <w:rPr>
          <w:b/>
          <w:bCs/>
        </w:rPr>
        <w:t xml:space="preserve">Las dificultades comunicativas frecuentes</w:t>
      </w:r>
      <w:r>
        <w:t xml:space="preserve"> </w:t>
      </w:r>
      <w:r>
        <w:t xml:space="preserve">son tres:</w:t>
      </w:r>
    </w:p>
    <w:p>
      <w:pPr>
        <w:pStyle w:val="Compact"/>
        <w:numPr>
          <w:ilvl w:val="0"/>
          <w:numId w:val="1047"/>
        </w:numPr>
      </w:pPr>
      <w:r>
        <w:t xml:space="preserve">la negación o el rechazo de la escucha;</w:t>
      </w:r>
    </w:p>
    <w:p>
      <w:pPr>
        <w:pStyle w:val="Compact"/>
        <w:numPr>
          <w:ilvl w:val="0"/>
          <w:numId w:val="1047"/>
        </w:numPr>
      </w:pPr>
      <w:r>
        <w:t xml:space="preserve">la fragmentación de los mensajes;</w:t>
      </w:r>
    </w:p>
    <w:p>
      <w:pPr>
        <w:pStyle w:val="Compact"/>
        <w:numPr>
          <w:ilvl w:val="0"/>
          <w:numId w:val="1047"/>
        </w:numPr>
      </w:pPr>
      <w:r>
        <w:t xml:space="preserve">la dificultad para lograr rapport cuando hay presión o sensación de amenaza.</w:t>
      </w:r>
    </w:p>
    <w:p>
      <w:pPr>
        <w:pStyle w:val="FirstParagraph"/>
      </w:pPr>
      <w:r>
        <w:t xml:space="preserve">El evaluador puede favorecer la comunicación con recursos verbales (paráfrasis, preguntas breves, adaptar su lenguaje al del sujeto) y no verbales (la mirada, la postura, el tono de voz).</w:t>
      </w:r>
    </w:p>
    <w:bookmarkEnd w:id="37"/>
    <w:bookmarkStart w:id="38" w:name="los-datos-las-fuentes-y-los-errores"/>
    <w:p>
      <w:pPr>
        <w:pStyle w:val="Heading2"/>
      </w:pPr>
      <w:r>
        <w:t xml:space="preserve">Los datos, las fuentes y los errores</w:t>
      </w:r>
    </w:p>
    <w:p>
      <w:pPr>
        <w:pStyle w:val="FirstParagraph"/>
      </w:pPr>
      <w:r>
        <w:t xml:space="preserve">El psicólogo debe</w:t>
      </w:r>
      <w:r>
        <w:t xml:space="preserve"> </w:t>
      </w:r>
      <w:r>
        <w:rPr>
          <w:b/>
          <w:bCs/>
        </w:rPr>
        <w:t xml:space="preserve">reducir y sintetizar</w:t>
      </w:r>
      <w:r>
        <w:t xml:space="preserve"> </w:t>
      </w:r>
      <w:r>
        <w:t xml:space="preserve">la información sin perder lo esencial. Pero el marco teórico sesga qué se registra como significativo. Sendín no desaconseja adherir a un marco, que es necesario, sino</w:t>
      </w:r>
      <w:r>
        <w:t xml:space="preserve"> </w:t>
      </w:r>
      <w:r>
        <w:rPr>
          <w:b/>
          <w:bCs/>
        </w:rPr>
        <w:t xml:space="preserve">conocer su influencia</w:t>
      </w:r>
      <w:r>
        <w:t xml:space="preserve">, porque ninguna teoría explica todo el acontecer psíquico.</w:t>
      </w:r>
    </w:p>
    <w:p>
      <w:pPr>
        <w:pStyle w:val="BodyText"/>
      </w:pPr>
      <w:r>
        <w:rPr>
          <w:b/>
          <w:bCs/>
        </w:rPr>
        <w:t xml:space="preserve">Las fuentes de información</w:t>
      </w:r>
      <w:r>
        <w:t xml:space="preserve"> </w:t>
      </w:r>
      <w:r>
        <w:t xml:space="preserve">que hay que integrar son:</w:t>
      </w:r>
    </w:p>
    <w:p>
      <w:pPr>
        <w:pStyle w:val="Compact"/>
        <w:numPr>
          <w:ilvl w:val="0"/>
          <w:numId w:val="1048"/>
        </w:numPr>
      </w:pPr>
      <w:r>
        <w:t xml:space="preserve">la observación directa;</w:t>
      </w:r>
    </w:p>
    <w:p>
      <w:pPr>
        <w:pStyle w:val="Compact"/>
        <w:numPr>
          <w:ilvl w:val="0"/>
          <w:numId w:val="1048"/>
        </w:numPr>
      </w:pPr>
      <w:r>
        <w:t xml:space="preserve">la interacción y los estilos comunicativos;</w:t>
      </w:r>
    </w:p>
    <w:p>
      <w:pPr>
        <w:pStyle w:val="Compact"/>
        <w:numPr>
          <w:ilvl w:val="0"/>
          <w:numId w:val="1048"/>
        </w:numPr>
      </w:pPr>
      <w:r>
        <w:t xml:space="preserve">las pruebas;</w:t>
      </w:r>
    </w:p>
    <w:p>
      <w:pPr>
        <w:pStyle w:val="Compact"/>
        <w:numPr>
          <w:ilvl w:val="0"/>
          <w:numId w:val="1048"/>
        </w:numPr>
      </w:pPr>
      <w:r>
        <w:t xml:space="preserve">las inferencias que surgen de contrastar lo anterior.</w:t>
      </w:r>
    </w:p>
    <w:p>
      <w:pPr>
        <w:pStyle w:val="FirstParagraph"/>
      </w:pPr>
      <w:r>
        <w:t xml:space="preserve">Las</w:t>
      </w:r>
      <w:r>
        <w:t xml:space="preserve"> </w:t>
      </w:r>
      <w:r>
        <w:rPr>
          <w:b/>
          <w:bCs/>
        </w:rPr>
        <w:t xml:space="preserve">validaciones cruzadas</w:t>
      </w:r>
      <w:r>
        <w:t xml:space="preserve"> </w:t>
      </w:r>
      <w:r>
        <w:t xml:space="preserve">reducen la incertidumbre, pero</w:t>
      </w:r>
      <w:r>
        <w:t xml:space="preserve"> </w:t>
      </w:r>
      <w:r>
        <w:rPr>
          <w:b/>
          <w:bCs/>
        </w:rPr>
        <w:t xml:space="preserve">nunca la eliminan</w:t>
      </w:r>
      <w:r>
        <w:t xml:space="preserve">.</w:t>
      </w:r>
    </w:p>
    <w:p>
      <w:pPr>
        <w:pStyle w:val="BodyText"/>
      </w:pPr>
      <w:r>
        <w:rPr>
          <w:b/>
          <w:bCs/>
        </w:rPr>
        <w:t xml:space="preserve">Las fuentes de error</w:t>
      </w:r>
      <w:r>
        <w:t xml:space="preserve"> </w:t>
      </w:r>
      <w:r>
        <w:t xml:space="preserve">son tres:</w:t>
      </w:r>
    </w:p>
    <w:p>
      <w:pPr>
        <w:pStyle w:val="Compact"/>
        <w:numPr>
          <w:ilvl w:val="0"/>
          <w:numId w:val="1049"/>
        </w:numPr>
      </w:pPr>
      <w:r>
        <w:t xml:space="preserve">los sesgos en la información que aportan los sujetos, por ejemplo los padres;</w:t>
      </w:r>
    </w:p>
    <w:p>
      <w:pPr>
        <w:pStyle w:val="Compact"/>
        <w:numPr>
          <w:ilvl w:val="0"/>
          <w:numId w:val="1049"/>
        </w:numPr>
      </w:pPr>
      <w:r>
        <w:t xml:space="preserve">el uso inadecuado de los tests (aislado, concreto o rutinario);</w:t>
      </w:r>
    </w:p>
    <w:p>
      <w:pPr>
        <w:pStyle w:val="Compact"/>
        <w:numPr>
          <w:ilvl w:val="0"/>
          <w:numId w:val="1049"/>
        </w:numPr>
      </w:pPr>
      <w:r>
        <w:t xml:space="preserve">un escaso esfuerzo por validar las hipótesis. El margen de error disminuye en proporción al esfuerzo de contraste.</w:t>
      </w:r>
    </w:p>
    <w:bookmarkEnd w:id="38"/>
    <w:bookmarkStart w:id="39" w:name="tres-formas-de-describir-el-diagnóstico"/>
    <w:p>
      <w:pPr>
        <w:pStyle w:val="Heading2"/>
      </w:pPr>
      <w:r>
        <w:t xml:space="preserve">Tres formas de describir el diagnóstico</w:t>
      </w:r>
    </w:p>
    <w:p>
      <w:pPr>
        <w:pStyle w:val="FirstParagraph"/>
      </w:pPr>
      <w:r>
        <w:t xml:space="preserve">Sendín muestra que el diagnóstico puede pensarse desde tres perspectivas complementarias:</w:t>
      </w:r>
    </w:p>
    <w:p>
      <w:pPr>
        <w:numPr>
          <w:ilvl w:val="0"/>
          <w:numId w:val="1050"/>
        </w:numPr>
      </w:pPr>
      <w:r>
        <w:rPr>
          <w:b/>
          <w:bCs/>
        </w:rPr>
        <w:t xml:space="preserve">Como generación y confirmación de hipótesis.</w:t>
      </w:r>
      <w:r>
        <w:t xml:space="preserve"> </w:t>
      </w:r>
      <w:r>
        <w:t xml:space="preserve">Solo se elevan a conclusión los aspectos confirmados por datos</w:t>
      </w:r>
      <w:r>
        <w:t xml:space="preserve"> </w:t>
      </w:r>
      <w:r>
        <w:rPr>
          <w:b/>
          <w:bCs/>
        </w:rPr>
        <w:t xml:space="preserve">convergentes</w:t>
      </w:r>
      <w:r>
        <w:t xml:space="preserve">.</w:t>
      </w:r>
    </w:p>
    <w:p>
      <w:pPr>
        <w:numPr>
          <w:ilvl w:val="0"/>
          <w:numId w:val="1050"/>
        </w:numPr>
      </w:pPr>
      <w:r>
        <w:rPr>
          <w:b/>
          <w:bCs/>
        </w:rPr>
        <w:t xml:space="preserve">Como toma de decisiones.</w:t>
      </w:r>
      <w:r>
        <w:t xml:space="preserve"> </w:t>
      </w:r>
      <w:r>
        <w:t xml:space="preserve">El psicólogo decide continuamente:</w:t>
      </w:r>
    </w:p>
    <w:p>
      <w:pPr>
        <w:pStyle w:val="Compact"/>
        <w:numPr>
          <w:ilvl w:val="1"/>
          <w:numId w:val="1051"/>
        </w:numPr>
      </w:pPr>
      <w:r>
        <w:t xml:space="preserve">qué evaluar;</w:t>
      </w:r>
    </w:p>
    <w:p>
      <w:pPr>
        <w:pStyle w:val="Compact"/>
        <w:numPr>
          <w:ilvl w:val="1"/>
          <w:numId w:val="1051"/>
        </w:numPr>
      </w:pPr>
      <w:r>
        <w:t xml:space="preserve">cómo evaluarlo;</w:t>
      </w:r>
    </w:p>
    <w:p>
      <w:pPr>
        <w:pStyle w:val="Compact"/>
        <w:numPr>
          <w:ilvl w:val="1"/>
          <w:numId w:val="1051"/>
        </w:numPr>
      </w:pPr>
      <w:r>
        <w:t xml:space="preserve">a quiénes del entorno convocar;</w:t>
      </w:r>
    </w:p>
    <w:p>
      <w:pPr>
        <w:pStyle w:val="Compact"/>
        <w:numPr>
          <w:ilvl w:val="1"/>
          <w:numId w:val="1051"/>
        </w:numPr>
      </w:pPr>
      <w:r>
        <w:t xml:space="preserve">cómo planificar la evaluación;</w:t>
      </w:r>
    </w:p>
    <w:p>
      <w:pPr>
        <w:pStyle w:val="Compact"/>
        <w:numPr>
          <w:ilvl w:val="1"/>
          <w:numId w:val="1051"/>
        </w:numPr>
      </w:pPr>
      <w:r>
        <w:t xml:space="preserve">si hace falta un tratamiento y qué viabilidad tiene.</w:t>
      </w:r>
    </w:p>
    <w:p>
      <w:pPr>
        <w:numPr>
          <w:ilvl w:val="0"/>
          <w:numId w:val="1000"/>
        </w:numPr>
      </w:pPr>
      <w:r>
        <w:t xml:space="preserve">En el repaso, la profesora lo resumió así:</w:t>
      </w:r>
      <w:r>
        <w:t xml:space="preserve"> </w:t>
      </w:r>
      <w:r>
        <w:rPr>
          <w:i/>
          <w:iCs/>
        </w:rPr>
        <w:t xml:space="preserve">“No lo hacemos por puro placer: lo hacemos para determinar la necesidad de un tratamiento y su viabilidad.”</w:t>
      </w:r>
    </w:p>
    <w:p>
      <w:pPr>
        <w:numPr>
          <w:ilvl w:val="0"/>
          <w:numId w:val="1050"/>
        </w:numPr>
      </w:pPr>
      <w:r>
        <w:rPr>
          <w:b/>
          <w:bCs/>
        </w:rPr>
        <w:t xml:space="preserve">Como cálculo de probabilidades.</w:t>
      </w:r>
      <w:r>
        <w:t xml:space="preserve"> </w:t>
      </w:r>
      <w:r>
        <w:t xml:space="preserve">Históricamente se hizo por dos vías: la</w:t>
      </w:r>
      <w:r>
        <w:t xml:space="preserve"> </w:t>
      </w:r>
      <w:r>
        <w:rPr>
          <w:b/>
          <w:bCs/>
        </w:rPr>
        <w:t xml:space="preserve">fenomenológica</w:t>
      </w:r>
      <w:r>
        <w:t xml:space="preserve"> </w:t>
      </w:r>
      <w:r>
        <w:t xml:space="preserve">u holística, que describe el modo particular en que el sujeto vive su experiencia, y la</w:t>
      </w:r>
      <w:r>
        <w:t xml:space="preserve"> </w:t>
      </w:r>
      <w:r>
        <w:rPr>
          <w:b/>
          <w:bCs/>
        </w:rPr>
        <w:t xml:space="preserve">sintomatológica</w:t>
      </w:r>
      <w:r>
        <w:t xml:space="preserve"> </w:t>
      </w:r>
      <w:r>
        <w:t xml:space="preserve">o de criterios, que gana rigor a costa de perder riqueza.</w:t>
      </w:r>
    </w:p>
    <w:p>
      <w:pPr>
        <w:pStyle w:val="FirstParagraph"/>
      </w:pPr>
      <w:r>
        <w:t xml:space="preserve">El psicodiagnóstico es un proceso</w:t>
      </w:r>
      <w:r>
        <w:t xml:space="preserve"> </w:t>
      </w:r>
      <w:r>
        <w:rPr>
          <w:b/>
          <w:bCs/>
        </w:rPr>
        <w:t xml:space="preserve">dialéctico</w:t>
      </w:r>
      <w:r>
        <w:t xml:space="preserve">, con una parte</w:t>
      </w:r>
      <w:r>
        <w:t xml:space="preserve"> </w:t>
      </w:r>
      <w:r>
        <w:rPr>
          <w:b/>
          <w:bCs/>
        </w:rPr>
        <w:t xml:space="preserve">retrospectiva</w:t>
      </w:r>
      <w:r>
        <w:t xml:space="preserve"> </w:t>
      </w:r>
      <w:r>
        <w:t xml:space="preserve">(cómo se llegó a esta situación) y otra</w:t>
      </w:r>
      <w:r>
        <w:t xml:space="preserve"> </w:t>
      </w:r>
      <w:r>
        <w:rPr>
          <w:b/>
          <w:bCs/>
        </w:rPr>
        <w:t xml:space="preserve">predictiva</w:t>
      </w:r>
      <w:r>
        <w:t xml:space="preserve"> </w:t>
      </w:r>
      <w:r>
        <w:t xml:space="preserve">(qué puede ocurrir).</w:t>
      </w:r>
    </w:p>
    <w:bookmarkEnd w:id="39"/>
    <w:bookmarkStart w:id="40" w:name="la-definición-de-sendín"/>
    <w:p>
      <w:pPr>
        <w:pStyle w:val="Heading2"/>
      </w:pPr>
      <w:r>
        <w:t xml:space="preserve">La definición de Sendín</w:t>
      </w:r>
    </w:p>
    <w:p>
      <w:pPr>
        <w:pStyle w:val="BlockText"/>
      </w:pPr>
      <w:r>
        <w:t xml:space="preserve">La evaluación psicológica es un</w:t>
      </w:r>
      <w:r>
        <w:t xml:space="preserve"> </w:t>
      </w:r>
      <w:r>
        <w:rPr>
          <w:b/>
          <w:bCs/>
        </w:rPr>
        <w:t xml:space="preserve">encuentro interpersonal</w:t>
      </w:r>
      <w:r>
        <w:t xml:space="preserve"> </w:t>
      </w:r>
      <w:r>
        <w:t xml:space="preserve">que se realiza mediante un</w:t>
      </w:r>
      <w:r>
        <w:t xml:space="preserve"> </w:t>
      </w:r>
      <w:r>
        <w:rPr>
          <w:b/>
          <w:bCs/>
        </w:rPr>
        <w:t xml:space="preserve">proceso modulado por numerosas variables y sus interacciones</w:t>
      </w:r>
      <w:r>
        <w:t xml:space="preserve">, a lo largo del cual el técnico</w:t>
      </w:r>
      <w:r>
        <w:t xml:space="preserve"> </w:t>
      </w:r>
      <w:r>
        <w:rPr>
          <w:b/>
          <w:bCs/>
        </w:rPr>
        <w:t xml:space="preserve">transforma progresivamente los datos empíricos hasta llegar a un análisis conceptual</w:t>
      </w:r>
      <w:r>
        <w:t xml:space="preserve"> </w:t>
      </w:r>
      <w:r>
        <w:t xml:space="preserve">que permita</w:t>
      </w:r>
      <w:r>
        <w:t xml:space="preserve"> </w:t>
      </w:r>
      <w:r>
        <w:rPr>
          <w:b/>
          <w:bCs/>
        </w:rPr>
        <w:t xml:space="preserve">planificar la intervención</w:t>
      </w:r>
      <w:r>
        <w:t xml:space="preserve">.</w:t>
      </w:r>
    </w:p>
    <w:p>
      <w:pPr>
        <w:pStyle w:val="FirstParagraph"/>
      </w:pPr>
      <w:r>
        <w:t xml:space="preserve">La definición destaca que la evaluación es procesual, dinámica e interactiva, y que incluye tres elementos: el</w:t>
      </w:r>
      <w:r>
        <w:t xml:space="preserve"> </w:t>
      </w:r>
      <w:r>
        <w:rPr>
          <w:b/>
          <w:bCs/>
        </w:rPr>
        <w:t xml:space="preserve">evaluador</w:t>
      </w:r>
      <w:r>
        <w:t xml:space="preserve">, el</w:t>
      </w:r>
      <w:r>
        <w:t xml:space="preserve"> </w:t>
      </w:r>
      <w:r>
        <w:rPr>
          <w:b/>
          <w:bCs/>
        </w:rPr>
        <w:t xml:space="preserve">evaluado</w:t>
      </w:r>
      <w:r>
        <w:t xml:space="preserve"> </w:t>
      </w:r>
      <w:r>
        <w:t xml:space="preserve">y</w:t>
      </w:r>
      <w:r>
        <w:t xml:space="preserve"> </w:t>
      </w:r>
      <w:r>
        <w:rPr>
          <w:b/>
          <w:bCs/>
        </w:rPr>
        <w:t xml:space="preserve">lo evaluado</w:t>
      </w:r>
      <w:r>
        <w:t xml:space="preserve">.</w:t>
      </w:r>
    </w:p>
    <w:p>
      <w:pPr>
        <w:pStyle w:val="BodyText"/>
      </w:pPr>
      <w:r>
        <w:t xml:space="preserve">El producto final puede tener distintos objetivos:</w:t>
      </w:r>
    </w:p>
    <w:p>
      <w:pPr>
        <w:pStyle w:val="Compact"/>
        <w:numPr>
          <w:ilvl w:val="0"/>
          <w:numId w:val="1052"/>
        </w:numPr>
      </w:pPr>
      <w:r>
        <w:t xml:space="preserve">un cuadro diagnóstico;</w:t>
      </w:r>
    </w:p>
    <w:p>
      <w:pPr>
        <w:pStyle w:val="Compact"/>
        <w:numPr>
          <w:ilvl w:val="0"/>
          <w:numId w:val="1052"/>
        </w:numPr>
      </w:pPr>
      <w:r>
        <w:t xml:space="preserve">una descripción del funcionamiento;</w:t>
      </w:r>
    </w:p>
    <w:p>
      <w:pPr>
        <w:pStyle w:val="Compact"/>
        <w:numPr>
          <w:ilvl w:val="0"/>
          <w:numId w:val="1052"/>
        </w:numPr>
      </w:pPr>
      <w:r>
        <w:t xml:space="preserve">el diseño de una intervención;</w:t>
      </w:r>
    </w:p>
    <w:p>
      <w:pPr>
        <w:pStyle w:val="Compact"/>
        <w:numPr>
          <w:ilvl w:val="0"/>
          <w:numId w:val="1052"/>
        </w:numPr>
      </w:pPr>
      <w:r>
        <w:t xml:space="preserve">una orientación o una selección;</w:t>
      </w:r>
    </w:p>
    <w:p>
      <w:pPr>
        <w:pStyle w:val="Compact"/>
        <w:numPr>
          <w:ilvl w:val="0"/>
          <w:numId w:val="1052"/>
        </w:numPr>
      </w:pPr>
      <w:r>
        <w:t xml:space="preserve">una</w:t>
      </w:r>
      <w:r>
        <w:t xml:space="preserve"> </w:t>
      </w:r>
      <w:r>
        <w:rPr>
          <w:b/>
          <w:bCs/>
        </w:rPr>
        <w:t xml:space="preserve">línea de base</w:t>
      </w:r>
      <w:r>
        <w:t xml:space="preserve"> </w:t>
      </w:r>
      <w:r>
        <w:t xml:space="preserve">para medir cambios.</w:t>
      </w:r>
    </w:p>
    <w:bookmarkEnd w:id="40"/>
    <w:bookmarkStart w:id="41" w:name="conceptos-clave-3"/>
    <w:p>
      <w:pPr>
        <w:pStyle w:val="Heading2"/>
      </w:pPr>
      <w:r>
        <w:t xml:space="preserve">Conceptos clave</w:t>
      </w:r>
    </w:p>
    <w:p>
      <w:pPr>
        <w:pStyle w:val="Compact"/>
        <w:numPr>
          <w:ilvl w:val="0"/>
          <w:numId w:val="1053"/>
        </w:numPr>
      </w:pPr>
      <w:r>
        <w:rPr>
          <w:i/>
          <w:iCs/>
        </w:rPr>
        <w:t xml:space="preserve">assessment</w:t>
      </w:r>
    </w:p>
    <w:p>
      <w:pPr>
        <w:pStyle w:val="Compact"/>
        <w:numPr>
          <w:ilvl w:val="0"/>
          <w:numId w:val="1053"/>
        </w:numPr>
      </w:pPr>
      <w:r>
        <w:t xml:space="preserve">proceso</w:t>
      </w:r>
    </w:p>
    <w:p>
      <w:pPr>
        <w:pStyle w:val="Compact"/>
        <w:numPr>
          <w:ilvl w:val="0"/>
          <w:numId w:val="1053"/>
        </w:numPr>
      </w:pPr>
      <w:r>
        <w:t xml:space="preserve">conceptualizar en lugar de acumular datos</w:t>
      </w:r>
    </w:p>
    <w:p>
      <w:pPr>
        <w:pStyle w:val="Compact"/>
        <w:numPr>
          <w:ilvl w:val="0"/>
          <w:numId w:val="1053"/>
        </w:numPr>
      </w:pPr>
      <w:r>
        <w:t xml:space="preserve">cambios de nivel epistemológico: conducta → indicador de prueba → indicador psicológico → integración</w:t>
      </w:r>
    </w:p>
    <w:p>
      <w:pPr>
        <w:pStyle w:val="Compact"/>
        <w:numPr>
          <w:ilvl w:val="0"/>
          <w:numId w:val="1053"/>
        </w:numPr>
      </w:pPr>
      <w:r>
        <w:t xml:space="preserve">encuentro interpersonal</w:t>
      </w:r>
    </w:p>
    <w:p>
      <w:pPr>
        <w:pStyle w:val="Compact"/>
        <w:numPr>
          <w:ilvl w:val="0"/>
          <w:numId w:val="1053"/>
        </w:numPr>
      </w:pPr>
      <w:r>
        <w:t xml:space="preserve">variables intervinientes</w:t>
      </w:r>
    </w:p>
    <w:p>
      <w:pPr>
        <w:pStyle w:val="Compact"/>
        <w:numPr>
          <w:ilvl w:val="0"/>
          <w:numId w:val="1053"/>
        </w:numPr>
      </w:pPr>
      <w:r>
        <w:t xml:space="preserve">condicionamiento verbal</w:t>
      </w:r>
    </w:p>
    <w:p>
      <w:pPr>
        <w:pStyle w:val="Compact"/>
        <w:numPr>
          <w:ilvl w:val="0"/>
          <w:numId w:val="1053"/>
        </w:numPr>
      </w:pPr>
      <w:r>
        <w:t xml:space="preserve">mensajes congruentes e incongruentes</w:t>
      </w:r>
    </w:p>
    <w:p>
      <w:pPr>
        <w:pStyle w:val="Compact"/>
        <w:numPr>
          <w:ilvl w:val="0"/>
          <w:numId w:val="1053"/>
        </w:numPr>
      </w:pPr>
      <w:r>
        <w:t xml:space="preserve">lecho de Procusto</w:t>
      </w:r>
    </w:p>
    <w:p>
      <w:pPr>
        <w:pStyle w:val="Compact"/>
        <w:numPr>
          <w:ilvl w:val="0"/>
          <w:numId w:val="1053"/>
        </w:numPr>
      </w:pPr>
      <w:r>
        <w:t xml:space="preserve">validaciones cruzadas</w:t>
      </w:r>
    </w:p>
    <w:p>
      <w:pPr>
        <w:pStyle w:val="Compact"/>
        <w:numPr>
          <w:ilvl w:val="0"/>
          <w:numId w:val="1053"/>
        </w:numPr>
      </w:pPr>
      <w:r>
        <w:t xml:space="preserve">toma de decisiones</w:t>
      </w:r>
    </w:p>
    <w:p>
      <w:pPr>
        <w:pStyle w:val="Compact"/>
        <w:numPr>
          <w:ilvl w:val="0"/>
          <w:numId w:val="1053"/>
        </w:numPr>
      </w:pPr>
      <w:r>
        <w:t xml:space="preserve">definición de Sendín</w:t>
      </w:r>
    </w:p>
    <w:p>
      <w:r>
        <w:br w:type="page"/>
      </w:r>
    </w:p>
    <w:bookmarkEnd w:id="41"/>
    <w:bookmarkEnd w:id="42"/>
    <w:bookmarkStart w:id="49" w:name="Xc5935bc717b1d934e8a0d718b56d7e24e169743"/>
    <w:p>
      <w:pPr>
        <w:pStyle w:val="Heading1"/>
      </w:pPr>
      <w:r>
        <w:t xml:space="preserve">Sendín, M. C. (2000) · Encuadre, objetivos y fases del proceso diagnóstico (cap. 3, pp. 65-88)</w:t>
      </w:r>
    </w:p>
    <w:p>
      <w:pPr>
        <w:pStyle w:val="FirstParagraph"/>
      </w:pPr>
      <w:r>
        <w:rPr>
          <w:b/>
          <w:bCs/>
        </w:rPr>
        <w:t xml:space="preserve">Ubicación:</w:t>
      </w:r>
      <w:r>
        <w:t xml:space="preserve"> </w:t>
      </w:r>
      <w:r>
        <w:t xml:space="preserve">clase del 27/08 · Unidad 1 del programa.</w:t>
      </w:r>
    </w:p>
    <w:p>
      <w:pPr>
        <w:pStyle w:val="BodyText"/>
      </w:pPr>
      <w:r>
        <w:rPr>
          <w:b/>
          <w:bCs/>
        </w:rPr>
        <w:t xml:space="preserve">La idea central.</w:t>
      </w:r>
      <w:r>
        <w:t xml:space="preserve"> </w:t>
      </w:r>
      <w:r>
        <w:t xml:space="preserve">Una vez definido qué es la evaluación, Sendín explica</w:t>
      </w:r>
      <w:r>
        <w:t xml:space="preserve"> </w:t>
      </w:r>
      <w:r>
        <w:rPr>
          <w:b/>
          <w:bCs/>
        </w:rPr>
        <w:t xml:space="preserve">cómo se organiza</w:t>
      </w:r>
      <w:r>
        <w:t xml:space="preserve">. El psicodiagnóstico tiene un</w:t>
      </w:r>
      <w:r>
        <w:t xml:space="preserve"> </w:t>
      </w:r>
      <w:r>
        <w:rPr>
          <w:b/>
          <w:bCs/>
        </w:rPr>
        <w:t xml:space="preserve">encuadre</w:t>
      </w:r>
      <w:r>
        <w:t xml:space="preserve"> </w:t>
      </w:r>
      <w:r>
        <w:t xml:space="preserve">constante pero flexible,</w:t>
      </w:r>
      <w:r>
        <w:t xml:space="preserve"> </w:t>
      </w:r>
      <w:r>
        <w:rPr>
          <w:b/>
          <w:bCs/>
        </w:rPr>
        <w:t xml:space="preserve">objetivos</w:t>
      </w:r>
      <w:r>
        <w:t xml:space="preserve"> </w:t>
      </w:r>
      <w:r>
        <w:t xml:space="preserve">que van más allá de detectar patología (comprender el caso incluyendo los recursos sanos y planificar la intervención) y</w:t>
      </w:r>
      <w:r>
        <w:t xml:space="preserve"> </w:t>
      </w:r>
      <w:r>
        <w:rPr>
          <w:b/>
          <w:bCs/>
        </w:rPr>
        <w:t xml:space="preserve">fases</w:t>
      </w:r>
      <w:r>
        <w:t xml:space="preserve"> </w:t>
      </w:r>
      <w:r>
        <w:t xml:space="preserve">que se retroalimentan. Además, evaluación e intervención forman un circuito.</w:t>
      </w:r>
    </w:p>
    <w:bookmarkStart w:id="43" w:name="X21ef99b567f1bbccff2472da8af1c12ebb54909"/>
    <w:p>
      <w:pPr>
        <w:pStyle w:val="Heading2"/>
      </w:pPr>
      <w:r>
        <w:t xml:space="preserve">Evaluación e intervención: diferentes pero complementarias</w:t>
      </w:r>
    </w:p>
    <w:p>
      <w:pPr>
        <w:pStyle w:val="FirstParagraph"/>
      </w:pPr>
      <w:r>
        <w:t xml:space="preserve">Evaluación e intervención se diferencian en su</w:t>
      </w:r>
      <w:r>
        <w:t xml:space="preserve"> </w:t>
      </w:r>
      <w:r>
        <w:rPr>
          <w:b/>
          <w:bCs/>
        </w:rPr>
        <w:t xml:space="preserve">encuadre</w:t>
      </w:r>
      <w:r>
        <w:t xml:space="preserve"> </w:t>
      </w:r>
      <w:r>
        <w:t xml:space="preserve">(los tiempos, los roles, los límites) y en sus</w:t>
      </w:r>
      <w:r>
        <w:t xml:space="preserve"> </w:t>
      </w:r>
      <w:r>
        <w:rPr>
          <w:b/>
          <w:bCs/>
        </w:rPr>
        <w:t xml:space="preserve">fines</w:t>
      </w:r>
      <w:r>
        <w:t xml:space="preserve">: el diagnóstico busca describir y planificar, y la intervención busca modificar. Sin embargo, están conectadas de varias maneras:</w:t>
      </w:r>
    </w:p>
    <w:p>
      <w:pPr>
        <w:pStyle w:val="Compact"/>
        <w:numPr>
          <w:ilvl w:val="0"/>
          <w:numId w:val="1054"/>
        </w:numPr>
      </w:pPr>
      <w:r>
        <w:t xml:space="preserve">el diagnóstico tiene efectos terapéuticos, como una experiencia emocional correctora;</w:t>
      </w:r>
    </w:p>
    <w:p>
      <w:pPr>
        <w:pStyle w:val="Compact"/>
        <w:numPr>
          <w:ilvl w:val="0"/>
          <w:numId w:val="1054"/>
        </w:numPr>
      </w:pPr>
      <w:r>
        <w:t xml:space="preserve">en el tratamiento siguen surgiendo datos diagnósticos;</w:t>
      </w:r>
    </w:p>
    <w:p>
      <w:pPr>
        <w:pStyle w:val="Compact"/>
        <w:numPr>
          <w:ilvl w:val="0"/>
          <w:numId w:val="1054"/>
        </w:numPr>
      </w:pPr>
      <w:r>
        <w:t xml:space="preserve">el diagnóstico puede ser el primer escalón de la intervención, o funcionar como una intervención preventiva;</w:t>
      </w:r>
    </w:p>
    <w:p>
      <w:pPr>
        <w:pStyle w:val="Compact"/>
        <w:numPr>
          <w:ilvl w:val="0"/>
          <w:numId w:val="1054"/>
        </w:numPr>
      </w:pPr>
      <w:r>
        <w:t xml:space="preserve">el diagnóstico valida la intervención y, a la inversa, la evolución del tratamiento valida el pronóstico.</w:t>
      </w:r>
    </w:p>
    <w:p>
      <w:pPr>
        <w:pStyle w:val="FirstParagraph"/>
      </w:pPr>
      <w:r>
        <w:t xml:space="preserve">Sendín propone pensar esta relación como un</w:t>
      </w:r>
      <w:r>
        <w:t xml:space="preserve"> </w:t>
      </w:r>
      <w:r>
        <w:rPr>
          <w:b/>
          <w:bCs/>
        </w:rPr>
        <w:t xml:space="preserve">circuito de evaluación, intervención y reevaluación</w:t>
      </w:r>
      <w:r>
        <w:t xml:space="preserve">:</w:t>
      </w:r>
    </w:p>
    <w:p>
      <w:pPr>
        <w:pStyle w:val="Compact"/>
        <w:numPr>
          <w:ilvl w:val="0"/>
          <w:numId w:val="1055"/>
        </w:numPr>
      </w:pPr>
      <w:r>
        <w:t xml:space="preserve">el diagnóstico inicial establece una</w:t>
      </w:r>
      <w:r>
        <w:t xml:space="preserve"> </w:t>
      </w:r>
      <w:r>
        <w:rPr>
          <w:b/>
          <w:bCs/>
        </w:rPr>
        <w:t xml:space="preserve">línea de base</w:t>
      </w:r>
      <w:r>
        <w:t xml:space="preserve">;</w:t>
      </w:r>
    </w:p>
    <w:p>
      <w:pPr>
        <w:pStyle w:val="Compact"/>
        <w:numPr>
          <w:ilvl w:val="0"/>
          <w:numId w:val="1055"/>
        </w:numPr>
      </w:pPr>
      <w:r>
        <w:t xml:space="preserve">se aplica la intervención;</w:t>
      </w:r>
    </w:p>
    <w:p>
      <w:pPr>
        <w:pStyle w:val="Compact"/>
        <w:numPr>
          <w:ilvl w:val="0"/>
          <w:numId w:val="1055"/>
        </w:numPr>
      </w:pPr>
      <w:r>
        <w:t xml:space="preserve">se hace un nuevo diagnóstico, que se contrasta con esa línea de base.</w:t>
      </w:r>
    </w:p>
    <w:p>
      <w:pPr>
        <w:pStyle w:val="FirstParagraph"/>
      </w:pPr>
      <w:r>
        <w:t xml:space="preserve">Fernández-Ballesteros lo resume así:</w:t>
      </w:r>
      <w:r>
        <w:t xml:space="preserve"> </w:t>
      </w:r>
      <w:r>
        <w:rPr>
          <w:i/>
          <w:iCs/>
        </w:rPr>
        <w:t xml:space="preserve">“intervenir sin haber evaluado es intervenir sin poder valorar el cambio”</w:t>
      </w:r>
      <w:r>
        <w:t xml:space="preserve">. Para Sendín esto no es solo un problema científico, sino también</w:t>
      </w:r>
      <w:r>
        <w:t xml:space="preserve"> </w:t>
      </w:r>
      <w:r>
        <w:rPr>
          <w:b/>
          <w:bCs/>
        </w:rPr>
        <w:t xml:space="preserve">ético</w:t>
      </w:r>
      <w:r>
        <w:t xml:space="preserve">.</w:t>
      </w:r>
    </w:p>
    <w:bookmarkEnd w:id="43"/>
    <w:bookmarkStart w:id="44" w:name="el-encuadre"/>
    <w:p>
      <w:pPr>
        <w:pStyle w:val="Heading2"/>
      </w:pPr>
      <w:r>
        <w:t xml:space="preserve">El encuadre</w:t>
      </w:r>
    </w:p>
    <w:p>
      <w:pPr>
        <w:pStyle w:val="FirstParagraph"/>
      </w:pPr>
      <w:r>
        <w:t xml:space="preserve">El encuadre es un marco</w:t>
      </w:r>
      <w:r>
        <w:t xml:space="preserve"> </w:t>
      </w:r>
      <w:r>
        <w:rPr>
          <w:b/>
          <w:bCs/>
        </w:rPr>
        <w:t xml:space="preserve">específico, prefijado y constante, pero no rígido</w:t>
      </w:r>
      <w:r>
        <w:t xml:space="preserve">. Su constancia crea una situación estándar que permite apreciar las diferencias entre los sujetos: si la situación es la misma para todos, lo que varía se debe al sujeto.</w:t>
      </w:r>
    </w:p>
    <w:p>
      <w:pPr>
        <w:pStyle w:val="Compact"/>
        <w:numPr>
          <w:ilvl w:val="0"/>
          <w:numId w:val="1056"/>
        </w:numPr>
      </w:pPr>
      <w:r>
        <w:rPr>
          <w:b/>
          <w:bCs/>
        </w:rPr>
        <w:t xml:space="preserve">Sus elementos constantes</w:t>
      </w:r>
      <w:r>
        <w:t xml:space="preserve"> </w:t>
      </w:r>
      <w:r>
        <w:t xml:space="preserve">son la aclaración de los</w:t>
      </w:r>
      <w:r>
        <w:t xml:space="preserve"> </w:t>
      </w:r>
      <w:r>
        <w:rPr>
          <w:b/>
          <w:bCs/>
        </w:rPr>
        <w:t xml:space="preserve">roles</w:t>
      </w:r>
      <w:r>
        <w:t xml:space="preserve">, el</w:t>
      </w:r>
      <w:r>
        <w:t xml:space="preserve"> </w:t>
      </w:r>
      <w:r>
        <w:rPr>
          <w:b/>
          <w:bCs/>
        </w:rPr>
        <w:t xml:space="preserve">lugar</w:t>
      </w:r>
      <w:r>
        <w:t xml:space="preserve">, el</w:t>
      </w:r>
      <w:r>
        <w:t xml:space="preserve"> </w:t>
      </w:r>
      <w:r>
        <w:rPr>
          <w:b/>
          <w:bCs/>
        </w:rPr>
        <w:t xml:space="preserve">tiempo</w:t>
      </w:r>
      <w:r>
        <w:t xml:space="preserve"> </w:t>
      </w:r>
      <w:r>
        <w:t xml:space="preserve">(y el número previsible de entrevistas), y los</w:t>
      </w:r>
      <w:r>
        <w:t xml:space="preserve"> </w:t>
      </w:r>
      <w:r>
        <w:rPr>
          <w:b/>
          <w:bCs/>
        </w:rPr>
        <w:t xml:space="preserve">objetivos, la naturaleza y los límites</w:t>
      </w:r>
      <w:r>
        <w:t xml:space="preserve"> </w:t>
      </w:r>
      <w:r>
        <w:t xml:space="preserve">de la tarea.</w:t>
      </w:r>
    </w:p>
    <w:p>
      <w:pPr>
        <w:pStyle w:val="Compact"/>
        <w:numPr>
          <w:ilvl w:val="0"/>
          <w:numId w:val="1056"/>
        </w:numPr>
      </w:pPr>
      <w:r>
        <w:rPr>
          <w:b/>
          <w:bCs/>
        </w:rPr>
        <w:t xml:space="preserve">Sus elementos adaptables</w:t>
      </w:r>
      <w:r>
        <w:t xml:space="preserve"> </w:t>
      </w:r>
      <w:r>
        <w:t xml:space="preserve">son el número de personas implicadas, el número de entrevistas (se anticipa un rango, en general de 3 a 5), el tipo de pruebas y las dificultades específicas del sujeto.</w:t>
      </w:r>
    </w:p>
    <w:p>
      <w:pPr>
        <w:pStyle w:val="FirstParagraph"/>
      </w:pPr>
      <w:r>
        <w:t xml:space="preserve">En la clase de repaso, la profesora remarcó que algunos elementos del encuadre pueden modificarse sin que pase nada grave, pero que</w:t>
      </w:r>
      <w:r>
        <w:t xml:space="preserve"> </w:t>
      </w:r>
      <w:r>
        <w:rPr>
          <w:b/>
          <w:bCs/>
        </w:rPr>
        <w:t xml:space="preserve">los roles no se modifican nunca</w:t>
      </w:r>
      <w:r>
        <w:t xml:space="preserve">.</w:t>
      </w:r>
    </w:p>
    <w:p>
      <w:pPr>
        <w:pStyle w:val="BodyText"/>
      </w:pPr>
      <w:r>
        <w:rPr>
          <w:b/>
          <w:bCs/>
        </w:rPr>
        <w:t xml:space="preserve">Las aclaraciones del primer contacto.</w:t>
      </w:r>
      <w:r>
        <w:t xml:space="preserve"> </w:t>
      </w:r>
      <w:r>
        <w:t xml:space="preserve">Hay que explicar en qué consiste la evaluación, cuáles son sus fines y sus límites, qué utilidad tiene para el sujeto, y cómo se manejan la</w:t>
      </w:r>
      <w:r>
        <w:t xml:space="preserve"> </w:t>
      </w:r>
      <w:r>
        <w:rPr>
          <w:b/>
          <w:bCs/>
        </w:rPr>
        <w:t xml:space="preserve">confidencialidad</w:t>
      </w:r>
      <w:r>
        <w:t xml:space="preserve"> </w:t>
      </w:r>
      <w:r>
        <w:t xml:space="preserve">y el</w:t>
      </w:r>
      <w:r>
        <w:t xml:space="preserve"> </w:t>
      </w:r>
      <w:r>
        <w:rPr>
          <w:b/>
          <w:bCs/>
        </w:rPr>
        <w:t xml:space="preserve">consentimiento informado</w:t>
      </w:r>
      <w:r>
        <w:t xml:space="preserve">. Si estos puntos no se aclaran, aparecen falsas expectativas y distorsiones. El psicólogo solo puede explicarlo bien si él mismo tiene clara su propia conceptualización de la tarea.</w:t>
      </w:r>
    </w:p>
    <w:p>
      <w:pPr>
        <w:pStyle w:val="BodyText"/>
      </w:pPr>
      <w:r>
        <w:rPr>
          <w:b/>
          <w:bCs/>
        </w:rPr>
        <w:t xml:space="preserve">Las preguntas previas.</w:t>
      </w:r>
      <w:r>
        <w:t xml:space="preserve"> </w:t>
      </w:r>
      <w:r>
        <w:t xml:space="preserve">Antes de iniciar un psicodiagnóstico hay que preguntarse si es necesario, qué utilidad tiene para el sujeto y qué fines persigue. Si estas preguntas no pueden responderse, probablemente no corresponda hacerlo.</w:t>
      </w:r>
    </w:p>
    <w:bookmarkEnd w:id="44"/>
    <w:bookmarkStart w:id="45" w:name="los-objetivos-del-proceso"/>
    <w:p>
      <w:pPr>
        <w:pStyle w:val="Heading2"/>
      </w:pPr>
      <w:r>
        <w:t xml:space="preserve">Los objetivos del proceso</w:t>
      </w:r>
    </w:p>
    <w:p>
      <w:pPr>
        <w:pStyle w:val="FirstParagraph"/>
      </w:pPr>
      <w:r>
        <w:rPr>
          <w:b/>
          <w:bCs/>
        </w:rPr>
        <w:t xml:space="preserve">Los objetivos principales</w:t>
      </w:r>
      <w:r>
        <w:t xml:space="preserve">, que son de cumplimiento obligatorio, son dos.</w:t>
      </w:r>
    </w:p>
    <w:p>
      <w:pPr>
        <w:pStyle w:val="Compact"/>
        <w:numPr>
          <w:ilvl w:val="0"/>
          <w:numId w:val="1057"/>
        </w:numPr>
      </w:pPr>
      <w:r>
        <w:rPr>
          <w:b/>
          <w:bCs/>
        </w:rPr>
        <w:t xml:space="preserve">La descripción y la comprensión del caso, de la manera más amplia posible.</w:t>
      </w:r>
      <w:r>
        <w:t xml:space="preserve"> </w:t>
      </w:r>
      <w:r>
        <w:t xml:space="preserve">Sendín insiste en que el diagnóstico es individual pero</w:t>
      </w:r>
      <w:r>
        <w:t xml:space="preserve"> </w:t>
      </w:r>
      <w:r>
        <w:rPr>
          <w:b/>
          <w:bCs/>
        </w:rPr>
        <w:t xml:space="preserve">no individualista</w:t>
      </w:r>
      <w:r>
        <w:t xml:space="preserve">: incluye los sistemas relacionales del sujeto. Debe detectar tanto los</w:t>
      </w:r>
      <w:r>
        <w:t xml:space="preserve"> </w:t>
      </w:r>
      <w:r>
        <w:rPr>
          <w:b/>
          <w:bCs/>
        </w:rPr>
        <w:t xml:space="preserve">aspectos disfuncionales</w:t>
      </w:r>
      <w:r>
        <w:t xml:space="preserve"> </w:t>
      </w:r>
      <w:r>
        <w:t xml:space="preserve">que generan y mantienen el problema, en el sujeto y en su entorno, como los</w:t>
      </w:r>
      <w:r>
        <w:t xml:space="preserve"> </w:t>
      </w:r>
      <w:r>
        <w:rPr>
          <w:b/>
          <w:bCs/>
        </w:rPr>
        <w:t xml:space="preserve">recursos adaptativos potenciales</w:t>
      </w:r>
      <w:r>
        <w:t xml:space="preserve">, aunque estén infrautilizados. Un diagnóstico que solo registra déficits es un</w:t>
      </w:r>
      <w:r>
        <w:t xml:space="preserve"> </w:t>
      </w:r>
      <w:r>
        <w:rPr>
          <w:b/>
          <w:bCs/>
        </w:rPr>
        <w:t xml:space="preserve">“retrato robot”</w:t>
      </w:r>
      <w:r>
        <w:rPr>
          <w:b/>
          <w:bCs/>
        </w:rPr>
        <w:t xml:space="preserve"> </w:t>
      </w:r>
      <w:r>
        <w:rPr>
          <w:b/>
          <w:bCs/>
        </w:rPr>
        <w:t xml:space="preserve">de la patología</w:t>
      </w:r>
      <w:r>
        <w:t xml:space="preserve">, clasificatorio y estático. Toda intervención es un esfuerzo colaborativo con la</w:t>
      </w:r>
      <w:r>
        <w:t xml:space="preserve"> </w:t>
      </w:r>
      <w:r>
        <w:rPr>
          <w:b/>
          <w:bCs/>
        </w:rPr>
        <w:t xml:space="preserve">parte sana</w:t>
      </w:r>
      <w:r>
        <w:t xml:space="preserve"> </w:t>
      </w:r>
      <w:r>
        <w:t xml:space="preserve">del sujeto: se trata de</w:t>
      </w:r>
      <w:r>
        <w:t xml:space="preserve"> </w:t>
      </w:r>
      <w:r>
        <w:rPr>
          <w:i/>
          <w:iCs/>
        </w:rPr>
        <w:t xml:space="preserve">aumentar la salud más que de curar una enfermedad</w:t>
      </w:r>
      <w:r>
        <w:t xml:space="preserve">.</w:t>
      </w:r>
    </w:p>
    <w:p>
      <w:pPr>
        <w:pStyle w:val="Compact"/>
        <w:numPr>
          <w:ilvl w:val="0"/>
          <w:numId w:val="1057"/>
        </w:numPr>
      </w:pPr>
      <w:r>
        <w:rPr>
          <w:b/>
          <w:bCs/>
        </w:rPr>
        <w:t xml:space="preserve">La planificación de la intervención:</w:t>
      </w:r>
      <w:r>
        <w:t xml:space="preserve"> </w:t>
      </w:r>
      <w:r>
        <w:t xml:space="preserve">la modalidad de elección, la combinación o secuencia de modalidades, los obstáculos previsibles, las prioridades, los recursos que se pueden movilizar y los indicadores pronósticos.</w:t>
      </w:r>
    </w:p>
    <w:p>
      <w:pPr>
        <w:pStyle w:val="FirstParagraph"/>
      </w:pPr>
      <w:r>
        <w:rPr>
          <w:b/>
          <w:bCs/>
        </w:rPr>
        <w:t xml:space="preserve">Los objetivos secundarios</w:t>
      </w:r>
      <w:r>
        <w:t xml:space="preserve"> </w:t>
      </w:r>
      <w:r>
        <w:t xml:space="preserve">son menos precisos o no siempre se alcanzan.</w:t>
      </w:r>
    </w:p>
    <w:p>
      <w:pPr>
        <w:pStyle w:val="Compact"/>
        <w:numPr>
          <w:ilvl w:val="0"/>
          <w:numId w:val="1058"/>
        </w:numPr>
      </w:pPr>
      <w:r>
        <w:rPr>
          <w:b/>
          <w:bCs/>
        </w:rPr>
        <w:t xml:space="preserve">Ofrecer una experiencia de relación interpersonal cooperativa.</w:t>
      </w:r>
      <w:r>
        <w:t xml:space="preserve"> </w:t>
      </w:r>
      <w:r>
        <w:t xml:space="preserve">Sentirse escuchado y no juzgado puede ser un punto de inflexión para el sujeto.</w:t>
      </w:r>
    </w:p>
    <w:p>
      <w:pPr>
        <w:pStyle w:val="Compact"/>
        <w:numPr>
          <w:ilvl w:val="0"/>
          <w:numId w:val="1058"/>
        </w:numPr>
      </w:pPr>
      <w:r>
        <w:rPr>
          <w:b/>
          <w:bCs/>
        </w:rPr>
        <w:t xml:space="preserve">Instrumentar indirectamente sus recursos potenciales</w:t>
      </w:r>
      <w:r>
        <w:t xml:space="preserve">, por ejemplo con autorregistros. Esto implica una</w:t>
      </w:r>
      <w:r>
        <w:t xml:space="preserve"> </w:t>
      </w:r>
      <w:r>
        <w:rPr>
          <w:b/>
          <w:bCs/>
        </w:rPr>
        <w:t xml:space="preserve">co-responsabilización</w:t>
      </w:r>
      <w:r>
        <w:t xml:space="preserve">: el psicólogo no es un</w:t>
      </w:r>
      <w:r>
        <w:t xml:space="preserve"> </w:t>
      </w:r>
      <w:r>
        <w:t xml:space="preserve">“experto-mago”</w:t>
      </w:r>
      <w:r>
        <w:t xml:space="preserve">, sino un</w:t>
      </w:r>
      <w:r>
        <w:t xml:space="preserve"> </w:t>
      </w:r>
      <w:r>
        <w:rPr>
          <w:b/>
          <w:bCs/>
        </w:rPr>
        <w:t xml:space="preserve">acompañante cualificado</w:t>
      </w:r>
      <w:r>
        <w:t xml:space="preserve">.</w:t>
      </w:r>
    </w:p>
    <w:p>
      <w:pPr>
        <w:pStyle w:val="Compact"/>
        <w:numPr>
          <w:ilvl w:val="0"/>
          <w:numId w:val="1058"/>
        </w:numPr>
      </w:pPr>
      <w:r>
        <w:rPr>
          <w:b/>
          <w:bCs/>
        </w:rPr>
        <w:t xml:space="preserve">Recopilar información con valor pronóstico</w:t>
      </w:r>
      <w:r>
        <w:t xml:space="preserve">, es decir, sobre la posibilidad de cambio del sujeto. Los</w:t>
      </w:r>
      <w:r>
        <w:t xml:space="preserve"> </w:t>
      </w:r>
      <w:r>
        <w:rPr>
          <w:b/>
          <w:bCs/>
        </w:rPr>
        <w:t xml:space="preserve">indicadores de pronóstico favorable</w:t>
      </w:r>
      <w:r>
        <w:t xml:space="preserve"> </w:t>
      </w:r>
      <w:r>
        <w:t xml:space="preserve">valen en conjunto, nunca aislados:</w:t>
      </w:r>
    </w:p>
    <w:p>
      <w:pPr>
        <w:pStyle w:val="Compact"/>
        <w:numPr>
          <w:ilvl w:val="1"/>
          <w:numId w:val="1059"/>
        </w:numPr>
      </w:pPr>
      <w:r>
        <w:t xml:space="preserve">el respeto por el encuadre y la colaboración;</w:t>
      </w:r>
    </w:p>
    <w:p>
      <w:pPr>
        <w:pStyle w:val="Compact"/>
        <w:numPr>
          <w:ilvl w:val="1"/>
          <w:numId w:val="1059"/>
        </w:numPr>
      </w:pPr>
      <w:r>
        <w:t xml:space="preserve">un buen nivel intelectual, criterio que vale solo en la clínica;</w:t>
      </w:r>
    </w:p>
    <w:p>
      <w:pPr>
        <w:pStyle w:val="Compact"/>
        <w:numPr>
          <w:ilvl w:val="1"/>
          <w:numId w:val="1059"/>
        </w:numPr>
      </w:pPr>
      <w:r>
        <w:t xml:space="preserve">la</w:t>
      </w:r>
      <w:r>
        <w:t xml:space="preserve"> </w:t>
      </w:r>
      <w:r>
        <w:rPr>
          <w:b/>
          <w:bCs/>
        </w:rPr>
        <w:t xml:space="preserve">responsividad afectiva</w:t>
      </w:r>
      <w:r>
        <w:t xml:space="preserve">: las entrevistas</w:t>
      </w:r>
      <w:r>
        <w:t xml:space="preserve"> </w:t>
      </w:r>
      <w:r>
        <w:t xml:space="preserve">“emocionalmente planas”</w:t>
      </w:r>
      <w:r>
        <w:t xml:space="preserve"> </w:t>
      </w:r>
      <w:r>
        <w:t xml:space="preserve">ensombrecen el pronóstico;</w:t>
      </w:r>
    </w:p>
    <w:p>
      <w:pPr>
        <w:pStyle w:val="Compact"/>
        <w:numPr>
          <w:ilvl w:val="1"/>
          <w:numId w:val="1059"/>
        </w:numPr>
      </w:pPr>
      <w:r>
        <w:t xml:space="preserve">la</w:t>
      </w:r>
      <w:r>
        <w:t xml:space="preserve"> </w:t>
      </w:r>
      <w:r>
        <w:rPr>
          <w:b/>
          <w:bCs/>
        </w:rPr>
        <w:t xml:space="preserve">plasticidad</w:t>
      </w:r>
      <w:r>
        <w:t xml:space="preserve">: una incomodidad inicial que luego se relaja;</w:t>
      </w:r>
    </w:p>
    <w:p>
      <w:pPr>
        <w:pStyle w:val="Compact"/>
        <w:numPr>
          <w:ilvl w:val="1"/>
          <w:numId w:val="1059"/>
        </w:numPr>
      </w:pPr>
      <w:r>
        <w:t xml:space="preserve">la</w:t>
      </w:r>
      <w:r>
        <w:t xml:space="preserve"> </w:t>
      </w:r>
      <w:r>
        <w:rPr>
          <w:b/>
          <w:bCs/>
        </w:rPr>
        <w:t xml:space="preserve">permeabilidad para la introspección</w:t>
      </w:r>
      <w:r>
        <w:t xml:space="preserve">;</w:t>
      </w:r>
    </w:p>
    <w:p>
      <w:pPr>
        <w:pStyle w:val="Compact"/>
        <w:numPr>
          <w:ilvl w:val="1"/>
          <w:numId w:val="1059"/>
        </w:numPr>
      </w:pPr>
      <w:r>
        <w:t xml:space="preserve">una estructuración aceptable del entorno;</w:t>
      </w:r>
    </w:p>
    <w:p>
      <w:pPr>
        <w:pStyle w:val="Compact"/>
        <w:numPr>
          <w:ilvl w:val="1"/>
          <w:numId w:val="1059"/>
        </w:numPr>
      </w:pPr>
      <w:r>
        <w:t xml:space="preserve">que los síntomas sean recientes y estén ligados a desencadenantes externos.</w:t>
      </w:r>
    </w:p>
    <w:p>
      <w:pPr>
        <w:pStyle w:val="FirstParagraph"/>
      </w:pPr>
      <w:r>
        <w:rPr>
          <w:b/>
          <w:bCs/>
        </w:rPr>
        <w:t xml:space="preserve">Los objetivos del ámbito educativo</w:t>
      </w:r>
      <w:r>
        <w:t xml:space="preserve"> </w:t>
      </w:r>
      <w:r>
        <w:t xml:space="preserve">son:</w:t>
      </w:r>
    </w:p>
    <w:p>
      <w:pPr>
        <w:pStyle w:val="Compact"/>
        <w:numPr>
          <w:ilvl w:val="0"/>
          <w:numId w:val="1060"/>
        </w:numPr>
      </w:pPr>
      <w:r>
        <w:t xml:space="preserve">identificar necesidades educativas especiales, cuidando de no caer en falsos negativos, falsos positivos o errores de evaluación;</w:t>
      </w:r>
    </w:p>
    <w:p>
      <w:pPr>
        <w:pStyle w:val="Compact"/>
        <w:numPr>
          <w:ilvl w:val="0"/>
          <w:numId w:val="1060"/>
        </w:numPr>
      </w:pPr>
      <w:r>
        <w:t xml:space="preserve">decidir la ubicación escolar con una lectura</w:t>
      </w:r>
      <w:r>
        <w:t xml:space="preserve"> </w:t>
      </w:r>
      <w:r>
        <w:rPr>
          <w:b/>
          <w:bCs/>
        </w:rPr>
        <w:t xml:space="preserve">circular</w:t>
      </w:r>
      <w:r>
        <w:t xml:space="preserve"> </w:t>
      </w:r>
      <w:r>
        <w:t xml:space="preserve">de las dificultades;</w:t>
      </w:r>
    </w:p>
    <w:p>
      <w:pPr>
        <w:pStyle w:val="Compact"/>
        <w:numPr>
          <w:ilvl w:val="0"/>
          <w:numId w:val="1060"/>
        </w:numPr>
      </w:pPr>
      <w:r>
        <w:t xml:space="preserve">planificar el programa educativo;</w:t>
      </w:r>
    </w:p>
    <w:p>
      <w:pPr>
        <w:pStyle w:val="Compact"/>
        <w:numPr>
          <w:ilvl w:val="0"/>
          <w:numId w:val="1060"/>
        </w:numPr>
      </w:pPr>
      <w:r>
        <w:t xml:space="preserve">evaluar los programas y el progreso individual.</w:t>
      </w:r>
    </w:p>
    <w:bookmarkEnd w:id="45"/>
    <w:bookmarkStart w:id="46" w:name="las-fases-del-proceso"/>
    <w:p>
      <w:pPr>
        <w:pStyle w:val="Heading2"/>
      </w:pPr>
      <w:r>
        <w:t xml:space="preserve">Las fases del proceso</w:t>
      </w:r>
    </w:p>
    <w:p>
      <w:pPr>
        <w:pStyle w:val="FirstParagraph"/>
      </w:pPr>
      <w:r>
        <w:rPr>
          <w:b/>
          <w:bCs/>
        </w:rPr>
        <w:t xml:space="preserve">En sentido teórico</w:t>
      </w:r>
      <w:r>
        <w:t xml:space="preserve">, las fases son las del método científico:</w:t>
      </w:r>
    </w:p>
    <w:p>
      <w:pPr>
        <w:pStyle w:val="Compact"/>
        <w:numPr>
          <w:ilvl w:val="0"/>
          <w:numId w:val="1061"/>
        </w:numPr>
      </w:pPr>
      <w:r>
        <w:t xml:space="preserve">la recopilación de información;</w:t>
      </w:r>
    </w:p>
    <w:p>
      <w:pPr>
        <w:pStyle w:val="Compact"/>
        <w:numPr>
          <w:ilvl w:val="0"/>
          <w:numId w:val="1061"/>
        </w:numPr>
      </w:pPr>
      <w:r>
        <w:t xml:space="preserve">la formulación de hipótesis;</w:t>
      </w:r>
    </w:p>
    <w:p>
      <w:pPr>
        <w:pStyle w:val="Compact"/>
        <w:numPr>
          <w:ilvl w:val="0"/>
          <w:numId w:val="1061"/>
        </w:numPr>
      </w:pPr>
      <w:r>
        <w:t xml:space="preserve">la verificación;</w:t>
      </w:r>
    </w:p>
    <w:p>
      <w:pPr>
        <w:pStyle w:val="Compact"/>
        <w:numPr>
          <w:ilvl w:val="0"/>
          <w:numId w:val="1061"/>
        </w:numPr>
      </w:pPr>
      <w:r>
        <w:t xml:space="preserve">la derivación de conclusiones;</w:t>
      </w:r>
    </w:p>
    <w:p>
      <w:pPr>
        <w:pStyle w:val="Compact"/>
        <w:numPr>
          <w:ilvl w:val="0"/>
          <w:numId w:val="1061"/>
        </w:numPr>
      </w:pPr>
      <w:r>
        <w:t xml:space="preserve">la síntesis y la comunicación.</w:t>
      </w:r>
    </w:p>
    <w:p>
      <w:pPr>
        <w:pStyle w:val="FirstParagraph"/>
      </w:pPr>
      <w:r>
        <w:t xml:space="preserve">Si solo se busca describir o predecir, basta un proceso correlacional. Si se busca explicar y modificar, hace falta el circuito de evaluación, intervención y reevaluación.</w:t>
      </w:r>
    </w:p>
    <w:p>
      <w:pPr>
        <w:pStyle w:val="BodyText"/>
      </w:pPr>
      <w:r>
        <w:rPr>
          <w:b/>
          <w:bCs/>
        </w:rPr>
        <w:t xml:space="preserve">En sentido práctico</w:t>
      </w:r>
      <w:r>
        <w:t xml:space="preserve">, hay tres fases básicas, conectadas y que se retroalimentan. No se pasa a la siguiente sin haber cumplido la anterior:</w:t>
      </w:r>
    </w:p>
    <w:p>
      <w:pPr>
        <w:pStyle w:val="Compact"/>
        <w:numPr>
          <w:ilvl w:val="0"/>
          <w:numId w:val="1062"/>
        </w:numPr>
      </w:pPr>
      <w:r>
        <w:rPr>
          <w:b/>
          <w:bCs/>
        </w:rPr>
        <w:t xml:space="preserve">La entrevista inicial.</w:t>
      </w:r>
    </w:p>
    <w:p>
      <w:pPr>
        <w:pStyle w:val="Compact"/>
        <w:numPr>
          <w:ilvl w:val="0"/>
          <w:numId w:val="1062"/>
        </w:numPr>
      </w:pPr>
      <w:r>
        <w:rPr>
          <w:b/>
          <w:bCs/>
        </w:rPr>
        <w:t xml:space="preserve">Las entrevistas de aplicación de pruebas.</w:t>
      </w:r>
      <w:r>
        <w:t xml:space="preserve"> </w:t>
      </w:r>
      <w:r>
        <w:t xml:space="preserve">Es la única fase que puede alargarse, acortarse o incluso suprimirse.</w:t>
      </w:r>
    </w:p>
    <w:p>
      <w:pPr>
        <w:pStyle w:val="Compact"/>
        <w:numPr>
          <w:ilvl w:val="0"/>
          <w:numId w:val="1062"/>
        </w:numPr>
      </w:pPr>
      <w:r>
        <w:rPr>
          <w:b/>
          <w:bCs/>
        </w:rPr>
        <w:t xml:space="preserve">La entrevista de comunicación de resultados</w:t>
      </w:r>
      <w:r>
        <w:t xml:space="preserve">, acompañada del informe escrito.</w:t>
      </w:r>
    </w:p>
    <w:p>
      <w:pPr>
        <w:pStyle w:val="FirstParagraph"/>
      </w:pPr>
      <w:r>
        <w:t xml:space="preserve">La primera y la última son</w:t>
      </w:r>
      <w:r>
        <w:t xml:space="preserve"> </w:t>
      </w:r>
      <w:r>
        <w:rPr>
          <w:b/>
          <w:bCs/>
        </w:rPr>
        <w:t xml:space="preserve">siempre imprescindibles</w:t>
      </w:r>
      <w:r>
        <w:t xml:space="preserve">. El proceso responde a un paradigma de</w:t>
      </w:r>
      <w:r>
        <w:t xml:space="preserve"> </w:t>
      </w:r>
      <w:r>
        <w:rPr>
          <w:b/>
          <w:bCs/>
        </w:rPr>
        <w:t xml:space="preserve">circularidad</w:t>
      </w:r>
      <w:r>
        <w:t xml:space="preserve"> </w:t>
      </w:r>
      <w:r>
        <w:t xml:space="preserve">(Watzlawick), opuesto al esquema lineal estímulo-respuesta.</w:t>
      </w:r>
    </w:p>
    <w:bookmarkEnd w:id="46"/>
    <w:bookmarkStart w:id="47" w:name="X5a6115d0951a358c15e65b104c5d822d8bbde0c"/>
    <w:p>
      <w:pPr>
        <w:pStyle w:val="Heading2"/>
      </w:pPr>
      <w:r>
        <w:t xml:space="preserve">Los cambios en el rol del psicodiagnosticador</w:t>
      </w:r>
    </w:p>
    <w:p>
      <w:pPr>
        <w:pStyle w:val="FirstParagraph"/>
      </w:pPr>
      <w:r>
        <w:t xml:space="preserve">El capítulo cierra con tres transformaciones:</w:t>
      </w:r>
    </w:p>
    <w:p>
      <w:pPr>
        <w:pStyle w:val="Compact"/>
        <w:numPr>
          <w:ilvl w:val="0"/>
          <w:numId w:val="1063"/>
        </w:numPr>
      </w:pPr>
      <w:r>
        <w:t xml:space="preserve">el psicólogo pasó de ser un</w:t>
      </w:r>
      <w:r>
        <w:t xml:space="preserve"> </w:t>
      </w:r>
      <w:r>
        <w:t xml:space="preserve">“testista”</w:t>
      </w:r>
      <w:r>
        <w:t xml:space="preserve"> </w:t>
      </w:r>
      <w:r>
        <w:t xml:space="preserve">auxiliar de otro profesional a tener un rol autónomo;</w:t>
      </w:r>
    </w:p>
    <w:p>
      <w:pPr>
        <w:pStyle w:val="Compact"/>
        <w:numPr>
          <w:ilvl w:val="0"/>
          <w:numId w:val="1063"/>
        </w:numPr>
      </w:pPr>
      <w:r>
        <w:t xml:space="preserve">se pasó del foco exclusivo en la patología a una descripción integrada que también prioriza los recursos;</w:t>
      </w:r>
    </w:p>
    <w:p>
      <w:pPr>
        <w:pStyle w:val="Compact"/>
        <w:numPr>
          <w:ilvl w:val="0"/>
          <w:numId w:val="1063"/>
        </w:numPr>
      </w:pPr>
      <w:r>
        <w:t xml:space="preserve">se pasó de una postura clasificatoria y estática a otra dinámica, orientada al cambio.</w:t>
      </w:r>
    </w:p>
    <w:p>
      <w:pPr>
        <w:pStyle w:val="FirstParagraph"/>
      </w:pPr>
      <w:r>
        <w:t xml:space="preserve">Aun así, siempre queda un</w:t>
      </w:r>
      <w:r>
        <w:t xml:space="preserve"> </w:t>
      </w:r>
      <w:r>
        <w:rPr>
          <w:b/>
          <w:bCs/>
        </w:rPr>
        <w:t xml:space="preserve">margen de incertidumbre</w:t>
      </w:r>
      <w:r>
        <w:t xml:space="preserve">, y los resultados no deben absolutizarse.</w:t>
      </w:r>
    </w:p>
    <w:bookmarkEnd w:id="47"/>
    <w:bookmarkStart w:id="48" w:name="conceptos-clave-4"/>
    <w:p>
      <w:pPr>
        <w:pStyle w:val="Heading2"/>
      </w:pPr>
      <w:r>
        <w:t xml:space="preserve">Conceptos clave</w:t>
      </w:r>
    </w:p>
    <w:p>
      <w:pPr>
        <w:pStyle w:val="Compact"/>
        <w:numPr>
          <w:ilvl w:val="0"/>
          <w:numId w:val="1064"/>
        </w:numPr>
      </w:pPr>
      <w:r>
        <w:t xml:space="preserve">circuito de evaluación, intervención y reevaluación</w:t>
      </w:r>
    </w:p>
    <w:p>
      <w:pPr>
        <w:pStyle w:val="Compact"/>
        <w:numPr>
          <w:ilvl w:val="0"/>
          <w:numId w:val="1064"/>
        </w:numPr>
      </w:pPr>
      <w:r>
        <w:t xml:space="preserve">línea de base</w:t>
      </w:r>
    </w:p>
    <w:p>
      <w:pPr>
        <w:pStyle w:val="Compact"/>
        <w:numPr>
          <w:ilvl w:val="0"/>
          <w:numId w:val="1064"/>
        </w:numPr>
      </w:pPr>
      <w:r>
        <w:t xml:space="preserve">encuadre: elementos constantes y adaptables</w:t>
      </w:r>
    </w:p>
    <w:p>
      <w:pPr>
        <w:pStyle w:val="Compact"/>
        <w:numPr>
          <w:ilvl w:val="0"/>
          <w:numId w:val="1064"/>
        </w:numPr>
      </w:pPr>
      <w:r>
        <w:t xml:space="preserve">consentimiento informado</w:t>
      </w:r>
    </w:p>
    <w:p>
      <w:pPr>
        <w:pStyle w:val="Compact"/>
        <w:numPr>
          <w:ilvl w:val="0"/>
          <w:numId w:val="1064"/>
        </w:numPr>
      </w:pPr>
      <w:r>
        <w:t xml:space="preserve">objetivos principales y secundarios</w:t>
      </w:r>
    </w:p>
    <w:p>
      <w:pPr>
        <w:pStyle w:val="Compact"/>
        <w:numPr>
          <w:ilvl w:val="0"/>
          <w:numId w:val="1064"/>
        </w:numPr>
      </w:pPr>
      <w:r>
        <w:t xml:space="preserve">recursos adaptativos</w:t>
      </w:r>
    </w:p>
    <w:p>
      <w:pPr>
        <w:pStyle w:val="Compact"/>
        <w:numPr>
          <w:ilvl w:val="0"/>
          <w:numId w:val="1064"/>
        </w:numPr>
      </w:pPr>
      <w:r>
        <w:t xml:space="preserve">“retrato robot”</w:t>
      </w:r>
    </w:p>
    <w:p>
      <w:pPr>
        <w:pStyle w:val="Compact"/>
        <w:numPr>
          <w:ilvl w:val="0"/>
          <w:numId w:val="1064"/>
        </w:numPr>
      </w:pPr>
      <w:r>
        <w:t xml:space="preserve">acompañante cualificado</w:t>
      </w:r>
    </w:p>
    <w:p>
      <w:pPr>
        <w:pStyle w:val="Compact"/>
        <w:numPr>
          <w:ilvl w:val="0"/>
          <w:numId w:val="1064"/>
        </w:numPr>
      </w:pPr>
      <w:r>
        <w:t xml:space="preserve">indicadores pronósticos</w:t>
      </w:r>
    </w:p>
    <w:p>
      <w:pPr>
        <w:pStyle w:val="Compact"/>
        <w:numPr>
          <w:ilvl w:val="0"/>
          <w:numId w:val="1064"/>
        </w:numPr>
      </w:pPr>
      <w:r>
        <w:t xml:space="preserve">las tres fases prácticas</w:t>
      </w:r>
    </w:p>
    <w:p>
      <w:r>
        <w:br w:type="page"/>
      </w:r>
    </w:p>
    <w:bookmarkEnd w:id="48"/>
    <w:bookmarkEnd w:id="49"/>
    <w:bookmarkStart w:id="51" w:name="Xcb8bd05fa0e2fd677d258ba3db7f88661e42255"/>
    <w:p>
      <w:pPr>
        <w:pStyle w:val="Heading1"/>
      </w:pPr>
      <w:r>
        <w:t xml:space="preserve">ADEIP (1999) · Código de Ética del Psicodiagnosticador</w:t>
      </w:r>
    </w:p>
    <w:p>
      <w:pPr>
        <w:pStyle w:val="FirstParagraph"/>
      </w:pPr>
      <w:r>
        <w:rPr>
          <w:b/>
          <w:bCs/>
        </w:rPr>
        <w:t xml:space="preserve">Ubicación:</w:t>
      </w:r>
      <w:r>
        <w:t xml:space="preserve"> </w:t>
      </w:r>
      <w:r>
        <w:t xml:space="preserve">bibliografía obligatoria de la Unidad 1.</w:t>
      </w:r>
    </w:p>
    <w:p>
      <w:pPr>
        <w:pStyle w:val="BodyText"/>
      </w:pPr>
      <w:r>
        <w:rPr>
          <w:b/>
          <w:bCs/>
        </w:rPr>
        <w:t xml:space="preserve">La idea central.</w:t>
      </w:r>
      <w:r>
        <w:t xml:space="preserve"> </w:t>
      </w:r>
      <w:r>
        <w:t xml:space="preserve">La Asociación Argentina de Estudio e Investigación en Psicodiagnóstico fija las normas éticas específicas de la tarea psicodiagnóstica. La lógica común de todo el código es proteger al evaluado y garantizar que las conclusiones tengan</w:t>
      </w:r>
      <w:r>
        <w:t xml:space="preserve"> </w:t>
      </w:r>
      <w:r>
        <w:rPr>
          <w:b/>
          <w:bCs/>
        </w:rPr>
        <w:t xml:space="preserve">fundamento científico</w:t>
      </w:r>
      <w:r>
        <w:t xml:space="preserve">, se comuniquen de manera responsable y se usen solo para los fines acordados.</w:t>
      </w:r>
    </w:p>
    <w:bookmarkStart w:id="50" w:name="los-doce-apartados"/>
    <w:p>
      <w:pPr>
        <w:pStyle w:val="Heading2"/>
      </w:pPr>
      <w:r>
        <w:t xml:space="preserve">Los doce apartados</w:t>
      </w:r>
    </w:p>
    <w:p>
      <w:pPr>
        <w:numPr>
          <w:ilvl w:val="0"/>
          <w:numId w:val="1065"/>
        </w:numPr>
      </w:pPr>
      <w:r>
        <w:rPr>
          <w:b/>
          <w:bCs/>
        </w:rPr>
        <w:t xml:space="preserve">El contexto profesional.</w:t>
      </w:r>
      <w:r>
        <w:t xml:space="preserve"> </w:t>
      </w:r>
      <w:r>
        <w:t xml:space="preserve">Solo se evalúa dentro de una relación profesional explicitada, y las conclusiones deben basarse en información e instrumentos suficientes para fundamentarlas científicamente.</w:t>
      </w:r>
    </w:p>
    <w:p>
      <w:pPr>
        <w:numPr>
          <w:ilvl w:val="0"/>
          <w:numId w:val="1065"/>
        </w:numPr>
      </w:pPr>
      <w:r>
        <w:rPr>
          <w:b/>
          <w:bCs/>
        </w:rPr>
        <w:t xml:space="preserve">La competencia.</w:t>
      </w:r>
      <w:r>
        <w:t xml:space="preserve"> </w:t>
      </w:r>
      <w:r>
        <w:t xml:space="preserve">El psicólogo:</w:t>
      </w:r>
    </w:p>
    <w:p>
      <w:pPr>
        <w:pStyle w:val="Compact"/>
        <w:numPr>
          <w:ilvl w:val="1"/>
          <w:numId w:val="1066"/>
        </w:numPr>
      </w:pPr>
      <w:r>
        <w:t xml:space="preserve">selecciona la batería según los objetivos;</w:t>
      </w:r>
    </w:p>
    <w:p>
      <w:pPr>
        <w:pStyle w:val="Compact"/>
        <w:numPr>
          <w:ilvl w:val="1"/>
          <w:numId w:val="1066"/>
        </w:numPr>
      </w:pPr>
      <w:r>
        <w:t xml:space="preserve">no entrega conclusiones a personas no idóneas;</w:t>
      </w:r>
    </w:p>
    <w:p>
      <w:pPr>
        <w:pStyle w:val="Compact"/>
        <w:numPr>
          <w:ilvl w:val="1"/>
          <w:numId w:val="1066"/>
        </w:numPr>
      </w:pPr>
      <w:r>
        <w:rPr>
          <w:b/>
          <w:bCs/>
        </w:rPr>
        <w:t xml:space="preserve">se abstiene de evaluar a alguien con quien tenga una relación</w:t>
      </w:r>
      <w:r>
        <w:t xml:space="preserve"> </w:t>
      </w:r>
      <w:r>
        <w:t xml:space="preserve">que pueda alterar los resultados.</w:t>
      </w:r>
    </w:p>
    <w:p>
      <w:pPr>
        <w:numPr>
          <w:ilvl w:val="0"/>
          <w:numId w:val="1000"/>
        </w:numPr>
      </w:pPr>
      <w:r>
        <w:t xml:space="preserve">Además, los resultados tienen</w:t>
      </w:r>
      <w:r>
        <w:t xml:space="preserve"> </w:t>
      </w:r>
      <w:r>
        <w:rPr>
          <w:b/>
          <w:bCs/>
        </w:rPr>
        <w:t xml:space="preserve">vigencia limitada</w:t>
      </w:r>
      <w:r>
        <w:t xml:space="preserve">, sobre todo en niños y adolescentes.</w:t>
      </w:r>
    </w:p>
    <w:p>
      <w:pPr>
        <w:numPr>
          <w:ilvl w:val="0"/>
          <w:numId w:val="1065"/>
        </w:numPr>
      </w:pPr>
      <w:r>
        <w:rPr>
          <w:b/>
          <w:bCs/>
        </w:rPr>
        <w:t xml:space="preserve">El secreto profesional.</w:t>
      </w:r>
      <w:r>
        <w:t xml:space="preserve"> </w:t>
      </w:r>
      <w:r>
        <w:t xml:space="preserve">Se sostiene, salvo que la integridad del evaluado o de terceros prime sobre la intimidad.</w:t>
      </w:r>
    </w:p>
    <w:p>
      <w:pPr>
        <w:numPr>
          <w:ilvl w:val="0"/>
          <w:numId w:val="1065"/>
        </w:numPr>
      </w:pPr>
      <w:r>
        <w:rPr>
          <w:b/>
          <w:bCs/>
        </w:rPr>
        <w:t xml:space="preserve">La construcción de tests.</w:t>
      </w:r>
      <w:r>
        <w:t xml:space="preserve"> </w:t>
      </w:r>
      <w:r>
        <w:t xml:space="preserve">Debe seguir un procedimiento científico.</w:t>
      </w:r>
    </w:p>
    <w:p>
      <w:pPr>
        <w:numPr>
          <w:ilvl w:val="0"/>
          <w:numId w:val="1065"/>
        </w:numPr>
      </w:pPr>
      <w:r>
        <w:rPr>
          <w:b/>
          <w:bCs/>
        </w:rPr>
        <w:t xml:space="preserve">El uso con poblaciones especiales.</w:t>
      </w:r>
      <w:r>
        <w:t xml:space="preserve"> </w:t>
      </w:r>
      <w:r>
        <w:t xml:space="preserve">Hay que conocer la validez y la confiabilidad de las técnicas para cada población, y expresar los informes</w:t>
      </w:r>
      <w:r>
        <w:t xml:space="preserve"> </w:t>
      </w:r>
      <w:r>
        <w:rPr>
          <w:b/>
          <w:bCs/>
        </w:rPr>
        <w:t xml:space="preserve">en términos de probabilidad</w:t>
      </w:r>
      <w:r>
        <w:t xml:space="preserve">.</w:t>
      </w:r>
    </w:p>
    <w:p>
      <w:pPr>
        <w:numPr>
          <w:ilvl w:val="0"/>
          <w:numId w:val="1065"/>
        </w:numPr>
      </w:pPr>
      <w:r>
        <w:rPr>
          <w:b/>
          <w:bCs/>
        </w:rPr>
        <w:t xml:space="preserve">La interpretación.</w:t>
      </w:r>
      <w:r>
        <w:t xml:space="preserve"> </w:t>
      </w:r>
      <w:r>
        <w:t xml:space="preserve">El psicólogo debe abstenerse de emitir</w:t>
      </w:r>
      <w:r>
        <w:t xml:space="preserve"> </w:t>
      </w:r>
      <w:r>
        <w:rPr>
          <w:b/>
          <w:bCs/>
        </w:rPr>
        <w:t xml:space="preserve">juicios de valor</w:t>
      </w:r>
      <w:r>
        <w:t xml:space="preserve">.</w:t>
      </w:r>
    </w:p>
    <w:p>
      <w:pPr>
        <w:numPr>
          <w:ilvl w:val="0"/>
          <w:numId w:val="1065"/>
        </w:numPr>
      </w:pPr>
      <w:r>
        <w:rPr>
          <w:b/>
          <w:bCs/>
        </w:rPr>
        <w:t xml:space="preserve">Las personas no calificadas.</w:t>
      </w:r>
      <w:r>
        <w:t xml:space="preserve"> </w:t>
      </w:r>
      <w:r>
        <w:t xml:space="preserve">No hay que promover que apliquen técnicas.</w:t>
      </w:r>
    </w:p>
    <w:p>
      <w:pPr>
        <w:numPr>
          <w:ilvl w:val="0"/>
          <w:numId w:val="1065"/>
        </w:numPr>
      </w:pPr>
      <w:r>
        <w:rPr>
          <w:b/>
          <w:bCs/>
        </w:rPr>
        <w:t xml:space="preserve">La vigencia de los tests.</w:t>
      </w:r>
      <w:r>
        <w:t xml:space="preserve"> </w:t>
      </w:r>
      <w:r>
        <w:t xml:space="preserve">Los baremos deben estar actualizados, idealmente de los últimos diez años, y adaptados a la región.</w:t>
      </w:r>
    </w:p>
    <w:p>
      <w:pPr>
        <w:numPr>
          <w:ilvl w:val="0"/>
          <w:numId w:val="1065"/>
        </w:numPr>
      </w:pPr>
      <w:r>
        <w:rPr>
          <w:b/>
          <w:bCs/>
        </w:rPr>
        <w:t xml:space="preserve">Los servicios automatizados.</w:t>
      </w:r>
      <w:r>
        <w:t xml:space="preserve"> </w:t>
      </w:r>
      <w:r>
        <w:t xml:space="preserve">Aunque la corrección sea informática, el psicólogo sigue siendo responsable.</w:t>
      </w:r>
    </w:p>
    <w:p>
      <w:pPr>
        <w:numPr>
          <w:ilvl w:val="0"/>
          <w:numId w:val="1065"/>
        </w:numPr>
      </w:pPr>
      <w:r>
        <w:rPr>
          <w:b/>
          <w:bCs/>
        </w:rPr>
        <w:t xml:space="preserve">La seguridad del material.</w:t>
      </w:r>
      <w:r>
        <w:t xml:space="preserve"> </w:t>
      </w:r>
      <w:r>
        <w:t xml:space="preserve">Los protocolos originales quedan bajo custodia del psicólogo y deben conservarse</w:t>
      </w:r>
      <w:r>
        <w:t xml:space="preserve"> </w:t>
      </w:r>
      <w:r>
        <w:rPr>
          <w:b/>
          <w:bCs/>
        </w:rPr>
        <w:t xml:space="preserve">al menos cinco años</w:t>
      </w:r>
      <w:r>
        <w:t xml:space="preserve">.</w:t>
      </w:r>
    </w:p>
    <w:p>
      <w:pPr>
        <w:numPr>
          <w:ilvl w:val="0"/>
          <w:numId w:val="1065"/>
        </w:numPr>
      </w:pPr>
      <w:r>
        <w:rPr>
          <w:b/>
          <w:bCs/>
        </w:rPr>
        <w:t xml:space="preserve">La comunicación de resultados.</w:t>
      </w:r>
      <w:r>
        <w:t xml:space="preserve"> </w:t>
      </w:r>
      <w:r>
        <w:t xml:space="preserve">Se hace en lenguaje claro y adecuado al destinatario. Ante una patología de alto riesgo, hay que informar a un adulto responsable.</w:t>
      </w:r>
    </w:p>
    <w:p>
      <w:pPr>
        <w:numPr>
          <w:ilvl w:val="0"/>
          <w:numId w:val="1065"/>
        </w:numPr>
      </w:pPr>
      <w:r>
        <w:rPr>
          <w:b/>
          <w:bCs/>
        </w:rPr>
        <w:t xml:space="preserve">La difusión.</w:t>
      </w:r>
      <w:r>
        <w:t xml:space="preserve"> </w:t>
      </w:r>
      <w:r>
        <w:t xml:space="preserve">No se exageran los alcances de las técnicas ni se difunde su material en medios masivos.</w:t>
      </w:r>
    </w:p>
    <w:p>
      <w:pPr>
        <w:pStyle w:val="FirstParagraph"/>
      </w:pPr>
      <w:r>
        <w:rPr>
          <w:b/>
          <w:bCs/>
        </w:rPr>
        <w:t xml:space="preserve">La relación con Sendín.</w:t>
      </w:r>
      <w:r>
        <w:t xml:space="preserve"> </w:t>
      </w:r>
      <w:r>
        <w:t xml:space="preserve">El código traduce en normas lo que Sendín plantea teóricamente: encuadre explícito, competencia, conclusiones probabilísticas y responsabilidad.</w:t>
      </w:r>
    </w:p>
    <w:p>
      <w:r>
        <w:br w:type="page"/>
      </w:r>
    </w:p>
    <w:bookmarkEnd w:id="50"/>
    <w:bookmarkEnd w:id="51"/>
    <w:bookmarkStart w:id="52" w:name="Xd05125c1d1a8f6ca48d89be779811b06558fc9d"/>
    <w:p>
      <w:pPr>
        <w:pStyle w:val="Heading1"/>
      </w:pPr>
      <w:r>
        <w:t xml:space="preserve">UNIDAD 3 · Clase del 31/08: la entrevista como campo proyectivo</w:t>
      </w:r>
    </w:p>
    <w:p>
      <w:pPr>
        <w:pStyle w:val="FirstParagraph"/>
      </w:pPr>
      <w:r>
        <w:t xml:space="preserve">Los tres textos de esta clase coinciden en pensar la entrevista como un</w:t>
      </w:r>
      <w:r>
        <w:t xml:space="preserve"> </w:t>
      </w:r>
      <w:r>
        <w:rPr>
          <w:b/>
          <w:bCs/>
        </w:rPr>
        <w:t xml:space="preserve">campo dinámico y co-construido</w:t>
      </w:r>
      <w:r>
        <w:t xml:space="preserve">:</w:t>
      </w:r>
    </w:p>
    <w:p>
      <w:pPr>
        <w:pStyle w:val="Compact"/>
        <w:numPr>
          <w:ilvl w:val="0"/>
          <w:numId w:val="1067"/>
        </w:numPr>
      </w:pPr>
      <w:r>
        <w:t xml:space="preserve">el entrevistado lo estructura según su personalidad;</w:t>
      </w:r>
    </w:p>
    <w:p>
      <w:pPr>
        <w:pStyle w:val="Compact"/>
        <w:numPr>
          <w:ilvl w:val="0"/>
          <w:numId w:val="1067"/>
        </w:numPr>
      </w:pPr>
      <w:r>
        <w:t xml:space="preserve">el entrevistador participa como observador participante, sosteniendo la disociación instrumental;</w:t>
      </w:r>
    </w:p>
    <w:p>
      <w:pPr>
        <w:pStyle w:val="Compact"/>
        <w:numPr>
          <w:ilvl w:val="0"/>
          <w:numId w:val="1067"/>
        </w:numPr>
      </w:pPr>
      <w:r>
        <w:t xml:space="preserve">la transferencia y la contratransferencia se usan como herramientas de conocimiento.</w:t>
      </w:r>
    </w:p>
    <w:p>
      <w:r>
        <w:br w:type="page"/>
      </w:r>
    </w:p>
    <w:bookmarkEnd w:id="52"/>
    <w:bookmarkStart w:id="60" w:name="X564355ca5bc06670c5561605e0d16d8cb3a8c69"/>
    <w:p>
      <w:pPr>
        <w:pStyle w:val="Heading1"/>
      </w:pPr>
      <w:r>
        <w:t xml:space="preserve">Veccia, T. (2002) · Teoría y práctica de la entrevista. Su aplicación a procesos diagnósticos. Validez y confiabilidad del instrumento (pp. 11-40)</w:t>
      </w:r>
    </w:p>
    <w:p>
      <w:pPr>
        <w:pStyle w:val="FirstParagraph"/>
      </w:pPr>
      <w:r>
        <w:rPr>
          <w:b/>
          <w:bCs/>
        </w:rPr>
        <w:t xml:space="preserve">Ubicación:</w:t>
      </w:r>
      <w:r>
        <w:t xml:space="preserve"> </w:t>
      </w:r>
      <w:r>
        <w:t xml:space="preserve">clase del 31/08 · Unidad 3 del programa.</w:t>
      </w:r>
    </w:p>
    <w:p>
      <w:pPr>
        <w:pStyle w:val="BodyText"/>
      </w:pPr>
      <w:r>
        <w:rPr>
          <w:b/>
          <w:bCs/>
        </w:rPr>
        <w:t xml:space="preserve">La idea central.</w:t>
      </w:r>
      <w:r>
        <w:t xml:space="preserve"> </w:t>
      </w:r>
      <w:r>
        <w:t xml:space="preserve">La entrevista es</w:t>
      </w:r>
      <w:r>
        <w:t xml:space="preserve"> </w:t>
      </w:r>
      <w:r>
        <w:rPr>
          <w:i/>
          <w:iCs/>
        </w:rPr>
        <w:t xml:space="preserve">el más complejo y sofisticado de los instrumentos del psicólogo</w:t>
      </w:r>
      <w:r>
        <w:t xml:space="preserve">. En el psicodiagnóstico no es una charla previa a los tests, sino una</w:t>
      </w:r>
      <w:r>
        <w:t xml:space="preserve"> </w:t>
      </w:r>
      <w:r>
        <w:rPr>
          <w:b/>
          <w:bCs/>
        </w:rPr>
        <w:t xml:space="preserve">unidad dentro de un proceso reflexivo</w:t>
      </w:r>
      <w:r>
        <w:t xml:space="preserve">, construida sobre el</w:t>
      </w:r>
      <w:r>
        <w:t xml:space="preserve"> </w:t>
      </w:r>
      <w:r>
        <w:rPr>
          <w:b/>
          <w:bCs/>
        </w:rPr>
        <w:t xml:space="preserve">vínculo</w:t>
      </w:r>
      <w:r>
        <w:t xml:space="preserve"> </w:t>
      </w:r>
      <w:r>
        <w:t xml:space="preserve">y orientada por objetivos, por un contexto y por un marco teórico.</w:t>
      </w:r>
    </w:p>
    <w:bookmarkStart w:id="53" w:name="X64ea09354b0a3d8cf767b65e085425dea89cf6e"/>
    <w:p>
      <w:pPr>
        <w:pStyle w:val="Heading2"/>
      </w:pPr>
      <w:r>
        <w:t xml:space="preserve">Tres conceptos básicos: entrevista, diagnóstico y pronóstico</w:t>
      </w:r>
    </w:p>
    <w:p>
      <w:pPr>
        <w:pStyle w:val="FirstParagraph"/>
      </w:pPr>
      <w:r>
        <w:rPr>
          <w:b/>
          <w:bCs/>
        </w:rPr>
        <w:t xml:space="preserve">La entrevista.</w:t>
      </w:r>
      <w:r>
        <w:t xml:space="preserve"> </w:t>
      </w:r>
      <w:r>
        <w:t xml:space="preserve">Es un intercambio</w:t>
      </w:r>
      <w:r>
        <w:t xml:space="preserve"> </w:t>
      </w:r>
      <w:r>
        <w:rPr>
          <w:b/>
          <w:bCs/>
        </w:rPr>
        <w:t xml:space="preserve">presencial</w:t>
      </w:r>
      <w:r>
        <w:t xml:space="preserve"> </w:t>
      </w:r>
      <w:r>
        <w:t xml:space="preserve">con un</w:t>
      </w:r>
      <w:r>
        <w:t xml:space="preserve"> </w:t>
      </w:r>
      <w:r>
        <w:rPr>
          <w:b/>
          <w:bCs/>
        </w:rPr>
        <w:t xml:space="preserve">propósito</w:t>
      </w:r>
      <w:r>
        <w:t xml:space="preserve"> </w:t>
      </w:r>
      <w:r>
        <w:t xml:space="preserve">definido de antemano. Ocampo señala que implica un</w:t>
      </w:r>
      <w:r>
        <w:t xml:space="preserve"> </w:t>
      </w:r>
      <w:r>
        <w:rPr>
          <w:b/>
          <w:bCs/>
        </w:rPr>
        <w:t xml:space="preserve">consentimiento recíproco</w:t>
      </w:r>
      <w:r>
        <w:t xml:space="preserve">: uno pregunta y el otro acepta responder. Eso la diferencia del interrogatorio, que es coercitivo. Además, tiene</w:t>
      </w:r>
      <w:r>
        <w:t xml:space="preserve"> </w:t>
      </w:r>
      <w:r>
        <w:rPr>
          <w:b/>
          <w:bCs/>
        </w:rPr>
        <w:t xml:space="preserve">dos roles</w:t>
      </w:r>
      <w:r>
        <w:t xml:space="preserve"> </w:t>
      </w:r>
      <w:r>
        <w:t xml:space="preserve">diferenciados, lo que la distingue de una conversación entre amigos.</w:t>
      </w:r>
    </w:p>
    <w:p>
      <w:pPr>
        <w:pStyle w:val="BodyText"/>
      </w:pPr>
      <w:r>
        <w:t xml:space="preserve">Es dialógica y presencial. Si se hiciera por escrito, se perderían tres dimensiones de la comunicación:</w:t>
      </w:r>
    </w:p>
    <w:p>
      <w:pPr>
        <w:pStyle w:val="Compact"/>
        <w:numPr>
          <w:ilvl w:val="0"/>
          <w:numId w:val="1068"/>
        </w:numPr>
      </w:pPr>
      <w:r>
        <w:t xml:space="preserve">la</w:t>
      </w:r>
      <w:r>
        <w:t xml:space="preserve"> </w:t>
      </w:r>
      <w:r>
        <w:rPr>
          <w:b/>
          <w:bCs/>
        </w:rPr>
        <w:t xml:space="preserve">paralingüística</w:t>
      </w:r>
      <w:r>
        <w:t xml:space="preserve">: los tonos, las pausas y los silencios;</w:t>
      </w:r>
    </w:p>
    <w:p>
      <w:pPr>
        <w:pStyle w:val="Compact"/>
        <w:numPr>
          <w:ilvl w:val="0"/>
          <w:numId w:val="1068"/>
        </w:numPr>
      </w:pPr>
      <w:r>
        <w:t xml:space="preserve">la</w:t>
      </w:r>
      <w:r>
        <w:t xml:space="preserve"> </w:t>
      </w:r>
      <w:r>
        <w:rPr>
          <w:b/>
          <w:bCs/>
        </w:rPr>
        <w:t xml:space="preserve">kinésica</w:t>
      </w:r>
      <w:r>
        <w:t xml:space="preserve">: los gestos;</w:t>
      </w:r>
    </w:p>
    <w:p>
      <w:pPr>
        <w:pStyle w:val="Compact"/>
        <w:numPr>
          <w:ilvl w:val="0"/>
          <w:numId w:val="1068"/>
        </w:numPr>
      </w:pPr>
      <w:r>
        <w:t xml:space="preserve">la</w:t>
      </w:r>
      <w:r>
        <w:t xml:space="preserve"> </w:t>
      </w:r>
      <w:r>
        <w:rPr>
          <w:b/>
          <w:bCs/>
        </w:rPr>
        <w:t xml:space="preserve">proxémica</w:t>
      </w:r>
      <w:r>
        <w:t xml:space="preserve">: el uso del espacio.</w:t>
      </w:r>
    </w:p>
    <w:p>
      <w:pPr>
        <w:pStyle w:val="FirstParagraph"/>
      </w:pPr>
      <w:r>
        <w:t xml:space="preserve">La entrevista varía según el ámbito. En la laboral se indaga lo público y adaptativo; en la clínica, el sujeto puede expresar sus</w:t>
      </w:r>
      <w:r>
        <w:t xml:space="preserve"> </w:t>
      </w:r>
      <w:r>
        <w:rPr>
          <w:b/>
          <w:bCs/>
        </w:rPr>
        <w:t xml:space="preserve">“locuras privadas”</w:t>
      </w:r>
      <w:r>
        <w:t xml:space="preserve">.</w:t>
      </w:r>
    </w:p>
    <w:p>
      <w:pPr>
        <w:pStyle w:val="BodyText"/>
      </w:pPr>
      <w:r>
        <w:rPr>
          <w:b/>
          <w:bCs/>
        </w:rPr>
        <w:t xml:space="preserve">El diagnóstico.</w:t>
      </w:r>
      <w:r>
        <w:t xml:space="preserve"> </w:t>
      </w:r>
      <w:r>
        <w:t xml:space="preserve">La entrevista diagnóstica tiene varios propósitos:</w:t>
      </w:r>
    </w:p>
    <w:p>
      <w:pPr>
        <w:pStyle w:val="Compact"/>
        <w:numPr>
          <w:ilvl w:val="0"/>
          <w:numId w:val="1069"/>
        </w:numPr>
      </w:pPr>
      <w:r>
        <w:t xml:space="preserve">conocer el padecimiento actual;</w:t>
      </w:r>
    </w:p>
    <w:p>
      <w:pPr>
        <w:pStyle w:val="Compact"/>
        <w:numPr>
          <w:ilvl w:val="0"/>
          <w:numId w:val="1069"/>
        </w:numPr>
      </w:pPr>
      <w:r>
        <w:t xml:space="preserve">situarlo en el momento vital del sujeto;</w:t>
      </w:r>
    </w:p>
    <w:p>
      <w:pPr>
        <w:pStyle w:val="Compact"/>
        <w:numPr>
          <w:ilvl w:val="0"/>
          <w:numId w:val="1069"/>
        </w:numPr>
      </w:pPr>
      <w:r>
        <w:t xml:space="preserve">reconstruir su historia;</w:t>
      </w:r>
    </w:p>
    <w:p>
      <w:pPr>
        <w:pStyle w:val="Compact"/>
        <w:numPr>
          <w:ilvl w:val="0"/>
          <w:numId w:val="1069"/>
        </w:numPr>
      </w:pPr>
      <w:r>
        <w:t xml:space="preserve">anticipar lo que ocurrirá en una terapia.</w:t>
      </w:r>
    </w:p>
    <w:p>
      <w:pPr>
        <w:pStyle w:val="FirstParagraph"/>
      </w:pPr>
      <w:r>
        <w:t xml:space="preserve">Para eso investiga la</w:t>
      </w:r>
      <w:r>
        <w:t xml:space="preserve"> </w:t>
      </w:r>
      <w:r>
        <w:rPr>
          <w:b/>
          <w:bCs/>
        </w:rPr>
        <w:t xml:space="preserve">dinámica</w:t>
      </w:r>
      <w:r>
        <w:t xml:space="preserve"> </w:t>
      </w:r>
      <w:r>
        <w:t xml:space="preserve">e infiere la</w:t>
      </w:r>
      <w:r>
        <w:t xml:space="preserve"> </w:t>
      </w:r>
      <w:r>
        <w:rPr>
          <w:b/>
          <w:bCs/>
        </w:rPr>
        <w:t xml:space="preserve">estructura</w:t>
      </w:r>
      <w:r>
        <w:t xml:space="preserve">, que para Bergeret es la organización profunda y estable de la personalidad. Siguiendo a Saurí, Veccia distingue entre</w:t>
      </w:r>
      <w:r>
        <w:t xml:space="preserve"> </w:t>
      </w:r>
      <w:r>
        <w:rPr>
          <w:i/>
          <w:iCs/>
        </w:rPr>
        <w:t xml:space="preserve">estipular un diagnóstico</w:t>
      </w:r>
      <w:r>
        <w:t xml:space="preserve">, que es poner un rótulo, y realizar una</w:t>
      </w:r>
      <w:r>
        <w:t xml:space="preserve"> </w:t>
      </w:r>
      <w:r>
        <w:rPr>
          <w:b/>
          <w:bCs/>
        </w:rPr>
        <w:t xml:space="preserve">tarea diagnóstica</w:t>
      </w:r>
      <w:r>
        <w:t xml:space="preserve">, que es un trabajo de discernimiento.</w:t>
      </w:r>
    </w:p>
    <w:p>
      <w:pPr>
        <w:pStyle w:val="BodyText"/>
      </w:pPr>
      <w:r>
        <w:t xml:space="preserve">El diagnóstico fue criticado como una herencia del modelo médico, y Cronbach lo comparó con una</w:t>
      </w:r>
      <w:r>
        <w:t xml:space="preserve"> </w:t>
      </w:r>
      <w:r>
        <w:t xml:space="preserve">“fotografía con cámara fija”</w:t>
      </w:r>
      <w:r>
        <w:t xml:space="preserve">. Para Veccia, las categorías diagnósticas son útiles para pensar</w:t>
      </w:r>
      <w:r>
        <w:t xml:space="preserve"> </w:t>
      </w:r>
      <w:r>
        <w:t xml:space="preserve">“sanitariamente”</w:t>
      </w:r>
      <w:r>
        <w:t xml:space="preserve">, pero no dan cuenta de las formas clínicas singulares de cada paciente. El DSM-IV mejora la situación con su sistema multiaxial, pero sigue siendo</w:t>
      </w:r>
      <w:r>
        <w:t xml:space="preserve"> </w:t>
      </w:r>
      <w:r>
        <w:rPr>
          <w:b/>
          <w:bCs/>
        </w:rPr>
        <w:t xml:space="preserve">ateórico</w:t>
      </w:r>
      <w:r>
        <w:t xml:space="preserve">.</w:t>
      </w:r>
    </w:p>
    <w:p>
      <w:pPr>
        <w:pStyle w:val="BodyText"/>
      </w:pPr>
      <w:r>
        <w:rPr>
          <w:b/>
          <w:bCs/>
        </w:rPr>
        <w:t xml:space="preserve">El pronóstico.</w:t>
      </w:r>
      <w:r>
        <w:t xml:space="preserve"> </w:t>
      </w:r>
      <w:r>
        <w:t xml:space="preserve">Es una predicción probabilística sobre el curso de la perturbación y sobre la posibilidad de cambio. Para formularlo hay que reintegrar los indicadores, tanto los desviados como los ajustados, y evaluar los recursos del yo. Veccia lo resume así:</w:t>
      </w:r>
      <w:r>
        <w:t xml:space="preserve"> </w:t>
      </w:r>
      <w:r>
        <w:rPr>
          <w:b/>
          <w:bCs/>
          <w:i/>
          <w:iCs/>
        </w:rPr>
        <w:t xml:space="preserve">“Pronosticar no es adivinar: es abrir lo diagnosticado de cara al futuro. Es imaginar lo posible.”</w:t>
      </w:r>
    </w:p>
    <w:p>
      <w:pPr>
        <w:pStyle w:val="BodyText"/>
      </w:pPr>
      <w:r>
        <w:rPr>
          <w:b/>
          <w:bCs/>
        </w:rPr>
        <w:t xml:space="preserve">Lo que debe ofrecer el estudio de la personalidad:</w:t>
      </w:r>
    </w:p>
    <w:p>
      <w:pPr>
        <w:pStyle w:val="Compact"/>
        <w:numPr>
          <w:ilvl w:val="0"/>
          <w:numId w:val="1070"/>
        </w:numPr>
      </w:pPr>
      <w:r>
        <w:t xml:space="preserve">la descripción de la conducta normal y no solo de la desviada;</w:t>
      </w:r>
    </w:p>
    <w:p>
      <w:pPr>
        <w:pStyle w:val="Compact"/>
        <w:numPr>
          <w:ilvl w:val="0"/>
          <w:numId w:val="1070"/>
        </w:numPr>
      </w:pPr>
      <w:r>
        <w:t xml:space="preserve">la explicación de su significado en contexto;</w:t>
      </w:r>
    </w:p>
    <w:p>
      <w:pPr>
        <w:pStyle w:val="Compact"/>
        <w:numPr>
          <w:ilvl w:val="0"/>
          <w:numId w:val="1070"/>
        </w:numPr>
      </w:pPr>
      <w:r>
        <w:t xml:space="preserve">las posibilidades de cambio del sujeto;</w:t>
      </w:r>
    </w:p>
    <w:p>
      <w:pPr>
        <w:pStyle w:val="Compact"/>
        <w:numPr>
          <w:ilvl w:val="0"/>
          <w:numId w:val="1070"/>
        </w:numPr>
      </w:pPr>
      <w:r>
        <w:t xml:space="preserve">un marco teórico que explique la cohesión de la conducta.</w:t>
      </w:r>
    </w:p>
    <w:p>
      <w:pPr>
        <w:pStyle w:val="FirstParagraph"/>
      </w:pPr>
      <w:r>
        <w:t xml:space="preserve">Veccia da un ejemplo: no alcanza con describir las defensas de un sujeto. Hay que ver en qué vínculos aparecen, frente a qué fantasías y qué</w:t>
      </w:r>
      <w:r>
        <w:t xml:space="preserve"> </w:t>
      </w:r>
      <w:r>
        <w:rPr>
          <w:b/>
          <w:bCs/>
        </w:rPr>
        <w:t xml:space="preserve">beneficio secundario</w:t>
      </w:r>
      <w:r>
        <w:t xml:space="preserve"> </w:t>
      </w:r>
      <w:r>
        <w:t xml:space="preserve">le proporcionan.</w:t>
      </w:r>
    </w:p>
    <w:bookmarkEnd w:id="53"/>
    <w:bookmarkStart w:id="54" w:name="la-entrevista-como-parte-de-un-proceso"/>
    <w:p>
      <w:pPr>
        <w:pStyle w:val="Heading2"/>
      </w:pPr>
      <w:r>
        <w:t xml:space="preserve">La entrevista como parte de un proceso</w:t>
      </w:r>
    </w:p>
    <w:p>
      <w:pPr>
        <w:pStyle w:val="FirstParagraph"/>
      </w:pPr>
      <w:r>
        <w:rPr>
          <w:b/>
          <w:bCs/>
        </w:rPr>
        <w:t xml:space="preserve">Rapaport.</w:t>
      </w:r>
      <w:r>
        <w:t xml:space="preserve"> </w:t>
      </w:r>
      <w:r>
        <w:t xml:space="preserve">La entrevista obtiene una muestra de conducta</w:t>
      </w:r>
      <w:r>
        <w:t xml:space="preserve"> </w:t>
      </w:r>
      <w:r>
        <w:rPr>
          <w:b/>
          <w:bCs/>
        </w:rPr>
        <w:t xml:space="preserve">amplia pero no sistemática</w:t>
      </w:r>
      <w:r>
        <w:t xml:space="preserve">; los tests, una muestra</w:t>
      </w:r>
      <w:r>
        <w:t xml:space="preserve"> </w:t>
      </w:r>
      <w:r>
        <w:rPr>
          <w:b/>
          <w:bCs/>
        </w:rPr>
        <w:t xml:space="preserve">estrecha pero sistemática</w:t>
      </w:r>
      <w:r>
        <w:t xml:space="preserve">. La buena práctica usa ambos para compensar sus respectivas desventajas. Rapaport advierte contra la</w:t>
      </w:r>
      <w:r>
        <w:t xml:space="preserve"> </w:t>
      </w:r>
      <w:r>
        <w:rPr>
          <w:b/>
          <w:bCs/>
        </w:rPr>
        <w:t xml:space="preserve">reificación</w:t>
      </w:r>
      <w:r>
        <w:t xml:space="preserve"> </w:t>
      </w:r>
      <w:r>
        <w:t xml:space="preserve">y contra reemplazar la comprensión por la estadística.</w:t>
      </w:r>
    </w:p>
    <w:p>
      <w:pPr>
        <w:pStyle w:val="BodyText"/>
      </w:pPr>
      <w:r>
        <w:rPr>
          <w:b/>
          <w:bCs/>
        </w:rPr>
        <w:t xml:space="preserve">Bleger.</w:t>
      </w:r>
      <w:r>
        <w:t xml:space="preserve"> </w:t>
      </w:r>
      <w:r>
        <w:t xml:space="preserve">No existe un observador totalmente objetivo. La máxima objetividad se logra</w:t>
      </w:r>
      <w:r>
        <w:t xml:space="preserve"> </w:t>
      </w:r>
      <w:r>
        <w:rPr>
          <w:b/>
          <w:bCs/>
        </w:rPr>
        <w:t xml:space="preserve">incluyendo al observador como una variable más</w:t>
      </w:r>
      <w:r>
        <w:t xml:space="preserve"> </w:t>
      </w:r>
      <w:r>
        <w:t xml:space="preserve">del campo. La entrevista está atravesada por la</w:t>
      </w:r>
      <w:r>
        <w:t xml:space="preserve"> </w:t>
      </w:r>
      <w:r>
        <w:rPr>
          <w:b/>
          <w:bCs/>
        </w:rPr>
        <w:t xml:space="preserve">transferencia</w:t>
      </w:r>
      <w:r>
        <w:t xml:space="preserve">, en la que el entrevistado actualiza pautas inconscientes, y por la</w:t>
      </w:r>
      <w:r>
        <w:t xml:space="preserve"> </w:t>
      </w:r>
      <w:r>
        <w:rPr>
          <w:b/>
          <w:bCs/>
        </w:rPr>
        <w:t xml:space="preserve">contratransferencia</w:t>
      </w:r>
      <w:r>
        <w:t xml:space="preserve">, que es el efecto de esas pautas en el entrevistador.</w:t>
      </w:r>
    </w:p>
    <w:p>
      <w:pPr>
        <w:pStyle w:val="BodyText"/>
      </w:pPr>
      <w:r>
        <w:rPr>
          <w:b/>
          <w:bCs/>
        </w:rPr>
        <w:t xml:space="preserve">Ocampo y García Arzeno.</w:t>
      </w:r>
      <w:r>
        <w:t xml:space="preserve"> </w:t>
      </w:r>
      <w:r>
        <w:t xml:space="preserve">Piensan el psicodiagnóstico como un</w:t>
      </w:r>
      <w:r>
        <w:t xml:space="preserve"> </w:t>
      </w:r>
      <w:r>
        <w:rPr>
          <w:b/>
          <w:bCs/>
        </w:rPr>
        <w:t xml:space="preserve">proceso en etapas</w:t>
      </w:r>
      <w:r>
        <w:t xml:space="preserve"> </w:t>
      </w:r>
      <w:r>
        <w:t xml:space="preserve">que integra los aspectos enfermos y los adaptativos. Proponen la</w:t>
      </w:r>
      <w:r>
        <w:t xml:space="preserve"> </w:t>
      </w:r>
      <w:r>
        <w:rPr>
          <w:b/>
          <w:bCs/>
        </w:rPr>
        <w:t xml:space="preserve">entrevista semidirigida</w:t>
      </w:r>
      <w:r>
        <w:t xml:space="preserve">, con tres momentos:</w:t>
      </w:r>
    </w:p>
    <w:p>
      <w:pPr>
        <w:pStyle w:val="Compact"/>
        <w:numPr>
          <w:ilvl w:val="0"/>
          <w:numId w:val="1071"/>
        </w:numPr>
      </w:pPr>
      <w:r>
        <w:t xml:space="preserve">un momento inicial directivo, con la presentación, el encuadre y los datos de filiación;</w:t>
      </w:r>
    </w:p>
    <w:p>
      <w:pPr>
        <w:pStyle w:val="Compact"/>
        <w:numPr>
          <w:ilvl w:val="0"/>
          <w:numId w:val="1071"/>
        </w:numPr>
      </w:pPr>
      <w:r>
        <w:t xml:space="preserve">un momento libre, con una consigna amplia como</w:t>
      </w:r>
      <w:r>
        <w:t xml:space="preserve"> </w:t>
      </w:r>
      <w:r>
        <w:rPr>
          <w:i/>
          <w:iCs/>
        </w:rPr>
        <w:t xml:space="preserve">“Hábleme de usted”</w:t>
      </w:r>
      <w:r>
        <w:t xml:space="preserve">;</w:t>
      </w:r>
    </w:p>
    <w:p>
      <w:pPr>
        <w:pStyle w:val="Compact"/>
        <w:numPr>
          <w:ilvl w:val="0"/>
          <w:numId w:val="1071"/>
        </w:numPr>
      </w:pPr>
      <w:r>
        <w:t xml:space="preserve">un momento final directivo, siguiendo una guía de áreas.</w:t>
      </w:r>
    </w:p>
    <w:p>
      <w:pPr>
        <w:pStyle w:val="FirstParagraph"/>
      </w:pPr>
      <w:r>
        <w:t xml:space="preserve">El foco está puesto en el motivo de consulta manifiesto y latente, en las ansiedades y defensas, y en la capacidad del sujeto para establecer una alianza de trabajo. Con las primeras hipótesis se planifica la batería.</w:t>
      </w:r>
    </w:p>
    <w:p>
      <w:pPr>
        <w:pStyle w:val="BodyText"/>
      </w:pPr>
      <w:r>
        <w:rPr>
          <w:b/>
          <w:bCs/>
        </w:rPr>
        <w:t xml:space="preserve">Dos errores del principiante:</w:t>
      </w:r>
    </w:p>
    <w:p>
      <w:pPr>
        <w:pStyle w:val="Compact"/>
        <w:numPr>
          <w:ilvl w:val="0"/>
          <w:numId w:val="1072"/>
        </w:numPr>
      </w:pPr>
      <w:r>
        <w:t xml:space="preserve">generar hipótesis profundas que solo confirman una teoría aprendida de manera dogmática;</w:t>
      </w:r>
    </w:p>
    <w:p>
      <w:pPr>
        <w:pStyle w:val="Compact"/>
        <w:numPr>
          <w:ilvl w:val="0"/>
          <w:numId w:val="1072"/>
        </w:numPr>
      </w:pPr>
      <w:r>
        <w:t xml:space="preserve">quedarse en hipótesis tan descriptivas que se desaprovecha el método.</w:t>
      </w:r>
    </w:p>
    <w:bookmarkEnd w:id="54"/>
    <w:bookmarkStart w:id="55" w:name="validez-y-confiabilidad-de-la-entrevista"/>
    <w:p>
      <w:pPr>
        <w:pStyle w:val="Heading2"/>
      </w:pPr>
      <w:r>
        <w:t xml:space="preserve">Validez y confiabilidad de la entrevista</w:t>
      </w:r>
    </w:p>
    <w:p>
      <w:pPr>
        <w:pStyle w:val="FirstParagraph"/>
      </w:pPr>
      <w:r>
        <w:t xml:space="preserve">Cada entrevista es una unidad con apertura y cierre, pero forma parte de una</w:t>
      </w:r>
      <w:r>
        <w:t xml:space="preserve"> </w:t>
      </w:r>
      <w:r>
        <w:rPr>
          <w:b/>
          <w:bCs/>
        </w:rPr>
        <w:t xml:space="preserve">cadena secuencial</w:t>
      </w:r>
      <w:r>
        <w:t xml:space="preserve">.</w:t>
      </w:r>
    </w:p>
    <w:p>
      <w:pPr>
        <w:pStyle w:val="BodyText"/>
      </w:pPr>
      <w:r>
        <w:rPr>
          <w:b/>
          <w:bCs/>
        </w:rPr>
        <w:t xml:space="preserve">Banda ancha y banda estrecha.</w:t>
      </w:r>
      <w:r>
        <w:t xml:space="preserve"> </w:t>
      </w:r>
      <w:r>
        <w:t xml:space="preserve">La entrevista y las técnicas proyectivas son de</w:t>
      </w:r>
      <w:r>
        <w:t xml:space="preserve"> </w:t>
      </w:r>
      <w:r>
        <w:rPr>
          <w:b/>
          <w:bCs/>
        </w:rPr>
        <w:t xml:space="preserve">“banda ancha”</w:t>
      </w:r>
      <w:r>
        <w:t xml:space="preserve"> </w:t>
      </w:r>
      <w:r>
        <w:t xml:space="preserve">(Cronbach): aportan mucha información diversa. Los cuestionarios son de</w:t>
      </w:r>
      <w:r>
        <w:t xml:space="preserve"> </w:t>
      </w:r>
      <w:r>
        <w:t xml:space="preserve">“banda estrecha”</w:t>
      </w:r>
      <w:r>
        <w:t xml:space="preserve">.</w:t>
      </w:r>
    </w:p>
    <w:p>
      <w:pPr>
        <w:pStyle w:val="BodyText"/>
      </w:pPr>
      <w:r>
        <w:rPr>
          <w:b/>
          <w:bCs/>
        </w:rPr>
        <w:t xml:space="preserve">La validez</w:t>
      </w:r>
      <w:r>
        <w:t xml:space="preserve"> </w:t>
      </w:r>
      <w:r>
        <w:t xml:space="preserve">depende de los objetivos, del contexto y del marco teórico (Ávila Espada). Veccia analiza la entrevista de Freud con</w:t>
      </w:r>
      <w:r>
        <w:t xml:space="preserve"> </w:t>
      </w:r>
      <w:r>
        <w:rPr>
          <w:b/>
          <w:bCs/>
        </w:rPr>
        <w:t xml:space="preserve">Catalina</w:t>
      </w:r>
      <w:r>
        <w:t xml:space="preserve">, que muestra las cualidades de una buena entrevista diagnóstica:</w:t>
      </w:r>
    </w:p>
    <w:p>
      <w:pPr>
        <w:pStyle w:val="Compact"/>
        <w:numPr>
          <w:ilvl w:val="0"/>
          <w:numId w:val="1073"/>
        </w:numPr>
      </w:pPr>
      <w:r>
        <w:t xml:space="preserve">la adecuación al contexto;</w:t>
      </w:r>
    </w:p>
    <w:p>
      <w:pPr>
        <w:pStyle w:val="Compact"/>
        <w:numPr>
          <w:ilvl w:val="0"/>
          <w:numId w:val="1073"/>
        </w:numPr>
      </w:pPr>
      <w:r>
        <w:t xml:space="preserve">la combinación de mirada y escucha;</w:t>
      </w:r>
    </w:p>
    <w:p>
      <w:pPr>
        <w:pStyle w:val="Compact"/>
        <w:numPr>
          <w:ilvl w:val="0"/>
          <w:numId w:val="1073"/>
        </w:numPr>
      </w:pPr>
      <w:r>
        <w:t xml:space="preserve">una exploración guiada por la teoría;</w:t>
      </w:r>
    </w:p>
    <w:p>
      <w:pPr>
        <w:pStyle w:val="Compact"/>
        <w:numPr>
          <w:ilvl w:val="0"/>
          <w:numId w:val="1073"/>
        </w:numPr>
      </w:pPr>
      <w:r>
        <w:t xml:space="preserve">la integración en una hipótesis;</w:t>
      </w:r>
    </w:p>
    <w:p>
      <w:pPr>
        <w:pStyle w:val="Compact"/>
        <w:numPr>
          <w:ilvl w:val="0"/>
          <w:numId w:val="1073"/>
        </w:numPr>
      </w:pPr>
      <w:r>
        <w:t xml:space="preserve">la preocupación por la utilidad clínica.</w:t>
      </w:r>
    </w:p>
    <w:p>
      <w:pPr>
        <w:pStyle w:val="FirstParagraph"/>
      </w:pPr>
      <w:r>
        <w:t xml:space="preserve">Siguiendo a Liberman, la validez</w:t>
      </w:r>
      <w:r>
        <w:t xml:space="preserve"> </w:t>
      </w:r>
      <w:r>
        <w:rPr>
          <w:b/>
          <w:bCs/>
        </w:rPr>
        <w:t xml:space="preserve">aumenta con la secuencia de entrevistas</w:t>
      </w:r>
      <w:r>
        <w:t xml:space="preserve"> </w:t>
      </w:r>
      <w:r>
        <w:t xml:space="preserve">y con los cotejos dentro de cada una y entre ellas, mediante el</w:t>
      </w:r>
      <w:r>
        <w:t xml:space="preserve"> </w:t>
      </w:r>
      <w:r>
        <w:rPr>
          <w:b/>
          <w:bCs/>
        </w:rPr>
        <w:t xml:space="preserve">método de recurrencias y convergencias</w:t>
      </w:r>
      <w:r>
        <w:t xml:space="preserve"> </w:t>
      </w:r>
      <w:r>
        <w:t xml:space="preserve">(Schafer).</w:t>
      </w:r>
    </w:p>
    <w:p>
      <w:pPr>
        <w:pStyle w:val="BodyText"/>
      </w:pPr>
      <w:r>
        <w:rPr>
          <w:b/>
          <w:bCs/>
        </w:rPr>
        <w:t xml:space="preserve">La confiabilidad</w:t>
      </w:r>
      <w:r>
        <w:t xml:space="preserve"> </w:t>
      </w:r>
      <w:r>
        <w:t xml:space="preserve">es el grado de identidad entre los resultados de aplicaciones repetidas. Veccia plantea un balance:</w:t>
      </w:r>
    </w:p>
    <w:p>
      <w:pPr>
        <w:pStyle w:val="Compact"/>
        <w:numPr>
          <w:ilvl w:val="0"/>
          <w:numId w:val="1074"/>
        </w:numPr>
      </w:pPr>
      <w:r>
        <w:t xml:space="preserve">los tests psicométricos son más confiables, pero menos válidos;</w:t>
      </w:r>
    </w:p>
    <w:p>
      <w:pPr>
        <w:pStyle w:val="Compact"/>
        <w:numPr>
          <w:ilvl w:val="0"/>
          <w:numId w:val="1074"/>
        </w:numPr>
      </w:pPr>
      <w:r>
        <w:t xml:space="preserve">las técnicas proyectivas son menos confiables, pero más válidas;</w:t>
      </w:r>
    </w:p>
    <w:p>
      <w:pPr>
        <w:pStyle w:val="Compact"/>
        <w:numPr>
          <w:ilvl w:val="0"/>
          <w:numId w:val="1074"/>
        </w:numPr>
      </w:pPr>
      <w:r>
        <w:t xml:space="preserve">la observación clínica directa tiene alta validez clínica.</w:t>
      </w:r>
    </w:p>
    <w:bookmarkEnd w:id="55"/>
    <w:bookmarkStart w:id="56" w:name="el-encuadre-y-el-rol-del-entrevistador"/>
    <w:p>
      <w:pPr>
        <w:pStyle w:val="Heading2"/>
      </w:pPr>
      <w:r>
        <w:t xml:space="preserve">El encuadre y el rol del entrevistador</w:t>
      </w:r>
    </w:p>
    <w:p>
      <w:pPr>
        <w:pStyle w:val="FirstParagraph"/>
      </w:pPr>
      <w:r>
        <w:rPr>
          <w:b/>
          <w:bCs/>
        </w:rPr>
        <w:t xml:space="preserve">El encuadre</w:t>
      </w:r>
      <w:r>
        <w:t xml:space="preserve"> </w:t>
      </w:r>
      <w:r>
        <w:t xml:space="preserve">se define por tres variables:</w:t>
      </w:r>
    </w:p>
    <w:p>
      <w:pPr>
        <w:pStyle w:val="Compact"/>
        <w:numPr>
          <w:ilvl w:val="0"/>
          <w:numId w:val="1075"/>
        </w:numPr>
      </w:pPr>
      <w:r>
        <w:rPr>
          <w:b/>
          <w:bCs/>
        </w:rPr>
        <w:t xml:space="preserve">el lugar</w:t>
      </w:r>
      <w:r>
        <w:t xml:space="preserve">: el consultorio ofrece intimidad; la institución es más</w:t>
      </w:r>
      <w:r>
        <w:t xml:space="preserve"> </w:t>
      </w:r>
      <w:r>
        <w:t xml:space="preserve">“plástica”</w:t>
      </w:r>
      <w:r>
        <w:t xml:space="preserve">, pero sus interrupciones pueden volverse aliadas si se observa cómo reacciona el sujeto;</w:t>
      </w:r>
    </w:p>
    <w:p>
      <w:pPr>
        <w:pStyle w:val="Compact"/>
        <w:numPr>
          <w:ilvl w:val="0"/>
          <w:numId w:val="1075"/>
        </w:numPr>
      </w:pPr>
      <w:r>
        <w:rPr>
          <w:b/>
          <w:bCs/>
        </w:rPr>
        <w:t xml:space="preserve">el tiempo</w:t>
      </w:r>
      <w:r>
        <w:t xml:space="preserve">: entrevistas de una hora a una hora y media;</w:t>
      </w:r>
    </w:p>
    <w:p>
      <w:pPr>
        <w:pStyle w:val="Compact"/>
        <w:numPr>
          <w:ilvl w:val="0"/>
          <w:numId w:val="1075"/>
        </w:numPr>
      </w:pPr>
      <w:r>
        <w:rPr>
          <w:b/>
          <w:bCs/>
        </w:rPr>
        <w:t xml:space="preserve">los honorarios.</w:t>
      </w:r>
    </w:p>
    <w:p>
      <w:pPr>
        <w:pStyle w:val="FirstParagraph"/>
      </w:pPr>
      <w:r>
        <w:rPr>
          <w:i/>
          <w:iCs/>
        </w:rPr>
        <w:t xml:space="preserve">Cuanto más explícito es el encuadre, más puede investigarse la adaptabilidad del consultante</w:t>
      </w:r>
      <w:r>
        <w:t xml:space="preserve">, porque sus desvíos se vuelven datos.</w:t>
      </w:r>
    </w:p>
    <w:p>
      <w:pPr>
        <w:pStyle w:val="BodyText"/>
      </w:pPr>
      <w:r>
        <w:rPr>
          <w:b/>
          <w:bCs/>
        </w:rPr>
        <w:t xml:space="preserve">El rol del entrevistador.</w:t>
      </w:r>
      <w:r>
        <w:t xml:space="preserve"> </w:t>
      </w:r>
      <w:r>
        <w:t xml:space="preserve">El entrevistador es un</w:t>
      </w:r>
      <w:r>
        <w:t xml:space="preserve"> </w:t>
      </w:r>
      <w:r>
        <w:rPr>
          <w:b/>
          <w:bCs/>
        </w:rPr>
        <w:t xml:space="preserve">observador participante</w:t>
      </w:r>
      <w:r>
        <w:t xml:space="preserve">, y su herramienta principal es la</w:t>
      </w:r>
      <w:r>
        <w:t xml:space="preserve"> </w:t>
      </w:r>
      <w:r>
        <w:rPr>
          <w:b/>
          <w:bCs/>
        </w:rPr>
        <w:t xml:space="preserve">disociación instrumental</w:t>
      </w:r>
      <w:r>
        <w:t xml:space="preserve">: identificarse parcialmente con el entrevistado y, al mismo tiempo, observarlo, observarse y observar el vínculo. Veccia da un ejemplo: poder acompañar el llanto del entrevistado sin desorganizarse. Su tarea tiene un aspecto activo (observar, sintetizar, formular hipótesis, preguntar) y otro pasivo (dejar que el discurso se despliegue y tolerar la ansiedad).</w:t>
      </w:r>
    </w:p>
    <w:p>
      <w:pPr>
        <w:pStyle w:val="BodyText"/>
      </w:pPr>
      <w:r>
        <w:t xml:space="preserve">Su atención se dirige a tres niveles:</w:t>
      </w:r>
    </w:p>
    <w:p>
      <w:pPr>
        <w:pStyle w:val="Compact"/>
        <w:numPr>
          <w:ilvl w:val="0"/>
          <w:numId w:val="1076"/>
        </w:numPr>
      </w:pPr>
      <w:r>
        <w:t xml:space="preserve">el contenido manifiesto;</w:t>
      </w:r>
    </w:p>
    <w:p>
      <w:pPr>
        <w:pStyle w:val="Compact"/>
        <w:numPr>
          <w:ilvl w:val="0"/>
          <w:numId w:val="1076"/>
        </w:numPr>
      </w:pPr>
      <w:r>
        <w:t xml:space="preserve">el contenido latente, es decir, las fantasías inconscientes de relación de objeto;</w:t>
      </w:r>
    </w:p>
    <w:p>
      <w:pPr>
        <w:pStyle w:val="Compact"/>
        <w:numPr>
          <w:ilvl w:val="0"/>
          <w:numId w:val="1076"/>
        </w:numPr>
      </w:pPr>
      <w:r>
        <w:t xml:space="preserve">la interacción entre ambos.</w:t>
      </w:r>
    </w:p>
    <w:p>
      <w:pPr>
        <w:pStyle w:val="FirstParagraph"/>
      </w:pPr>
      <w:r>
        <w:rPr>
          <w:b/>
          <w:bCs/>
        </w:rPr>
        <w:t xml:space="preserve">El perfil del experto</w:t>
      </w:r>
      <w:r>
        <w:t xml:space="preserve"> </w:t>
      </w:r>
      <w:r>
        <w:t xml:space="preserve">incluye habilidades comunicacionales, rapport, formación en psicopatología, flexibilidad, capacidad de síntesis y estabilidad. Su formación requiere psicoterapia personal, formación teórica y práctica, entrenamiento, investigación y supervisión. Fernández Álvarez describe además el</w:t>
      </w:r>
      <w:r>
        <w:t xml:space="preserve"> </w:t>
      </w:r>
      <w:r>
        <w:rPr>
          <w:b/>
          <w:bCs/>
        </w:rPr>
        <w:t xml:space="preserve">estilo personal</w:t>
      </w:r>
      <w:r>
        <w:t xml:space="preserve"> </w:t>
      </w:r>
      <w:r>
        <w:t xml:space="preserve">del entrevistador, que se expresa en sus funciones instruccional, atencional, operativa y de compromiso vincular.</w:t>
      </w:r>
    </w:p>
    <w:bookmarkEnd w:id="56"/>
    <w:bookmarkStart w:id="57" w:name="tipos-y-modelos-de-entrevista"/>
    <w:p>
      <w:pPr>
        <w:pStyle w:val="Heading2"/>
      </w:pPr>
      <w:r>
        <w:t xml:space="preserve">Tipos y modelos de entrevista</w:t>
      </w:r>
    </w:p>
    <w:p>
      <w:pPr>
        <w:pStyle w:val="FirstParagraph"/>
      </w:pPr>
      <w:r>
        <w:t xml:space="preserve">Siguiendo a Ávila Espada, Veccia distingue cinco tipos de entrevista:</w:t>
      </w:r>
    </w:p>
    <w:p>
      <w:pPr>
        <w:pStyle w:val="Compact"/>
        <w:numPr>
          <w:ilvl w:val="0"/>
          <w:numId w:val="1077"/>
        </w:numPr>
      </w:pPr>
      <w:r>
        <w:t xml:space="preserve">de evaluación;</w:t>
      </w:r>
    </w:p>
    <w:p>
      <w:pPr>
        <w:pStyle w:val="Compact"/>
        <w:numPr>
          <w:ilvl w:val="0"/>
          <w:numId w:val="1077"/>
        </w:numPr>
      </w:pPr>
      <w:r>
        <w:t xml:space="preserve">de consejo;</w:t>
      </w:r>
    </w:p>
    <w:p>
      <w:pPr>
        <w:pStyle w:val="Compact"/>
        <w:numPr>
          <w:ilvl w:val="0"/>
          <w:numId w:val="1077"/>
        </w:numPr>
      </w:pPr>
      <w:r>
        <w:t xml:space="preserve">terapéutica;</w:t>
      </w:r>
    </w:p>
    <w:p>
      <w:pPr>
        <w:pStyle w:val="Compact"/>
        <w:numPr>
          <w:ilvl w:val="0"/>
          <w:numId w:val="1077"/>
        </w:numPr>
      </w:pPr>
      <w:r>
        <w:t xml:space="preserve">de investigación;</w:t>
      </w:r>
    </w:p>
    <w:p>
      <w:pPr>
        <w:pStyle w:val="Compact"/>
        <w:numPr>
          <w:ilvl w:val="0"/>
          <w:numId w:val="1077"/>
        </w:numPr>
      </w:pPr>
      <w:r>
        <w:t xml:space="preserve">focalizada, como en las urgencias, las crisis o la interconsulta.</w:t>
      </w:r>
    </w:p>
    <w:p>
      <w:pPr>
        <w:pStyle w:val="FirstParagraph"/>
      </w:pPr>
      <w:r>
        <w:t xml:space="preserve">En la interconsulta se formula una</w:t>
      </w:r>
      <w:r>
        <w:t xml:space="preserve"> </w:t>
      </w:r>
      <w:r>
        <w:rPr>
          <w:b/>
          <w:bCs/>
        </w:rPr>
        <w:t xml:space="preserve">hipótesis retroactiva</w:t>
      </w:r>
      <w:r>
        <w:t xml:space="preserve"> </w:t>
      </w:r>
      <w:r>
        <w:t xml:space="preserve">sobre la personalidad previa:</w:t>
      </w:r>
      <w:r>
        <w:t xml:space="preserve"> </w:t>
      </w:r>
      <w:r>
        <w:rPr>
          <w:i/>
          <w:iCs/>
        </w:rPr>
        <w:t xml:space="preserve">“¿Quién era este niño antes de que le ocurriera esto?”</w:t>
      </w:r>
      <w:r>
        <w:t xml:space="preserve">.</w:t>
      </w:r>
    </w:p>
    <w:p>
      <w:pPr>
        <w:pStyle w:val="BodyText"/>
      </w:pPr>
      <w:r>
        <w:rPr>
          <w:b/>
          <w:bCs/>
        </w:rPr>
        <w:t xml:space="preserve">La entrevista semidirigida</w:t>
      </w:r>
      <w:r>
        <w:t xml:space="preserve"> </w:t>
      </w:r>
      <w:r>
        <w:t xml:space="preserve">debe ser</w:t>
      </w:r>
      <w:r>
        <w:t xml:space="preserve"> </w:t>
      </w:r>
      <w:r>
        <w:rPr>
          <w:i/>
          <w:iCs/>
        </w:rPr>
        <w:t xml:space="preserve">lo suficientemente abierta para que el otro pueda mostrarse y verse, y lo suficientemente dirigida para no perder los límites del encuadre</w:t>
      </w:r>
      <w:r>
        <w:t xml:space="preserve">. Las técnicas auxiliares entran solo cuando hace falta precisar lo que la entrevista no aclara.</w:t>
      </w:r>
    </w:p>
    <w:bookmarkEnd w:id="57"/>
    <w:bookmarkStart w:id="58" w:name="la-entrevista-estructural-de-kernberg"/>
    <w:p>
      <w:pPr>
        <w:pStyle w:val="Heading2"/>
      </w:pPr>
      <w:r>
        <w:t xml:space="preserve">La entrevista estructural de Kernberg</w:t>
      </w:r>
    </w:p>
    <w:p>
      <w:pPr>
        <w:pStyle w:val="FirstParagraph"/>
      </w:pPr>
      <w:r>
        <w:t xml:space="preserve">Busca el</w:t>
      </w:r>
      <w:r>
        <w:t xml:space="preserve"> </w:t>
      </w:r>
      <w:r>
        <w:rPr>
          <w:b/>
          <w:bCs/>
        </w:rPr>
        <w:t xml:space="preserve">diagnóstico diferencial entre organización neurótica, borderline y psicótica</w:t>
      </w:r>
      <w:r>
        <w:t xml:space="preserve"> </w:t>
      </w:r>
      <w:r>
        <w:t xml:space="preserve">a partir de tres criterios: la</w:t>
      </w:r>
      <w:r>
        <w:t xml:space="preserve"> </w:t>
      </w:r>
      <w:r>
        <w:rPr>
          <w:b/>
          <w:bCs/>
        </w:rPr>
        <w:t xml:space="preserve">prueba de realidad</w:t>
      </w:r>
      <w:r>
        <w:t xml:space="preserve">, la</w:t>
      </w:r>
      <w:r>
        <w:t xml:space="preserve"> </w:t>
      </w:r>
      <w:r>
        <w:rPr>
          <w:b/>
          <w:bCs/>
        </w:rPr>
        <w:t xml:space="preserve">identidad</w:t>
      </w:r>
      <w:r>
        <w:t xml:space="preserve"> </w:t>
      </w:r>
      <w:r>
        <w:t xml:space="preserve">(integrada o difusa) y las</w:t>
      </w:r>
      <w:r>
        <w:t xml:space="preserve"> </w:t>
      </w:r>
      <w:r>
        <w:rPr>
          <w:b/>
          <w:bCs/>
        </w:rPr>
        <w:t xml:space="preserve">operaciones defensivas</w:t>
      </w:r>
      <w:r>
        <w:t xml:space="preserve"> </w:t>
      </w:r>
      <w:r>
        <w:t xml:space="preserve">(primitivas o centradas en la represión).</w:t>
      </w:r>
    </w:p>
    <w:p>
      <w:pPr>
        <w:pStyle w:val="Compact"/>
        <w:numPr>
          <w:ilvl w:val="0"/>
          <w:numId w:val="1078"/>
        </w:numPr>
      </w:pPr>
      <w:r>
        <w:t xml:space="preserve">En la organización</w:t>
      </w:r>
      <w:r>
        <w:t xml:space="preserve"> </w:t>
      </w:r>
      <w:r>
        <w:rPr>
          <w:b/>
          <w:bCs/>
        </w:rPr>
        <w:t xml:space="preserve">neurótica</w:t>
      </w:r>
      <w:r>
        <w:t xml:space="preserve">, la prueba de realidad está conservada, la identidad es integrada y predomina la represión.</w:t>
      </w:r>
    </w:p>
    <w:p>
      <w:pPr>
        <w:pStyle w:val="Compact"/>
        <w:numPr>
          <w:ilvl w:val="0"/>
          <w:numId w:val="1078"/>
        </w:numPr>
      </w:pPr>
      <w:r>
        <w:t xml:space="preserve">En la organización</w:t>
      </w:r>
      <w:r>
        <w:t xml:space="preserve"> </w:t>
      </w:r>
      <w:r>
        <w:rPr>
          <w:b/>
          <w:bCs/>
        </w:rPr>
        <w:t xml:space="preserve">borderline</w:t>
      </w:r>
      <w:r>
        <w:t xml:space="preserve">, la prueba de realidad se conserva, pero la identidad es difusa y predominan las defensas primitivas.</w:t>
      </w:r>
    </w:p>
    <w:p>
      <w:pPr>
        <w:pStyle w:val="Compact"/>
        <w:numPr>
          <w:ilvl w:val="0"/>
          <w:numId w:val="1078"/>
        </w:numPr>
      </w:pPr>
      <w:r>
        <w:t xml:space="preserve">En la organización</w:t>
      </w:r>
      <w:r>
        <w:t xml:space="preserve"> </w:t>
      </w:r>
      <w:r>
        <w:rPr>
          <w:b/>
          <w:bCs/>
        </w:rPr>
        <w:t xml:space="preserve">psicótica</w:t>
      </w:r>
      <w:r>
        <w:t xml:space="preserve">, se pierde la prueba de realidad.</w:t>
      </w:r>
    </w:p>
    <w:p>
      <w:pPr>
        <w:pStyle w:val="FirstParagraph"/>
      </w:pPr>
      <w:r>
        <w:t xml:space="preserve">La entrevista tiene tres fases:</w:t>
      </w:r>
    </w:p>
    <w:p>
      <w:pPr>
        <w:pStyle w:val="Compact"/>
        <w:numPr>
          <w:ilvl w:val="0"/>
          <w:numId w:val="1079"/>
        </w:numPr>
      </w:pPr>
      <w:r>
        <w:t xml:space="preserve">una inicial, sobre los síntomas;</w:t>
      </w:r>
    </w:p>
    <w:p>
      <w:pPr>
        <w:pStyle w:val="Compact"/>
        <w:numPr>
          <w:ilvl w:val="0"/>
          <w:numId w:val="1079"/>
        </w:numPr>
      </w:pPr>
      <w:r>
        <w:t xml:space="preserve">una media:</w:t>
      </w:r>
      <w:r>
        <w:t xml:space="preserve"> </w:t>
      </w:r>
      <w:r>
        <w:rPr>
          <w:i/>
          <w:iCs/>
        </w:rPr>
        <w:t xml:space="preserve">“cómo se percibe y cómo lo perciben”</w:t>
      </w:r>
      <w:r>
        <w:t xml:space="preserve">;</w:t>
      </w:r>
    </w:p>
    <w:p>
      <w:pPr>
        <w:pStyle w:val="Compact"/>
        <w:numPr>
          <w:ilvl w:val="0"/>
          <w:numId w:val="1079"/>
        </w:numPr>
      </w:pPr>
      <w:r>
        <w:t xml:space="preserve">una final:</w:t>
      </w:r>
      <w:r>
        <w:t xml:space="preserve"> </w:t>
      </w:r>
      <w:r>
        <w:rPr>
          <w:i/>
          <w:iCs/>
        </w:rPr>
        <w:t xml:space="preserve">“las personas más importantes de su vida”</w:t>
      </w:r>
      <w:r>
        <w:t xml:space="preserve">.</w:t>
      </w:r>
    </w:p>
    <w:p>
      <w:pPr>
        <w:pStyle w:val="FirstParagraph"/>
      </w:pPr>
      <w:r>
        <w:rPr>
          <w:b/>
          <w:bCs/>
        </w:rPr>
        <w:t xml:space="preserve">El cierre del texto.</w:t>
      </w:r>
      <w:r>
        <w:t xml:space="preserve"> </w:t>
      </w:r>
      <w:r>
        <w:t xml:space="preserve">El estímulo más importante de todo el proceso es</w:t>
      </w:r>
      <w:r>
        <w:t xml:space="preserve"> </w:t>
      </w:r>
      <w:r>
        <w:rPr>
          <w:b/>
          <w:bCs/>
        </w:rPr>
        <w:t xml:space="preserve">el propio psicólogo</w:t>
      </w:r>
      <w:r>
        <w:t xml:space="preserve">.</w:t>
      </w:r>
    </w:p>
    <w:bookmarkEnd w:id="58"/>
    <w:bookmarkStart w:id="59" w:name="conceptos-clave-5"/>
    <w:p>
      <w:pPr>
        <w:pStyle w:val="Heading2"/>
      </w:pPr>
      <w:r>
        <w:t xml:space="preserve">Conceptos clave</w:t>
      </w:r>
    </w:p>
    <w:p>
      <w:pPr>
        <w:pStyle w:val="Compact"/>
        <w:numPr>
          <w:ilvl w:val="0"/>
          <w:numId w:val="1080"/>
        </w:numPr>
      </w:pPr>
      <w:r>
        <w:t xml:space="preserve">entrevista</w:t>
      </w:r>
    </w:p>
    <w:p>
      <w:pPr>
        <w:pStyle w:val="Compact"/>
        <w:numPr>
          <w:ilvl w:val="0"/>
          <w:numId w:val="1080"/>
        </w:numPr>
      </w:pPr>
      <w:r>
        <w:t xml:space="preserve">tarea diagnóstica</w:t>
      </w:r>
    </w:p>
    <w:p>
      <w:pPr>
        <w:pStyle w:val="Compact"/>
        <w:numPr>
          <w:ilvl w:val="0"/>
          <w:numId w:val="1080"/>
        </w:numPr>
      </w:pPr>
      <w:r>
        <w:t xml:space="preserve">pronóstico</w:t>
      </w:r>
    </w:p>
    <w:p>
      <w:pPr>
        <w:pStyle w:val="Compact"/>
        <w:numPr>
          <w:ilvl w:val="0"/>
          <w:numId w:val="1080"/>
        </w:numPr>
      </w:pPr>
      <w:r>
        <w:t xml:space="preserve">observador participante</w:t>
      </w:r>
    </w:p>
    <w:p>
      <w:pPr>
        <w:pStyle w:val="Compact"/>
        <w:numPr>
          <w:ilvl w:val="0"/>
          <w:numId w:val="1080"/>
        </w:numPr>
      </w:pPr>
      <w:r>
        <w:t xml:space="preserve">disociación instrumental</w:t>
      </w:r>
    </w:p>
    <w:p>
      <w:pPr>
        <w:pStyle w:val="Compact"/>
        <w:numPr>
          <w:ilvl w:val="0"/>
          <w:numId w:val="1080"/>
        </w:numPr>
      </w:pPr>
      <w:r>
        <w:t xml:space="preserve">entrevista semidirigida y sus tres momentos</w:t>
      </w:r>
    </w:p>
    <w:p>
      <w:pPr>
        <w:pStyle w:val="Compact"/>
        <w:numPr>
          <w:ilvl w:val="0"/>
          <w:numId w:val="1080"/>
        </w:numPr>
      </w:pPr>
      <w:r>
        <w:t xml:space="preserve">banda ancha</w:t>
      </w:r>
    </w:p>
    <w:p>
      <w:pPr>
        <w:pStyle w:val="Compact"/>
        <w:numPr>
          <w:ilvl w:val="0"/>
          <w:numId w:val="1080"/>
        </w:numPr>
      </w:pPr>
      <w:r>
        <w:t xml:space="preserve">validez y confiabilidad</w:t>
      </w:r>
    </w:p>
    <w:p>
      <w:pPr>
        <w:pStyle w:val="Compact"/>
        <w:numPr>
          <w:ilvl w:val="0"/>
          <w:numId w:val="1080"/>
        </w:numPr>
      </w:pPr>
      <w:r>
        <w:t xml:space="preserve">secuencia de entrevistas</w:t>
      </w:r>
    </w:p>
    <w:p>
      <w:pPr>
        <w:pStyle w:val="Compact"/>
        <w:numPr>
          <w:ilvl w:val="0"/>
          <w:numId w:val="1080"/>
        </w:numPr>
      </w:pPr>
      <w:r>
        <w:t xml:space="preserve">encuadre</w:t>
      </w:r>
    </w:p>
    <w:p>
      <w:pPr>
        <w:pStyle w:val="Compact"/>
        <w:numPr>
          <w:ilvl w:val="0"/>
          <w:numId w:val="1080"/>
        </w:numPr>
      </w:pPr>
      <w:r>
        <w:t xml:space="preserve">entrevista estructural de Kernberg</w:t>
      </w:r>
    </w:p>
    <w:p>
      <w:r>
        <w:br w:type="page"/>
      </w:r>
    </w:p>
    <w:bookmarkEnd w:id="59"/>
    <w:bookmarkEnd w:id="60"/>
    <w:bookmarkStart w:id="65" w:name="Xc8fa404778b4caa620115a0a7a2d04d558ad355"/>
    <w:p>
      <w:pPr>
        <w:pStyle w:val="Heading1"/>
      </w:pPr>
      <w:r>
        <w:t xml:space="preserve">Maladesky, A. (2004) · Pre-entrevista y entrevista a padres (pp. 18-30)</w:t>
      </w:r>
    </w:p>
    <w:p>
      <w:pPr>
        <w:pStyle w:val="FirstParagraph"/>
      </w:pPr>
      <w:r>
        <w:rPr>
          <w:b/>
          <w:bCs/>
        </w:rPr>
        <w:t xml:space="preserve">Ubicación:</w:t>
      </w:r>
      <w:r>
        <w:t xml:space="preserve"> </w:t>
      </w:r>
      <w:r>
        <w:t xml:space="preserve">clase del 31/08 · Unidad 3 del programa. La cátedra lo trabaja con la</w:t>
      </w:r>
      <w:r>
        <w:t xml:space="preserve"> </w:t>
      </w:r>
      <w:r>
        <w:rPr>
          <w:b/>
          <w:bCs/>
        </w:rPr>
        <w:t xml:space="preserve">Ficha de orientación para la práctica de psicodiagnóstico con niños</w:t>
      </w:r>
      <w:r>
        <w:t xml:space="preserve">, que adapta el capítulo al trabajo práctico.</w:t>
      </w:r>
    </w:p>
    <w:p>
      <w:pPr>
        <w:pStyle w:val="BodyText"/>
      </w:pPr>
      <w:r>
        <w:rPr>
          <w:b/>
          <w:bCs/>
        </w:rPr>
        <w:t xml:space="preserve">La idea central.</w:t>
      </w:r>
      <w:r>
        <w:t xml:space="preserve"> </w:t>
      </w:r>
      <w:r>
        <w:t xml:space="preserve">En el psicodiagnóstico infantil, la puerta de entrada son los padres. La pre-entrevista y la entrevista a padres establecen el encuadre, construyen la alianza de trabajo y permiten reconstruir, con ambos padres, la historia del niño.</w:t>
      </w:r>
    </w:p>
    <w:bookmarkStart w:id="61" w:name="el-ambiente-físico"/>
    <w:p>
      <w:pPr>
        <w:pStyle w:val="Heading2"/>
      </w:pPr>
      <w:r>
        <w:t xml:space="preserve">El ambiente físico</w:t>
      </w:r>
    </w:p>
    <w:p>
      <w:pPr>
        <w:pStyle w:val="FirstParagraph"/>
      </w:pPr>
      <w:r>
        <w:t xml:space="preserve">El lugar de los encuentros lo elige el entrevistador, y</w:t>
      </w:r>
      <w:r>
        <w:t xml:space="preserve"> </w:t>
      </w:r>
      <w:r>
        <w:rPr>
          <w:b/>
          <w:bCs/>
        </w:rPr>
        <w:t xml:space="preserve">nunca</w:t>
      </w:r>
      <w:r>
        <w:t xml:space="preserve"> </w:t>
      </w:r>
      <w:r>
        <w:t xml:space="preserve">debe ser la casa o la oficina de la familia, ni un lugar público. Debe ser un espacio:</w:t>
      </w:r>
    </w:p>
    <w:p>
      <w:pPr>
        <w:pStyle w:val="Compact"/>
        <w:numPr>
          <w:ilvl w:val="0"/>
          <w:numId w:val="1081"/>
        </w:numPr>
      </w:pPr>
      <w:r>
        <w:t xml:space="preserve">silencioso y luminoso;</w:t>
      </w:r>
    </w:p>
    <w:p>
      <w:pPr>
        <w:pStyle w:val="Compact"/>
        <w:numPr>
          <w:ilvl w:val="0"/>
          <w:numId w:val="1081"/>
        </w:numPr>
      </w:pPr>
      <w:r>
        <w:t xml:space="preserve">con mesa y sillas;</w:t>
      </w:r>
    </w:p>
    <w:p>
      <w:pPr>
        <w:pStyle w:val="Compact"/>
        <w:numPr>
          <w:ilvl w:val="0"/>
          <w:numId w:val="1081"/>
        </w:numPr>
      </w:pPr>
      <w:r>
        <w:t xml:space="preserve">idealmente con dos ambientes: uno para que el adulto espere y otro para trabajar con el niño;</w:t>
      </w:r>
    </w:p>
    <w:p>
      <w:pPr>
        <w:pStyle w:val="Compact"/>
        <w:numPr>
          <w:ilvl w:val="0"/>
          <w:numId w:val="1081"/>
        </w:numPr>
      </w:pPr>
      <w:r>
        <w:t xml:space="preserve">seguro.</w:t>
      </w:r>
    </w:p>
    <w:p>
      <w:pPr>
        <w:pStyle w:val="FirstParagraph"/>
      </w:pPr>
      <w:r>
        <w:t xml:space="preserve">Estas condiciones forman parte del encuadre: garantizan que lo que ocurra pueda atribuirse al niño y no a interferencias externas.</w:t>
      </w:r>
    </w:p>
    <w:bookmarkEnd w:id="61"/>
    <w:bookmarkStart w:id="62" w:name="la-pre-entrevista"/>
    <w:p>
      <w:pPr>
        <w:pStyle w:val="Heading2"/>
      </w:pPr>
      <w:r>
        <w:t xml:space="preserve">La pre-entrevista</w:t>
      </w:r>
    </w:p>
    <w:p>
      <w:pPr>
        <w:pStyle w:val="FirstParagraph"/>
      </w:pPr>
      <w:r>
        <w:t xml:space="preserve">Es el</w:t>
      </w:r>
      <w:r>
        <w:t xml:space="preserve"> </w:t>
      </w:r>
      <w:r>
        <w:rPr>
          <w:b/>
          <w:bCs/>
        </w:rPr>
        <w:t xml:space="preserve">primer contacto</w:t>
      </w:r>
      <w:r>
        <w:t xml:space="preserve">, telefónico o personal. En el marco del trabajo práctico, el estudiante informa:</w:t>
      </w:r>
    </w:p>
    <w:p>
      <w:pPr>
        <w:pStyle w:val="Compact"/>
        <w:numPr>
          <w:ilvl w:val="0"/>
          <w:numId w:val="1082"/>
        </w:numPr>
      </w:pPr>
      <w:r>
        <w:t xml:space="preserve">su nombre y quién facilitó el contacto;</w:t>
      </w:r>
    </w:p>
    <w:p>
      <w:pPr>
        <w:pStyle w:val="Compact"/>
        <w:numPr>
          <w:ilvl w:val="0"/>
          <w:numId w:val="1082"/>
        </w:numPr>
      </w:pPr>
      <w:r>
        <w:t xml:space="preserve">que es</w:t>
      </w:r>
      <w:r>
        <w:t xml:space="preserve"> </w:t>
      </w:r>
      <w:r>
        <w:rPr>
          <w:b/>
          <w:bCs/>
        </w:rPr>
        <w:t xml:space="preserve">estudiante</w:t>
      </w:r>
      <w:r>
        <w:t xml:space="preserve"> </w:t>
      </w:r>
      <w:r>
        <w:t xml:space="preserve">y para qué es el trabajo;</w:t>
      </w:r>
    </w:p>
    <w:p>
      <w:pPr>
        <w:pStyle w:val="Compact"/>
        <w:numPr>
          <w:ilvl w:val="0"/>
          <w:numId w:val="1082"/>
        </w:numPr>
      </w:pPr>
      <w:r>
        <w:t xml:space="preserve">el encuadre:</w:t>
      </w:r>
      <w:r>
        <w:t xml:space="preserve"> </w:t>
      </w:r>
      <w:r>
        <w:rPr>
          <w:b/>
          <w:bCs/>
        </w:rPr>
        <w:t xml:space="preserve">tres encuentros</w:t>
      </w:r>
      <w:r>
        <w:t xml:space="preserve"> </w:t>
      </w:r>
      <w:r>
        <w:t xml:space="preserve">de unos 90 minutos. El primero es con</w:t>
      </w:r>
      <w:r>
        <w:t xml:space="preserve"> </w:t>
      </w:r>
      <w:r>
        <w:rPr>
          <w:b/>
          <w:bCs/>
        </w:rPr>
        <w:t xml:space="preserve">ambos padres y sin el niño</w:t>
      </w:r>
      <w:r>
        <w:t xml:space="preserve">; los otros dos son con el niño, que debe estar informado;</w:t>
      </w:r>
    </w:p>
    <w:p>
      <w:pPr>
        <w:pStyle w:val="Compact"/>
        <w:numPr>
          <w:ilvl w:val="0"/>
          <w:numId w:val="1082"/>
        </w:numPr>
      </w:pPr>
      <w:r>
        <w:t xml:space="preserve">que</w:t>
      </w:r>
      <w:r>
        <w:t xml:space="preserve"> </w:t>
      </w:r>
      <w:r>
        <w:rPr>
          <w:b/>
          <w:bCs/>
        </w:rPr>
        <w:t xml:space="preserve">no habrá devolución</w:t>
      </w:r>
      <w:r>
        <w:t xml:space="preserve">;</w:t>
      </w:r>
    </w:p>
    <w:p>
      <w:pPr>
        <w:pStyle w:val="Compact"/>
        <w:numPr>
          <w:ilvl w:val="0"/>
          <w:numId w:val="1082"/>
        </w:numPr>
      </w:pPr>
      <w:r>
        <w:t xml:space="preserve">que se garantizan la</w:t>
      </w:r>
      <w:r>
        <w:t xml:space="preserve"> </w:t>
      </w:r>
      <w:r>
        <w:rPr>
          <w:b/>
          <w:bCs/>
        </w:rPr>
        <w:t xml:space="preserve">confidencialidad y el anonimato</w:t>
      </w:r>
      <w:r>
        <w:t xml:space="preserve">.</w:t>
      </w:r>
    </w:p>
    <w:p>
      <w:pPr>
        <w:pStyle w:val="FirstParagraph"/>
      </w:pPr>
      <w:r>
        <w:t xml:space="preserve">Se buscan familias con un niño de 6 a 9 años, sin relación directa con el entrevistador, sin tratamiento psicológico en curso y sin duelos recientes. Ambos padres firman el</w:t>
      </w:r>
      <w:r>
        <w:t xml:space="preserve"> </w:t>
      </w:r>
      <w:r>
        <w:rPr>
          <w:b/>
          <w:bCs/>
        </w:rPr>
        <w:t xml:space="preserve">consentimiento</w:t>
      </w:r>
      <w:r>
        <w:t xml:space="preserve">.</w:t>
      </w:r>
    </w:p>
    <w:p>
      <w:pPr>
        <w:pStyle w:val="BodyText"/>
      </w:pPr>
      <w:r>
        <w:t xml:space="preserve">En la práctica clínica, el pedido de consulta ya es el</w:t>
      </w:r>
      <w:r>
        <w:t xml:space="preserve"> </w:t>
      </w:r>
      <w:r>
        <w:rPr>
          <w:b/>
          <w:bCs/>
        </w:rPr>
        <w:t xml:space="preserve">comienzo de la devolución</w:t>
      </w:r>
      <w:r>
        <w:t xml:space="preserve">. Se pide que vengan ambos padres sin el niño, y el niño debe saber que sus padres consultan.</w:t>
      </w:r>
    </w:p>
    <w:bookmarkEnd w:id="62"/>
    <w:bookmarkStart w:id="63" w:name="la-entrevista-a-padres"/>
    <w:p>
      <w:pPr>
        <w:pStyle w:val="Heading2"/>
      </w:pPr>
      <w:r>
        <w:t xml:space="preserve">La entrevista a padres</w:t>
      </w:r>
    </w:p>
    <w:p>
      <w:pPr>
        <w:pStyle w:val="FirstParagraph"/>
      </w:pPr>
      <w:r>
        <w:t xml:space="preserve">En el primer encuentro se observan el aspecto y la puntualidad de los padres, se reitera el encuadre y se firma el consentimiento. Con los datos de filiación de todos los convivientes se arma un</w:t>
      </w:r>
      <w:r>
        <w:t xml:space="preserve"> </w:t>
      </w:r>
      <w:r>
        <w:rPr>
          <w:b/>
          <w:bCs/>
        </w:rPr>
        <w:t xml:space="preserve">genograma</w:t>
      </w:r>
      <w:r>
        <w:t xml:space="preserve">.</w:t>
      </w:r>
    </w:p>
    <w:p>
      <w:pPr>
        <w:pStyle w:val="BodyText"/>
      </w:pPr>
      <w:r>
        <w:t xml:space="preserve">Es una entrevista</w:t>
      </w:r>
      <w:r>
        <w:t xml:space="preserve"> </w:t>
      </w:r>
      <w:r>
        <w:rPr>
          <w:b/>
          <w:bCs/>
        </w:rPr>
        <w:t xml:space="preserve">vincular y semidirigida</w:t>
      </w:r>
      <w:r>
        <w:t xml:space="preserve">. Su objetivo es que</w:t>
      </w:r>
      <w:r>
        <w:t xml:space="preserve"> </w:t>
      </w:r>
      <w:r>
        <w:rPr>
          <w:b/>
          <w:bCs/>
        </w:rPr>
        <w:t xml:space="preserve">ambos padres construyan juntos la historia del niño</w:t>
      </w:r>
      <w:r>
        <w:t xml:space="preserve">, desde el momento en que decidieron tenerlo hasta la actualidad. Que sea vincular significa que no solo interesa la información, sino</w:t>
      </w:r>
      <w:r>
        <w:t xml:space="preserve"> </w:t>
      </w:r>
      <w:r>
        <w:rPr>
          <w:b/>
          <w:bCs/>
        </w:rPr>
        <w:t xml:space="preserve">cómo</w:t>
      </w:r>
      <w:r>
        <w:t xml:space="preserve"> </w:t>
      </w:r>
      <w:r>
        <w:t xml:space="preserve">la construyen entre los dos: quién habla, quién recuerda, en qué coinciden y en qué no.</w:t>
      </w:r>
    </w:p>
    <w:p>
      <w:pPr>
        <w:pStyle w:val="BodyText"/>
      </w:pPr>
      <w:r>
        <w:t xml:space="preserve">En la clínica, se abre con una consigna amplia (</w:t>
      </w:r>
      <w:r>
        <w:rPr>
          <w:i/>
          <w:iCs/>
        </w:rPr>
        <w:t xml:space="preserve">“Cuéntenme”</w:t>
      </w:r>
      <w:r>
        <w:t xml:space="preserve">) y se pregunta cuándo empezó el problema, quién lo detectó y cómo es el niño. El entrevistador sostiene la disociación instrumental y</w:t>
      </w:r>
      <w:r>
        <w:t xml:space="preserve"> </w:t>
      </w:r>
      <w:r>
        <w:rPr>
          <w:b/>
          <w:bCs/>
        </w:rPr>
        <w:t xml:space="preserve">no hace alianza con ninguno de los dos padres</w:t>
      </w:r>
      <w:r>
        <w:t xml:space="preserve">.</w:t>
      </w:r>
    </w:p>
    <w:p>
      <w:pPr>
        <w:pStyle w:val="BodyText"/>
      </w:pPr>
      <w:r>
        <w:rPr>
          <w:b/>
          <w:bCs/>
        </w:rPr>
        <w:t xml:space="preserve">La anamnesis</w:t>
      </w:r>
      <w:r>
        <w:t xml:space="preserve"> </w:t>
      </w:r>
      <w:r>
        <w:t xml:space="preserve">recorre:</w:t>
      </w:r>
    </w:p>
    <w:p>
      <w:pPr>
        <w:pStyle w:val="Compact"/>
        <w:numPr>
          <w:ilvl w:val="0"/>
          <w:numId w:val="1083"/>
        </w:numPr>
      </w:pPr>
      <w:r>
        <w:t xml:space="preserve">la historia de la pareja;</w:t>
      </w:r>
    </w:p>
    <w:p>
      <w:pPr>
        <w:pStyle w:val="Compact"/>
        <w:numPr>
          <w:ilvl w:val="0"/>
          <w:numId w:val="1083"/>
        </w:numPr>
      </w:pPr>
      <w:r>
        <w:t xml:space="preserve">el embarazo y el parto;</w:t>
      </w:r>
    </w:p>
    <w:p>
      <w:pPr>
        <w:pStyle w:val="Compact"/>
        <w:numPr>
          <w:ilvl w:val="0"/>
          <w:numId w:val="1083"/>
        </w:numPr>
      </w:pPr>
      <w:r>
        <w:t xml:space="preserve">la alimentación;</w:t>
      </w:r>
    </w:p>
    <w:p>
      <w:pPr>
        <w:pStyle w:val="Compact"/>
        <w:numPr>
          <w:ilvl w:val="0"/>
          <w:numId w:val="1083"/>
        </w:numPr>
      </w:pPr>
      <w:r>
        <w:t xml:space="preserve">el sueño;</w:t>
      </w:r>
    </w:p>
    <w:p>
      <w:pPr>
        <w:pStyle w:val="Compact"/>
        <w:numPr>
          <w:ilvl w:val="0"/>
          <w:numId w:val="1083"/>
        </w:numPr>
      </w:pPr>
      <w:r>
        <w:t xml:space="preserve">el desarrollo psicomotor;</w:t>
      </w:r>
    </w:p>
    <w:p>
      <w:pPr>
        <w:pStyle w:val="Compact"/>
        <w:numPr>
          <w:ilvl w:val="0"/>
          <w:numId w:val="1083"/>
        </w:numPr>
      </w:pPr>
      <w:r>
        <w:t xml:space="preserve">el control de esfínteres;</w:t>
      </w:r>
    </w:p>
    <w:p>
      <w:pPr>
        <w:pStyle w:val="Compact"/>
        <w:numPr>
          <w:ilvl w:val="0"/>
          <w:numId w:val="1083"/>
        </w:numPr>
      </w:pPr>
      <w:r>
        <w:t xml:space="preserve">el lenguaje;</w:t>
      </w:r>
    </w:p>
    <w:p>
      <w:pPr>
        <w:pStyle w:val="Compact"/>
        <w:numPr>
          <w:ilvl w:val="0"/>
          <w:numId w:val="1083"/>
        </w:numPr>
      </w:pPr>
      <w:r>
        <w:t xml:space="preserve">la sexualidad;</w:t>
      </w:r>
    </w:p>
    <w:p>
      <w:pPr>
        <w:pStyle w:val="Compact"/>
        <w:numPr>
          <w:ilvl w:val="0"/>
          <w:numId w:val="1083"/>
        </w:numPr>
      </w:pPr>
      <w:r>
        <w:t xml:space="preserve">el juego;</w:t>
      </w:r>
    </w:p>
    <w:p>
      <w:pPr>
        <w:pStyle w:val="Compact"/>
        <w:numPr>
          <w:ilvl w:val="0"/>
          <w:numId w:val="1083"/>
        </w:numPr>
      </w:pPr>
      <w:r>
        <w:t xml:space="preserve">los límites;</w:t>
      </w:r>
    </w:p>
    <w:p>
      <w:pPr>
        <w:pStyle w:val="Compact"/>
        <w:numPr>
          <w:ilvl w:val="0"/>
          <w:numId w:val="1083"/>
        </w:numPr>
      </w:pPr>
      <w:r>
        <w:t xml:space="preserve">la socialización;</w:t>
      </w:r>
    </w:p>
    <w:p>
      <w:pPr>
        <w:pStyle w:val="Compact"/>
        <w:numPr>
          <w:ilvl w:val="0"/>
          <w:numId w:val="1083"/>
        </w:numPr>
      </w:pPr>
      <w:r>
        <w:t xml:space="preserve">la escolaridad;</w:t>
      </w:r>
    </w:p>
    <w:p>
      <w:pPr>
        <w:pStyle w:val="Compact"/>
        <w:numPr>
          <w:ilvl w:val="0"/>
          <w:numId w:val="1083"/>
        </w:numPr>
      </w:pPr>
      <w:r>
        <w:t xml:space="preserve">las circunstancias destacables;</w:t>
      </w:r>
    </w:p>
    <w:p>
      <w:pPr>
        <w:pStyle w:val="Compact"/>
        <w:numPr>
          <w:ilvl w:val="0"/>
          <w:numId w:val="1083"/>
        </w:numPr>
      </w:pPr>
      <w:r>
        <w:t xml:space="preserve">la vida cotidiana: un día de semana, un feriado y un cumpleaños.</w:t>
      </w:r>
    </w:p>
    <w:p>
      <w:pPr>
        <w:pStyle w:val="FirstParagraph"/>
      </w:pPr>
      <w:r>
        <w:t xml:space="preserve">En cada área no interesa solo el dato, sino</w:t>
      </w:r>
      <w:r>
        <w:t xml:space="preserve"> </w:t>
      </w:r>
      <w:r>
        <w:rPr>
          <w:b/>
          <w:bCs/>
        </w:rPr>
        <w:t xml:space="preserve">cómo</w:t>
      </w:r>
      <w:r>
        <w:t xml:space="preserve"> </w:t>
      </w:r>
      <w:r>
        <w:t xml:space="preserve">lo vivieron los padres y el niño.</w:t>
      </w:r>
    </w:p>
    <w:p>
      <w:pPr>
        <w:pStyle w:val="BodyText"/>
      </w:pPr>
      <w:r>
        <w:rPr>
          <w:b/>
          <w:bCs/>
        </w:rPr>
        <w:t xml:space="preserve">El cierre.</w:t>
      </w:r>
      <w:r>
        <w:t xml:space="preserve"> </w:t>
      </w:r>
      <w:r>
        <w:t xml:space="preserve">Se pregunta si quieren agregar algo y cómo se sintieron, y se anticipa el encuentro con el niño.</w:t>
      </w:r>
    </w:p>
    <w:bookmarkEnd w:id="63"/>
    <w:bookmarkStart w:id="64" w:name="conceptos-clave-6"/>
    <w:p>
      <w:pPr>
        <w:pStyle w:val="Heading2"/>
      </w:pPr>
      <w:r>
        <w:t xml:space="preserve">Conceptos clave</w:t>
      </w:r>
    </w:p>
    <w:p>
      <w:pPr>
        <w:pStyle w:val="Compact"/>
        <w:numPr>
          <w:ilvl w:val="0"/>
          <w:numId w:val="1084"/>
        </w:numPr>
      </w:pPr>
      <w:r>
        <w:t xml:space="preserve">pre-entrevista</w:t>
      </w:r>
    </w:p>
    <w:p>
      <w:pPr>
        <w:pStyle w:val="Compact"/>
        <w:numPr>
          <w:ilvl w:val="0"/>
          <w:numId w:val="1084"/>
        </w:numPr>
      </w:pPr>
      <w:r>
        <w:t xml:space="preserve">encuadre</w:t>
      </w:r>
    </w:p>
    <w:p>
      <w:pPr>
        <w:pStyle w:val="Compact"/>
        <w:numPr>
          <w:ilvl w:val="0"/>
          <w:numId w:val="1084"/>
        </w:numPr>
      </w:pPr>
      <w:r>
        <w:t xml:space="preserve">entrevista vincular y semidirigida</w:t>
      </w:r>
    </w:p>
    <w:p>
      <w:pPr>
        <w:pStyle w:val="Compact"/>
        <w:numPr>
          <w:ilvl w:val="0"/>
          <w:numId w:val="1084"/>
        </w:numPr>
      </w:pPr>
      <w:r>
        <w:t xml:space="preserve">construcción conjunta de la historia</w:t>
      </w:r>
    </w:p>
    <w:p>
      <w:pPr>
        <w:pStyle w:val="Compact"/>
        <w:numPr>
          <w:ilvl w:val="0"/>
          <w:numId w:val="1084"/>
        </w:numPr>
      </w:pPr>
      <w:r>
        <w:t xml:space="preserve">anamnesis</w:t>
      </w:r>
    </w:p>
    <w:p>
      <w:pPr>
        <w:pStyle w:val="Compact"/>
        <w:numPr>
          <w:ilvl w:val="0"/>
          <w:numId w:val="1084"/>
        </w:numPr>
      </w:pPr>
      <w:r>
        <w:t xml:space="preserve">genograma</w:t>
      </w:r>
    </w:p>
    <w:p>
      <w:pPr>
        <w:pStyle w:val="Compact"/>
        <w:numPr>
          <w:ilvl w:val="0"/>
          <w:numId w:val="1084"/>
        </w:numPr>
      </w:pPr>
      <w:r>
        <w:t xml:space="preserve">no hacer alianza con un solo padre</w:t>
      </w:r>
    </w:p>
    <w:p>
      <w:r>
        <w:br w:type="page"/>
      </w:r>
    </w:p>
    <w:bookmarkEnd w:id="64"/>
    <w:bookmarkEnd w:id="65"/>
    <w:bookmarkStart w:id="70" w:name="X35bdc5445bbc8b9778b59e6c0d79c8ad0d4dc6e"/>
    <w:p>
      <w:pPr>
        <w:pStyle w:val="Heading1"/>
      </w:pPr>
      <w:r>
        <w:t xml:space="preserve">Albajari, V. (1996) · La entrevista en el proceso psicodiagnóstico (caps. 2, 3 y 5)</w:t>
      </w:r>
    </w:p>
    <w:p>
      <w:pPr>
        <w:pStyle w:val="FirstParagraph"/>
      </w:pPr>
      <w:r>
        <w:rPr>
          <w:b/>
          <w:bCs/>
        </w:rPr>
        <w:t xml:space="preserve">Ubicación:</w:t>
      </w:r>
      <w:r>
        <w:t xml:space="preserve"> </w:t>
      </w:r>
      <w:r>
        <w:t xml:space="preserve">clase del 31/08 · Unidad 3 del programa.</w:t>
      </w:r>
    </w:p>
    <w:p>
      <w:pPr>
        <w:pStyle w:val="BodyText"/>
      </w:pPr>
      <w:r>
        <w:rPr>
          <w:b/>
          <w:bCs/>
        </w:rPr>
        <w:t xml:space="preserve">La idea central.</w:t>
      </w:r>
      <w:r>
        <w:t xml:space="preserve"> </w:t>
      </w:r>
      <w:r>
        <w:t xml:space="preserve">Albajari sistematiza la entrevista psicodiagnóstica en tres capítulos:</w:t>
      </w:r>
    </w:p>
    <w:p>
      <w:pPr>
        <w:pStyle w:val="Compact"/>
        <w:numPr>
          <w:ilvl w:val="0"/>
          <w:numId w:val="1085"/>
        </w:numPr>
      </w:pPr>
      <w:r>
        <w:t xml:space="preserve">el capítulo 2 describe sus</w:t>
      </w:r>
      <w:r>
        <w:t xml:space="preserve"> </w:t>
      </w:r>
      <w:r>
        <w:rPr>
          <w:b/>
          <w:bCs/>
        </w:rPr>
        <w:t xml:space="preserve">elementos</w:t>
      </w:r>
      <w:r>
        <w:t xml:space="preserve">: la dinámica transferencial, la ansiedad, la comunicación, las intervenciones, los momentos y los tipos de entrevista;</w:t>
      </w:r>
    </w:p>
    <w:p>
      <w:pPr>
        <w:pStyle w:val="Compact"/>
        <w:numPr>
          <w:ilvl w:val="0"/>
          <w:numId w:val="1085"/>
        </w:numPr>
      </w:pPr>
      <w:r>
        <w:t xml:space="preserve">el capítulo 3 se centra en la</w:t>
      </w:r>
      <w:r>
        <w:t xml:space="preserve"> </w:t>
      </w:r>
      <w:r>
        <w:rPr>
          <w:b/>
          <w:bCs/>
        </w:rPr>
        <w:t xml:space="preserve">entrevista inicial</w:t>
      </w:r>
      <w:r>
        <w:t xml:space="preserve"> </w:t>
      </w:r>
      <w:r>
        <w:t xml:space="preserve">y en la planificación de la batería;</w:t>
      </w:r>
    </w:p>
    <w:p>
      <w:pPr>
        <w:pStyle w:val="Compact"/>
        <w:numPr>
          <w:ilvl w:val="0"/>
          <w:numId w:val="1085"/>
        </w:numPr>
      </w:pPr>
      <w:r>
        <w:t xml:space="preserve">el capítulo 5 muestra cómo se adapta la entrevista a los distintos</w:t>
      </w:r>
      <w:r>
        <w:t xml:space="preserve"> </w:t>
      </w:r>
      <w:r>
        <w:rPr>
          <w:b/>
          <w:bCs/>
        </w:rPr>
        <w:t xml:space="preserve">períodos evolutivos</w:t>
      </w:r>
      <w:r>
        <w:t xml:space="preserve">: niños, padres y adolescentes.</w:t>
      </w:r>
    </w:p>
    <w:bookmarkStart w:id="66" w:name="Xccdc5231e8d69a4557114d72a02dff47a1f452a"/>
    <w:p>
      <w:pPr>
        <w:pStyle w:val="Heading2"/>
      </w:pPr>
      <w:r>
        <w:t xml:space="preserve">Capítulo 2: los elementos de la entrevista</w:t>
      </w:r>
    </w:p>
    <w:p>
      <w:pPr>
        <w:pStyle w:val="FirstParagraph"/>
      </w:pPr>
      <w:r>
        <w:rPr>
          <w:b/>
          <w:bCs/>
        </w:rPr>
        <w:t xml:space="preserve">La transferencia.</w:t>
      </w:r>
      <w:r>
        <w:t xml:space="preserve"> </w:t>
      </w:r>
      <w:r>
        <w:t xml:space="preserve">Albajari recorre tres definiciones:</w:t>
      </w:r>
    </w:p>
    <w:p>
      <w:pPr>
        <w:pStyle w:val="Compact"/>
        <w:numPr>
          <w:ilvl w:val="0"/>
          <w:numId w:val="1086"/>
        </w:numPr>
      </w:pPr>
      <w:r>
        <w:rPr>
          <w:b/>
          <w:bCs/>
        </w:rPr>
        <w:t xml:space="preserve">Freud</w:t>
      </w:r>
      <w:r>
        <w:t xml:space="preserve">, a partir del caso Dora: las transferencias son reediciones de mociones y fantasías en las que una persona anterior es sustituida por la persona del médico;</w:t>
      </w:r>
    </w:p>
    <w:p>
      <w:pPr>
        <w:pStyle w:val="Compact"/>
        <w:numPr>
          <w:ilvl w:val="0"/>
          <w:numId w:val="1086"/>
        </w:numPr>
      </w:pPr>
      <w:r>
        <w:rPr>
          <w:b/>
          <w:bCs/>
        </w:rPr>
        <w:t xml:space="preserve">Laplanche y Pontalis</w:t>
      </w:r>
      <w:r>
        <w:t xml:space="preserve">: es la actualización de deseos inconscientes, una repetición de prototipos infantiles vivida con un fuerte sentimiento de actualidad;</w:t>
      </w:r>
    </w:p>
    <w:p>
      <w:pPr>
        <w:pStyle w:val="Compact"/>
        <w:numPr>
          <w:ilvl w:val="0"/>
          <w:numId w:val="1086"/>
        </w:numPr>
      </w:pPr>
      <w:r>
        <w:rPr>
          <w:b/>
          <w:bCs/>
        </w:rPr>
        <w:t xml:space="preserve">Bleger</w:t>
      </w:r>
      <w:r>
        <w:t xml:space="preserve">: es la actualización, en la entrevista, de sentimientos, actitudes y conductas inconscientes que corresponden a pautas establecidas en el desarrollo, sobre todo en el vínculo con la familia.</w:t>
      </w:r>
    </w:p>
    <w:p>
      <w:pPr>
        <w:pStyle w:val="FirstParagraph"/>
      </w:pPr>
      <w:r>
        <w:t xml:space="preserve">Para el diagnóstico, la transferencia es valiosa porque muestra aspectos que el sujeto no controla.</w:t>
      </w:r>
    </w:p>
    <w:p>
      <w:pPr>
        <w:pStyle w:val="BodyText"/>
      </w:pPr>
      <w:r>
        <w:rPr>
          <w:b/>
          <w:bCs/>
        </w:rPr>
        <w:t xml:space="preserve">La contratransferencia.</w:t>
      </w:r>
      <w:r>
        <w:t xml:space="preserve"> </w:t>
      </w:r>
      <w:r>
        <w:t xml:space="preserve">Son los fenómenos que aparecen en el entrevistador como</w:t>
      </w:r>
      <w:r>
        <w:t xml:space="preserve"> </w:t>
      </w:r>
      <w:r>
        <w:rPr>
          <w:b/>
          <w:bCs/>
        </w:rPr>
        <w:t xml:space="preserve">emergentes del campo</w:t>
      </w:r>
      <w:r>
        <w:t xml:space="preserve">, en el aquí y ahora. Si el entrevistado provoca rechazo, el entrevistador no actúa ese sentimiento: lo</w:t>
      </w:r>
      <w:r>
        <w:t xml:space="preserve"> </w:t>
      </w:r>
      <w:r>
        <w:rPr>
          <w:b/>
          <w:bCs/>
        </w:rPr>
        <w:t xml:space="preserve">percibe y formula una hipótesis</w:t>
      </w:r>
      <w:r>
        <w:t xml:space="preserve"> </w:t>
      </w:r>
      <w:r>
        <w:t xml:space="preserve">sobre por qué aparece. Usarla con rigor exige</w:t>
      </w:r>
      <w:r>
        <w:t xml:space="preserve"> </w:t>
      </w:r>
      <w:r>
        <w:rPr>
          <w:b/>
          <w:bCs/>
        </w:rPr>
        <w:t xml:space="preserve">autoconocimiento</w:t>
      </w:r>
      <w:r>
        <w:t xml:space="preserve">.</w:t>
      </w:r>
    </w:p>
    <w:p>
      <w:pPr>
        <w:pStyle w:val="BodyText"/>
      </w:pPr>
      <w:r>
        <w:rPr>
          <w:b/>
          <w:bCs/>
        </w:rPr>
        <w:t xml:space="preserve">La ansiedad.</w:t>
      </w:r>
      <w:r>
        <w:t xml:space="preserve"> </w:t>
      </w:r>
      <w:r>
        <w:t xml:space="preserve">Está presente en ambos participantes, y no se la suprime: se la registra. Para Bleger, la ansiedad del entrevistador es el</w:t>
      </w:r>
      <w:r>
        <w:t xml:space="preserve"> </w:t>
      </w:r>
      <w:r>
        <w:rPr>
          <w:b/>
          <w:bCs/>
        </w:rPr>
        <w:t xml:space="preserve">motor de la investigación</w:t>
      </w:r>
      <w:r>
        <w:t xml:space="preserve">, siempre que pueda tolerarla e instrumentarla. Si en el entrevistado predominan las defensas, el entrevistador puede desarmarlas en parte para que aparezca algo de ansiedad, respetando el</w:t>
      </w:r>
      <w:r>
        <w:t xml:space="preserve"> </w:t>
      </w:r>
      <w:r>
        <w:rPr>
          <w:i/>
          <w:iCs/>
        </w:rPr>
        <w:t xml:space="preserve">timing</w:t>
      </w:r>
      <w:r>
        <w:t xml:space="preserve"> </w:t>
      </w:r>
      <w:r>
        <w:t xml:space="preserve">de cada consultante.</w:t>
      </w:r>
    </w:p>
    <w:p>
      <w:pPr>
        <w:pStyle w:val="BodyText"/>
      </w:pPr>
      <w:r>
        <w:rPr>
          <w:b/>
          <w:bCs/>
        </w:rPr>
        <w:t xml:space="preserve">Las tres ansiedades de Rolla</w:t>
      </w:r>
      <w:r>
        <w:t xml:space="preserve"> </w:t>
      </w:r>
      <w:r>
        <w:t xml:space="preserve">se suceden a lo largo de la entrevista:</w:t>
      </w:r>
    </w:p>
    <w:p>
      <w:pPr>
        <w:pStyle w:val="Compact"/>
        <w:numPr>
          <w:ilvl w:val="0"/>
          <w:numId w:val="1087"/>
        </w:numPr>
      </w:pPr>
      <w:r>
        <w:rPr>
          <w:b/>
          <w:bCs/>
        </w:rPr>
        <w:t xml:space="preserve">La de abordaje o descubrimiento</w:t>
      </w:r>
      <w:r>
        <w:t xml:space="preserve">, que es paranoide: el entrevistado necesita descubrir quién es el entrevistador.</w:t>
      </w:r>
    </w:p>
    <w:p>
      <w:pPr>
        <w:pStyle w:val="Compact"/>
        <w:numPr>
          <w:ilvl w:val="0"/>
          <w:numId w:val="1087"/>
        </w:numPr>
      </w:pPr>
      <w:r>
        <w:rPr>
          <w:b/>
          <w:bCs/>
        </w:rPr>
        <w:t xml:space="preserve">La de mantenimiento</w:t>
      </w:r>
      <w:r>
        <w:t xml:space="preserve">, que es depresiva: aparece el temor a perder el vínculo ya establecido.</w:t>
      </w:r>
    </w:p>
    <w:p>
      <w:pPr>
        <w:pStyle w:val="Compact"/>
        <w:numPr>
          <w:ilvl w:val="0"/>
          <w:numId w:val="1087"/>
        </w:numPr>
      </w:pPr>
      <w:r>
        <w:rPr>
          <w:b/>
          <w:bCs/>
        </w:rPr>
        <w:t xml:space="preserve">La de separación</w:t>
      </w:r>
      <w:r>
        <w:t xml:space="preserve">, que es ligeramente confusional y aparece al final.</w:t>
      </w:r>
    </w:p>
    <w:p>
      <w:pPr>
        <w:pStyle w:val="FirstParagraph"/>
      </w:pPr>
      <w:r>
        <w:t xml:space="preserve">Si aparecen en ese orden, el sujeto probablemente cuenta con</w:t>
      </w:r>
      <w:r>
        <w:t xml:space="preserve"> </w:t>
      </w:r>
      <w:r>
        <w:rPr>
          <w:b/>
          <w:bCs/>
        </w:rPr>
        <w:t xml:space="preserve">recursos yoicos</w:t>
      </w:r>
      <w:r>
        <w:t xml:space="preserve">.</w:t>
      </w:r>
    </w:p>
    <w:p>
      <w:pPr>
        <w:pStyle w:val="BodyText"/>
      </w:pPr>
      <w:r>
        <w:rPr>
          <w:b/>
          <w:bCs/>
        </w:rPr>
        <w:t xml:space="preserve">La disociación instrumental</w:t>
      </w:r>
      <w:r>
        <w:t xml:space="preserve"> </w:t>
      </w:r>
      <w:r>
        <w:t xml:space="preserve">(Bleger). Consiste en operar en parte identificado proyectivamente con el entrevistado y en parte fuera de esa identificación, para graduar el impacto emocional. Debe ser</w:t>
      </w:r>
      <w:r>
        <w:t xml:space="preserve"> </w:t>
      </w:r>
      <w:r>
        <w:rPr>
          <w:b/>
          <w:bCs/>
        </w:rPr>
        <w:t xml:space="preserve">plástica o porosa</w:t>
      </w:r>
      <w:r>
        <w:t xml:space="preserve">. El entrevistador puede</w:t>
      </w:r>
      <w:r>
        <w:t xml:space="preserve"> </w:t>
      </w:r>
      <w:r>
        <w:t xml:space="preserve">“jugar”</w:t>
      </w:r>
      <w:r>
        <w:t xml:space="preserve"> </w:t>
      </w:r>
      <w:r>
        <w:t xml:space="preserve">los roles que el entrevistado le promueve, pero sin asumirlos totalmente. El fastidio, el sueño, la irritación, la lástima o la seducción son indicios contratransferenciales que hay que analizar.</w:t>
      </w:r>
    </w:p>
    <w:p>
      <w:pPr>
        <w:pStyle w:val="BodyText"/>
      </w:pPr>
      <w:r>
        <w:t xml:space="preserve">Una mala disociación produce:</w:t>
      </w:r>
    </w:p>
    <w:p>
      <w:pPr>
        <w:pStyle w:val="Compact"/>
        <w:numPr>
          <w:ilvl w:val="0"/>
          <w:numId w:val="1088"/>
        </w:numPr>
      </w:pPr>
      <w:r>
        <w:t xml:space="preserve">conductas de huida;</w:t>
      </w:r>
    </w:p>
    <w:p>
      <w:pPr>
        <w:pStyle w:val="Compact"/>
        <w:numPr>
          <w:ilvl w:val="0"/>
          <w:numId w:val="1088"/>
        </w:numPr>
      </w:pPr>
      <w:r>
        <w:t xml:space="preserve">entrevistas estereotipadas;</w:t>
      </w:r>
    </w:p>
    <w:p>
      <w:pPr>
        <w:pStyle w:val="Compact"/>
        <w:numPr>
          <w:ilvl w:val="0"/>
          <w:numId w:val="1088"/>
        </w:numPr>
      </w:pPr>
      <w:r>
        <w:t xml:space="preserve">exceso de técnicas para evitar el contacto;</w:t>
      </w:r>
    </w:p>
    <w:p>
      <w:pPr>
        <w:pStyle w:val="Compact"/>
        <w:numPr>
          <w:ilvl w:val="0"/>
          <w:numId w:val="1088"/>
        </w:numPr>
      </w:pPr>
      <w:r>
        <w:t xml:space="preserve">rigidez;</w:t>
      </w:r>
    </w:p>
    <w:p>
      <w:pPr>
        <w:pStyle w:val="Compact"/>
        <w:numPr>
          <w:ilvl w:val="0"/>
          <w:numId w:val="1088"/>
        </w:numPr>
      </w:pPr>
      <w:r>
        <w:t xml:space="preserve">proyección de los propios conflictos sobre el entrevistado.</w:t>
      </w:r>
    </w:p>
    <w:p>
      <w:pPr>
        <w:pStyle w:val="FirstParagraph"/>
      </w:pPr>
      <w:r>
        <w:rPr>
          <w:b/>
          <w:bCs/>
        </w:rPr>
        <w:t xml:space="preserve">La comunicación.</w:t>
      </w:r>
      <w:r>
        <w:t xml:space="preserve"> </w:t>
      </w:r>
      <w:r>
        <w:t xml:space="preserve">Albajari retoma a Watzlawick: toda conducta es un mensaje, incluso el síntoma. La comunicación tiene varios elementos: transmisor, receptor, mensaje, código, contexto y canal. El mensaje circula por tres series:</w:t>
      </w:r>
    </w:p>
    <w:p>
      <w:pPr>
        <w:pStyle w:val="Compact"/>
        <w:numPr>
          <w:ilvl w:val="0"/>
          <w:numId w:val="1089"/>
        </w:numPr>
      </w:pPr>
      <w:r>
        <w:t xml:space="preserve">la auditiva lingüística, que son las palabras;</w:t>
      </w:r>
    </w:p>
    <w:p>
      <w:pPr>
        <w:pStyle w:val="Compact"/>
        <w:numPr>
          <w:ilvl w:val="0"/>
          <w:numId w:val="1089"/>
        </w:numPr>
      </w:pPr>
      <w:r>
        <w:t xml:space="preserve">la auditiva paralingüística, que son los tonos y los silencios;</w:t>
      </w:r>
    </w:p>
    <w:p>
      <w:pPr>
        <w:pStyle w:val="Compact"/>
        <w:numPr>
          <w:ilvl w:val="0"/>
          <w:numId w:val="1089"/>
        </w:numPr>
      </w:pPr>
      <w:r>
        <w:t xml:space="preserve">la no auditiva, que son los gestos.</w:t>
      </w:r>
    </w:p>
    <w:p>
      <w:pPr>
        <w:pStyle w:val="FirstParagraph"/>
      </w:pPr>
      <w:r>
        <w:t xml:space="preserve">Albajari incorpora además las funciones del lenguaje de Jakobson: emotiva, referencial, conativa, metalingüística, fática y poética.</w:t>
      </w:r>
    </w:p>
    <w:p>
      <w:pPr>
        <w:pStyle w:val="BodyText"/>
      </w:pPr>
      <w:r>
        <w:rPr>
          <w:b/>
          <w:bCs/>
        </w:rPr>
        <w:t xml:space="preserve">Las intervenciones</w:t>
      </w:r>
      <w:r>
        <w:t xml:space="preserve"> </w:t>
      </w:r>
      <w:r>
        <w:t xml:space="preserve">se ordenan en un</w:t>
      </w:r>
      <w:r>
        <w:t xml:space="preserve"> </w:t>
      </w:r>
      <w:r>
        <w:rPr>
          <w:b/>
          <w:bCs/>
        </w:rPr>
        <w:t xml:space="preserve">continuum interpretativo</w:t>
      </w:r>
      <w:r>
        <w:t xml:space="preserve">, de menor a mayor profundidad:</w:t>
      </w:r>
    </w:p>
    <w:p>
      <w:pPr>
        <w:pStyle w:val="Compact"/>
        <w:numPr>
          <w:ilvl w:val="0"/>
          <w:numId w:val="1090"/>
        </w:numPr>
      </w:pPr>
      <w:r>
        <w:rPr>
          <w:b/>
          <w:bCs/>
        </w:rPr>
        <w:t xml:space="preserve">El reflejo:</w:t>
      </w:r>
      <w:r>
        <w:t xml:space="preserve"> </w:t>
      </w:r>
      <w:r>
        <w:t xml:space="preserve">decir con palabras nuevas las actitudes esenciales del entrevistado.</w:t>
      </w:r>
    </w:p>
    <w:p>
      <w:pPr>
        <w:pStyle w:val="Compact"/>
        <w:numPr>
          <w:ilvl w:val="0"/>
          <w:numId w:val="1090"/>
        </w:numPr>
      </w:pPr>
      <w:r>
        <w:rPr>
          <w:b/>
          <w:bCs/>
        </w:rPr>
        <w:t xml:space="preserve">La clarificación:</w:t>
      </w:r>
      <w:r>
        <w:t xml:space="preserve"> </w:t>
      </w:r>
      <w:r>
        <w:t xml:space="preserve">explicitar lo implícito.</w:t>
      </w:r>
    </w:p>
    <w:p>
      <w:pPr>
        <w:pStyle w:val="Compact"/>
        <w:numPr>
          <w:ilvl w:val="0"/>
          <w:numId w:val="1090"/>
        </w:numPr>
      </w:pPr>
      <w:r>
        <w:rPr>
          <w:b/>
          <w:bCs/>
        </w:rPr>
        <w:t xml:space="preserve">La reflexión:</w:t>
      </w:r>
      <w:r>
        <w:t xml:space="preserve"> </w:t>
      </w:r>
      <w:r>
        <w:t xml:space="preserve">explicitar lo implícito e inconsciente.</w:t>
      </w:r>
    </w:p>
    <w:p>
      <w:pPr>
        <w:pStyle w:val="Compact"/>
        <w:numPr>
          <w:ilvl w:val="0"/>
          <w:numId w:val="1090"/>
        </w:numPr>
      </w:pPr>
      <w:r>
        <w:rPr>
          <w:b/>
          <w:bCs/>
        </w:rPr>
        <w:t xml:space="preserve">La confrontación:</w:t>
      </w:r>
      <w:r>
        <w:t xml:space="preserve"> </w:t>
      </w:r>
      <w:r>
        <w:t xml:space="preserve">relacionar la conducta actual con el pasado.</w:t>
      </w:r>
    </w:p>
    <w:p>
      <w:pPr>
        <w:pStyle w:val="Compact"/>
        <w:numPr>
          <w:ilvl w:val="0"/>
          <w:numId w:val="1090"/>
        </w:numPr>
      </w:pPr>
      <w:r>
        <w:rPr>
          <w:b/>
          <w:bCs/>
        </w:rPr>
        <w:t xml:space="preserve">La interpretación:</w:t>
      </w:r>
      <w:r>
        <w:t xml:space="preserve"> </w:t>
      </w:r>
      <w:r>
        <w:t xml:space="preserve">verbalizar los contenidos inconscientes junto con las defensas y la transferencia.</w:t>
      </w:r>
    </w:p>
    <w:p>
      <w:pPr>
        <w:pStyle w:val="FirstParagraph"/>
      </w:pPr>
      <w:r>
        <w:t xml:space="preserve">Bleger advierte que</w:t>
      </w:r>
      <w:r>
        <w:t xml:space="preserve"> </w:t>
      </w:r>
      <w:r>
        <w:rPr>
          <w:i/>
          <w:iCs/>
        </w:rPr>
        <w:t xml:space="preserve">fuera de contexto y de timing, toda interpretación es una agresión</w:t>
      </w:r>
      <w:r>
        <w:t xml:space="preserve">.</w:t>
      </w:r>
    </w:p>
    <w:p>
      <w:pPr>
        <w:pStyle w:val="BodyText"/>
      </w:pPr>
      <w:r>
        <w:rPr>
          <w:b/>
          <w:bCs/>
        </w:rPr>
        <w:t xml:space="preserve">Los momentos de la entrevista.</w:t>
      </w:r>
      <w:r>
        <w:t xml:space="preserve"> </w:t>
      </w:r>
      <w:r>
        <w:t xml:space="preserve">Según Ulloa, son cinco:</w:t>
      </w:r>
    </w:p>
    <w:p>
      <w:pPr>
        <w:pStyle w:val="Compact"/>
        <w:numPr>
          <w:ilvl w:val="0"/>
          <w:numId w:val="1091"/>
        </w:numPr>
      </w:pPr>
      <w:r>
        <w:rPr>
          <w:b/>
          <w:bCs/>
        </w:rPr>
        <w:t xml:space="preserve">La preentrevista.</w:t>
      </w:r>
      <w:r>
        <w:t xml:space="preserve"> </w:t>
      </w:r>
      <w:r>
        <w:t xml:space="preserve">Ya aporta mucha información: quién deriva, quién pide la consulta, cómo es el pedido y qué impresiones despierta en el psicólogo.</w:t>
      </w:r>
    </w:p>
    <w:p>
      <w:pPr>
        <w:pStyle w:val="Compact"/>
        <w:numPr>
          <w:ilvl w:val="0"/>
          <w:numId w:val="1091"/>
        </w:numPr>
      </w:pPr>
      <w:r>
        <w:rPr>
          <w:b/>
          <w:bCs/>
        </w:rPr>
        <w:t xml:space="preserve">La apertura.</w:t>
      </w:r>
    </w:p>
    <w:p>
      <w:pPr>
        <w:pStyle w:val="Compact"/>
        <w:numPr>
          <w:ilvl w:val="0"/>
          <w:numId w:val="1091"/>
        </w:numPr>
      </w:pPr>
      <w:r>
        <w:rPr>
          <w:b/>
          <w:bCs/>
        </w:rPr>
        <w:t xml:space="preserve">El acontecer.</w:t>
      </w:r>
    </w:p>
    <w:p>
      <w:pPr>
        <w:pStyle w:val="Compact"/>
        <w:numPr>
          <w:ilvl w:val="0"/>
          <w:numId w:val="1091"/>
        </w:numPr>
      </w:pPr>
      <w:r>
        <w:rPr>
          <w:b/>
          <w:bCs/>
        </w:rPr>
        <w:t xml:space="preserve">El cierre</w:t>
      </w:r>
      <w:r>
        <w:t xml:space="preserve">, donde aparecen las ansiedades de separación.</w:t>
      </w:r>
    </w:p>
    <w:p>
      <w:pPr>
        <w:pStyle w:val="Compact"/>
        <w:numPr>
          <w:ilvl w:val="0"/>
          <w:numId w:val="1091"/>
        </w:numPr>
      </w:pPr>
      <w:r>
        <w:rPr>
          <w:b/>
          <w:bCs/>
        </w:rPr>
        <w:t xml:space="preserve">La posentrevista</w:t>
      </w:r>
      <w:r>
        <w:t xml:space="preserve">, que es la elaboración del material.</w:t>
      </w:r>
    </w:p>
    <w:p>
      <w:pPr>
        <w:pStyle w:val="FirstParagraph"/>
      </w:pPr>
      <w:r>
        <w:t xml:space="preserve">Sullivan propone cuatro etapas: el comienzo formal, el reconocimiento, la investigación y la terminación.</w:t>
      </w:r>
    </w:p>
    <w:p>
      <w:pPr>
        <w:pStyle w:val="BodyText"/>
      </w:pPr>
      <w:r>
        <w:rPr>
          <w:b/>
          <w:bCs/>
        </w:rPr>
        <w:t xml:space="preserve">Los tipos de entrevista</w:t>
      </w:r>
      <w:r>
        <w:t xml:space="preserve"> </w:t>
      </w:r>
      <w:r>
        <w:t xml:space="preserve">forman un continuo:</w:t>
      </w:r>
    </w:p>
    <w:p>
      <w:pPr>
        <w:pStyle w:val="Compact"/>
        <w:numPr>
          <w:ilvl w:val="0"/>
          <w:numId w:val="1092"/>
        </w:numPr>
      </w:pPr>
      <w:r>
        <w:t xml:space="preserve">la</w:t>
      </w:r>
      <w:r>
        <w:t xml:space="preserve"> </w:t>
      </w:r>
      <w:r>
        <w:rPr>
          <w:b/>
          <w:bCs/>
        </w:rPr>
        <w:t xml:space="preserve">libre</w:t>
      </w:r>
      <w:r>
        <w:t xml:space="preserve">, en la que el entrevistado configura el campo según su estructura. En el psicodiagnóstico, una entrevista totalmente libre es utópica;</w:t>
      </w:r>
    </w:p>
    <w:p>
      <w:pPr>
        <w:pStyle w:val="Compact"/>
        <w:numPr>
          <w:ilvl w:val="0"/>
          <w:numId w:val="1092"/>
        </w:numPr>
      </w:pPr>
      <w:r>
        <w:t xml:space="preserve">la</w:t>
      </w:r>
      <w:r>
        <w:t xml:space="preserve"> </w:t>
      </w:r>
      <w:r>
        <w:rPr>
          <w:b/>
          <w:bCs/>
        </w:rPr>
        <w:t xml:space="preserve">cerrada</w:t>
      </w:r>
      <w:r>
        <w:t xml:space="preserve">, como la anamnesis médica;</w:t>
      </w:r>
    </w:p>
    <w:p>
      <w:pPr>
        <w:pStyle w:val="Compact"/>
        <w:numPr>
          <w:ilvl w:val="0"/>
          <w:numId w:val="1092"/>
        </w:numPr>
      </w:pPr>
      <w:r>
        <w:t xml:space="preserve">la</w:t>
      </w:r>
      <w:r>
        <w:t xml:space="preserve"> </w:t>
      </w:r>
      <w:r>
        <w:rPr>
          <w:b/>
          <w:bCs/>
        </w:rPr>
        <w:t xml:space="preserve">semidirigida</w:t>
      </w:r>
      <w:r>
        <w:t xml:space="preserve">, que es la que se usa en la entrevista inicial del psicodiagnóstico.</w:t>
      </w:r>
    </w:p>
    <w:bookmarkEnd w:id="66"/>
    <w:bookmarkStart w:id="67" w:name="capítulo-3-la-entrevista-inicial"/>
    <w:p>
      <w:pPr>
        <w:pStyle w:val="Heading2"/>
      </w:pPr>
      <w:r>
        <w:t xml:space="preserve">Capítulo 3: la entrevista inicial</w:t>
      </w:r>
    </w:p>
    <w:p>
      <w:pPr>
        <w:pStyle w:val="FirstParagraph"/>
      </w:pPr>
      <w:r>
        <w:t xml:space="preserve">La entrevista inicial es semidirigida. Albajari prefiere empezar con un momento libre después del encuadre, para contener las ansiedades iniciales, y luego semidirigir, indagando la historia del síntoma y la</w:t>
      </w:r>
      <w:r>
        <w:t xml:space="preserve"> </w:t>
      </w:r>
      <w:r>
        <w:t xml:space="preserve">“novela familiar”</w:t>
      </w:r>
      <w:r>
        <w:t xml:space="preserve">.</w:t>
      </w:r>
    </w:p>
    <w:p>
      <w:pPr>
        <w:pStyle w:val="BodyText"/>
      </w:pPr>
      <w:r>
        <w:rPr>
          <w:b/>
          <w:bCs/>
        </w:rPr>
        <w:t xml:space="preserve">Las caras del síntoma</w:t>
      </w:r>
      <w:r>
        <w:t xml:space="preserve">, según García Arzeno, son cinco:</w:t>
      </w:r>
    </w:p>
    <w:p>
      <w:pPr>
        <w:pStyle w:val="Compact"/>
        <w:numPr>
          <w:ilvl w:val="0"/>
          <w:numId w:val="1093"/>
        </w:numPr>
      </w:pPr>
      <w:r>
        <w:t xml:space="preserve">la fenomenológica;</w:t>
      </w:r>
    </w:p>
    <w:p>
      <w:pPr>
        <w:pStyle w:val="Compact"/>
        <w:numPr>
          <w:ilvl w:val="0"/>
          <w:numId w:val="1093"/>
        </w:numPr>
      </w:pPr>
      <w:r>
        <w:t xml:space="preserve">la dinámica, porque el síntoma muestra y a la vez oculta un deseo;</w:t>
      </w:r>
    </w:p>
    <w:p>
      <w:pPr>
        <w:pStyle w:val="Compact"/>
        <w:numPr>
          <w:ilvl w:val="0"/>
          <w:numId w:val="1093"/>
        </w:numPr>
      </w:pPr>
      <w:r>
        <w:t xml:space="preserve">el beneficio secundario;</w:t>
      </w:r>
    </w:p>
    <w:p>
      <w:pPr>
        <w:pStyle w:val="Compact"/>
        <w:numPr>
          <w:ilvl w:val="0"/>
          <w:numId w:val="1093"/>
        </w:numPr>
      </w:pPr>
      <w:r>
        <w:t xml:space="preserve">la expresión familiar;</w:t>
      </w:r>
    </w:p>
    <w:p>
      <w:pPr>
        <w:pStyle w:val="Compact"/>
        <w:numPr>
          <w:ilvl w:val="0"/>
          <w:numId w:val="1093"/>
        </w:numPr>
      </w:pPr>
      <w:r>
        <w:t xml:space="preserve">la ruptura del equilibrio que precipita la consulta.</w:t>
      </w:r>
    </w:p>
    <w:p>
      <w:pPr>
        <w:pStyle w:val="FirstParagraph"/>
      </w:pPr>
      <w:r>
        <w:rPr>
          <w:b/>
          <w:bCs/>
        </w:rPr>
        <w:t xml:space="preserve">Los objetivos de la entrevista inicial:</w:t>
      </w:r>
    </w:p>
    <w:p>
      <w:pPr>
        <w:pStyle w:val="Compact"/>
        <w:numPr>
          <w:ilvl w:val="0"/>
          <w:numId w:val="1094"/>
        </w:numPr>
      </w:pPr>
      <w:r>
        <w:t xml:space="preserve">ver si la primera impresión se mantiene;</w:t>
      </w:r>
    </w:p>
    <w:p>
      <w:pPr>
        <w:pStyle w:val="Compact"/>
        <w:numPr>
          <w:ilvl w:val="0"/>
          <w:numId w:val="1094"/>
        </w:numPr>
      </w:pPr>
      <w:r>
        <w:t xml:space="preserve">observar qué, cómo y cuándo verbaliza el sujeto, y si puede articular pasado, presente y futuro;</w:t>
      </w:r>
    </w:p>
    <w:p>
      <w:pPr>
        <w:pStyle w:val="Compact"/>
        <w:numPr>
          <w:ilvl w:val="0"/>
          <w:numId w:val="1094"/>
        </w:numPr>
      </w:pPr>
      <w:r>
        <w:t xml:space="preserve">evaluar la coherencia entre lo verbal y lo no verbal;</w:t>
      </w:r>
    </w:p>
    <w:p>
      <w:pPr>
        <w:pStyle w:val="Compact"/>
        <w:numPr>
          <w:ilvl w:val="0"/>
          <w:numId w:val="1094"/>
        </w:numPr>
      </w:pPr>
      <w:r>
        <w:t xml:space="preserve">lograr rapport;</w:t>
      </w:r>
    </w:p>
    <w:p>
      <w:pPr>
        <w:pStyle w:val="Compact"/>
        <w:numPr>
          <w:ilvl w:val="0"/>
          <w:numId w:val="1094"/>
        </w:numPr>
      </w:pPr>
      <w:r>
        <w:t xml:space="preserve">planificar la batería;</w:t>
      </w:r>
    </w:p>
    <w:p>
      <w:pPr>
        <w:pStyle w:val="Compact"/>
        <w:numPr>
          <w:ilvl w:val="0"/>
          <w:numId w:val="1094"/>
        </w:numPr>
      </w:pPr>
      <w:r>
        <w:t xml:space="preserve">captar la transferencia;</w:t>
      </w:r>
    </w:p>
    <w:p>
      <w:pPr>
        <w:pStyle w:val="Compact"/>
        <w:numPr>
          <w:ilvl w:val="0"/>
          <w:numId w:val="1094"/>
        </w:numPr>
      </w:pPr>
      <w:r>
        <w:t xml:space="preserve">distinguir el motivo de consulta manifiesto del latente. Lunazzi distingue el síntoma con valor de mensaje del síntoma sin valor de mensaje;</w:t>
      </w:r>
    </w:p>
    <w:p>
      <w:pPr>
        <w:pStyle w:val="Compact"/>
        <w:numPr>
          <w:ilvl w:val="0"/>
          <w:numId w:val="1094"/>
        </w:numPr>
      </w:pPr>
      <w:r>
        <w:t xml:space="preserve">evaluar el</w:t>
      </w:r>
      <w:r>
        <w:t xml:space="preserve"> </w:t>
      </w:r>
      <w:r>
        <w:rPr>
          <w:i/>
          <w:iCs/>
        </w:rPr>
        <w:t xml:space="preserve">insight</w:t>
      </w:r>
      <w:r>
        <w:t xml:space="preserve">;</w:t>
      </w:r>
    </w:p>
    <w:p>
      <w:pPr>
        <w:pStyle w:val="Compact"/>
        <w:numPr>
          <w:ilvl w:val="0"/>
          <w:numId w:val="1094"/>
        </w:numPr>
      </w:pPr>
      <w:r>
        <w:t xml:space="preserve">evaluar si se trata de una crisis evolutiva;</w:t>
      </w:r>
    </w:p>
    <w:p>
      <w:pPr>
        <w:pStyle w:val="Compact"/>
        <w:numPr>
          <w:ilvl w:val="0"/>
          <w:numId w:val="1094"/>
        </w:numPr>
      </w:pPr>
      <w:r>
        <w:t xml:space="preserve">indagar las fantasías de enfermedad y de curación;</w:t>
      </w:r>
    </w:p>
    <w:p>
      <w:pPr>
        <w:pStyle w:val="Compact"/>
        <w:numPr>
          <w:ilvl w:val="0"/>
          <w:numId w:val="1094"/>
        </w:numPr>
      </w:pPr>
      <w:r>
        <w:t xml:space="preserve">evaluar el estado mental.</w:t>
      </w:r>
    </w:p>
    <w:p>
      <w:pPr>
        <w:pStyle w:val="FirstParagraph"/>
      </w:pPr>
      <w:r>
        <w:rPr>
          <w:b/>
          <w:bCs/>
        </w:rPr>
        <w:t xml:space="preserve">La batería.</w:t>
      </w:r>
      <w:r>
        <w:t xml:space="preserve"> </w:t>
      </w:r>
      <w:r>
        <w:rPr>
          <w:i/>
          <w:iCs/>
        </w:rPr>
        <w:t xml:space="preserve">Una batería adecuada investiga en el menor tiempo posible los distintos aspectos del problema.</w:t>
      </w:r>
      <w:r>
        <w:t xml:space="preserve"> </w:t>
      </w:r>
      <w:r>
        <w:t xml:space="preserve">Su extensión es en sí misma un dato:</w:t>
      </w:r>
    </w:p>
    <w:p>
      <w:pPr>
        <w:pStyle w:val="Compact"/>
        <w:numPr>
          <w:ilvl w:val="0"/>
          <w:numId w:val="1095"/>
        </w:numPr>
      </w:pPr>
      <w:r>
        <w:t xml:space="preserve">si es demasiado corta, alimenta la fantasía de un psicólogo</w:t>
      </w:r>
      <w:r>
        <w:t xml:space="preserve"> </w:t>
      </w:r>
      <w:r>
        <w:rPr>
          <w:b/>
          <w:bCs/>
        </w:rPr>
        <w:t xml:space="preserve">mágico</w:t>
      </w:r>
      <w:r>
        <w:t xml:space="preserve">;</w:t>
      </w:r>
    </w:p>
    <w:p>
      <w:pPr>
        <w:pStyle w:val="Compact"/>
        <w:numPr>
          <w:ilvl w:val="0"/>
          <w:numId w:val="1095"/>
        </w:numPr>
      </w:pPr>
      <w:r>
        <w:t xml:space="preserve">si es demasiado larga, refleja la</w:t>
      </w:r>
      <w:r>
        <w:t xml:space="preserve"> </w:t>
      </w:r>
      <w:r>
        <w:rPr>
          <w:b/>
          <w:bCs/>
        </w:rPr>
        <w:t xml:space="preserve">impotencia</w:t>
      </w:r>
      <w:r>
        <w:t xml:space="preserve"> </w:t>
      </w:r>
      <w:r>
        <w:t xml:space="preserve">del psicólogo y despierta en el paciente la fantasía de tener algo grave.</w:t>
      </w:r>
    </w:p>
    <w:p>
      <w:pPr>
        <w:pStyle w:val="FirstParagraph"/>
      </w:pPr>
      <w:r>
        <w:t xml:space="preserve">Para la secuencia de las técnicas:</w:t>
      </w:r>
    </w:p>
    <w:p>
      <w:pPr>
        <w:pStyle w:val="Compact"/>
        <w:numPr>
          <w:ilvl w:val="0"/>
          <w:numId w:val="1096"/>
        </w:numPr>
      </w:pPr>
      <w:r>
        <w:t xml:space="preserve">el</w:t>
      </w:r>
      <w:r>
        <w:t xml:space="preserve"> </w:t>
      </w:r>
      <w:r>
        <w:rPr>
          <w:b/>
          <w:bCs/>
        </w:rPr>
        <w:t xml:space="preserve">Cuestionario Desiderativo</w:t>
      </w:r>
      <w:r>
        <w:t xml:space="preserve">, por ser ansiógeno, conviene tomarlo al principio o al final;</w:t>
      </w:r>
    </w:p>
    <w:p>
      <w:pPr>
        <w:pStyle w:val="Compact"/>
        <w:numPr>
          <w:ilvl w:val="0"/>
          <w:numId w:val="1096"/>
        </w:numPr>
      </w:pPr>
      <w:r>
        <w:t xml:space="preserve">no hay que empezar por lo que toca el síntoma;</w:t>
      </w:r>
    </w:p>
    <w:p>
      <w:pPr>
        <w:pStyle w:val="Compact"/>
        <w:numPr>
          <w:ilvl w:val="0"/>
          <w:numId w:val="1096"/>
        </w:numPr>
      </w:pPr>
      <w:r>
        <w:t xml:space="preserve">conviene</w:t>
      </w:r>
      <w:r>
        <w:t xml:space="preserve"> </w:t>
      </w:r>
      <w:r>
        <w:rPr>
          <w:b/>
          <w:bCs/>
        </w:rPr>
        <w:t xml:space="preserve">empezar por los gráficos</w:t>
      </w:r>
      <w:r>
        <w:t xml:space="preserve">, porque son una tarea conocida, abarcan los aspectos más disociados y permiten ir de lo más ambiguo a lo más específico.</w:t>
      </w:r>
    </w:p>
    <w:bookmarkEnd w:id="67"/>
    <w:bookmarkStart w:id="68" w:name="X1bc2d124c64f0d57016166aa8d24eb92db48e6f"/>
    <w:p>
      <w:pPr>
        <w:pStyle w:val="Heading2"/>
      </w:pPr>
      <w:r>
        <w:t xml:space="preserve">Capítulo 5: las entrevistas según el período evolutivo</w:t>
      </w:r>
    </w:p>
    <w:p>
      <w:pPr>
        <w:pStyle w:val="FirstParagraph"/>
      </w:pPr>
      <w:r>
        <w:rPr>
          <w:b/>
          <w:bCs/>
        </w:rPr>
        <w:t xml:space="preserve">Con niños: la hora de juego diagnóstica.</w:t>
      </w:r>
      <w:r>
        <w:t xml:space="preserve"> </w:t>
      </w:r>
      <w:r>
        <w:t xml:space="preserve">Los niños se expresan a través del juego.</w:t>
      </w:r>
    </w:p>
    <w:p>
      <w:pPr>
        <w:pStyle w:val="Compact"/>
        <w:numPr>
          <w:ilvl w:val="0"/>
          <w:numId w:val="1097"/>
        </w:numPr>
      </w:pPr>
      <w:r>
        <w:t xml:space="preserve">Para</w:t>
      </w:r>
      <w:r>
        <w:t xml:space="preserve"> </w:t>
      </w:r>
      <w:r>
        <w:rPr>
          <w:b/>
          <w:bCs/>
        </w:rPr>
        <w:t xml:space="preserve">Aberastury</w:t>
      </w:r>
      <w:r>
        <w:t xml:space="preserve">, en la hora de juego el niño muestra sus fantasías de enfermedad y de curación.</w:t>
      </w:r>
    </w:p>
    <w:p>
      <w:pPr>
        <w:pStyle w:val="Compact"/>
        <w:numPr>
          <w:ilvl w:val="0"/>
          <w:numId w:val="1097"/>
        </w:numPr>
      </w:pPr>
      <w:r>
        <w:t xml:space="preserve">Para</w:t>
      </w:r>
      <w:r>
        <w:t xml:space="preserve"> </w:t>
      </w:r>
      <w:r>
        <w:rPr>
          <w:b/>
          <w:bCs/>
        </w:rPr>
        <w:t xml:space="preserve">Klein</w:t>
      </w:r>
      <w:r>
        <w:t xml:space="preserve">, el juego es una vía de acceso al inconsciente equivalente al sueño.</w:t>
      </w:r>
    </w:p>
    <w:p>
      <w:pPr>
        <w:pStyle w:val="Compact"/>
        <w:numPr>
          <w:ilvl w:val="0"/>
          <w:numId w:val="1097"/>
        </w:numPr>
      </w:pPr>
      <w:r>
        <w:rPr>
          <w:b/>
          <w:bCs/>
        </w:rPr>
        <w:t xml:space="preserve">Ocampo</w:t>
      </w:r>
      <w:r>
        <w:t xml:space="preserve"> </w:t>
      </w:r>
      <w:r>
        <w:t xml:space="preserve">advierte que el juego es</w:t>
      </w:r>
      <w:r>
        <w:t xml:space="preserve"> </w:t>
      </w:r>
      <w:r>
        <w:rPr>
          <w:i/>
          <w:iCs/>
        </w:rPr>
        <w:t xml:space="preserve">“un lenguaje sin lengua”</w:t>
      </w:r>
      <w:r>
        <w:t xml:space="preserve">: hay que leer primero lo denotado y evitar la traducción simultánea.</w:t>
      </w:r>
    </w:p>
    <w:p>
      <w:pPr>
        <w:pStyle w:val="FirstParagraph"/>
      </w:pPr>
      <w:r>
        <w:rPr>
          <w:b/>
          <w:bCs/>
        </w:rPr>
        <w:t xml:space="preserve">En la hora de juego no se interpreta.</w:t>
      </w:r>
      <w:r>
        <w:t xml:space="preserve"> </w:t>
      </w:r>
      <w:r>
        <w:t xml:space="preserve">Se observan:</w:t>
      </w:r>
    </w:p>
    <w:p>
      <w:pPr>
        <w:pStyle w:val="Compact"/>
        <w:numPr>
          <w:ilvl w:val="0"/>
          <w:numId w:val="1098"/>
        </w:numPr>
      </w:pPr>
      <w:r>
        <w:t xml:space="preserve">la modalidad de acercamiento al material;</w:t>
      </w:r>
    </w:p>
    <w:p>
      <w:pPr>
        <w:pStyle w:val="Compact"/>
        <w:numPr>
          <w:ilvl w:val="0"/>
          <w:numId w:val="1098"/>
        </w:numPr>
      </w:pPr>
      <w:r>
        <w:t xml:space="preserve">la plasticidad, la rigidez o la estereotipia. En la psicosis el niño</w:t>
      </w:r>
      <w:r>
        <w:t xml:space="preserve"> </w:t>
      </w:r>
      <w:r>
        <w:t xml:space="preserve">“es”</w:t>
      </w:r>
      <w:r>
        <w:t xml:space="preserve"> </w:t>
      </w:r>
      <w:r>
        <w:t xml:space="preserve">eso que juega; el niño neurótico juega</w:t>
      </w:r>
      <w:r>
        <w:t xml:space="preserve"> </w:t>
      </w:r>
      <w:r>
        <w:t xml:space="preserve">“como si”</w:t>
      </w:r>
      <w:r>
        <w:t xml:space="preserve">;</w:t>
      </w:r>
    </w:p>
    <w:p>
      <w:pPr>
        <w:pStyle w:val="Compact"/>
        <w:numPr>
          <w:ilvl w:val="0"/>
          <w:numId w:val="1098"/>
        </w:numPr>
      </w:pPr>
      <w:r>
        <w:t xml:space="preserve">la adecuación a la realidad;</w:t>
      </w:r>
    </w:p>
    <w:p>
      <w:pPr>
        <w:pStyle w:val="Compact"/>
        <w:numPr>
          <w:ilvl w:val="0"/>
          <w:numId w:val="1098"/>
        </w:numPr>
      </w:pPr>
      <w:r>
        <w:t xml:space="preserve">la tolerancia a la frustración.</w:t>
      </w:r>
    </w:p>
    <w:p>
      <w:pPr>
        <w:pStyle w:val="FirstParagraph"/>
      </w:pPr>
      <w:r>
        <w:rPr>
          <w:b/>
          <w:bCs/>
        </w:rPr>
        <w:t xml:space="preserve">Con padres.</w:t>
      </w:r>
      <w:r>
        <w:t xml:space="preserve"> </w:t>
      </w:r>
      <w:r>
        <w:t xml:space="preserve">Se los cita primero por varias razones:</w:t>
      </w:r>
    </w:p>
    <w:p>
      <w:pPr>
        <w:pStyle w:val="Compact"/>
        <w:numPr>
          <w:ilvl w:val="0"/>
          <w:numId w:val="1099"/>
        </w:numPr>
      </w:pPr>
      <w:r>
        <w:t xml:space="preserve">son los responsables del niño;</w:t>
      </w:r>
    </w:p>
    <w:p>
      <w:pPr>
        <w:pStyle w:val="Compact"/>
        <w:numPr>
          <w:ilvl w:val="0"/>
          <w:numId w:val="1099"/>
        </w:numPr>
      </w:pPr>
      <w:r>
        <w:t xml:space="preserve">permite construir el rapport;</w:t>
      </w:r>
    </w:p>
    <w:p>
      <w:pPr>
        <w:pStyle w:val="Compact"/>
        <w:numPr>
          <w:ilvl w:val="0"/>
          <w:numId w:val="1099"/>
        </w:numPr>
      </w:pPr>
      <w:r>
        <w:t xml:space="preserve">pueden hablar libremente;</w:t>
      </w:r>
    </w:p>
    <w:p>
      <w:pPr>
        <w:pStyle w:val="Compact"/>
        <w:numPr>
          <w:ilvl w:val="0"/>
          <w:numId w:val="1099"/>
        </w:numPr>
      </w:pPr>
      <w:r>
        <w:t xml:space="preserve">permite discriminar de quién es el problema;</w:t>
      </w:r>
    </w:p>
    <w:p>
      <w:pPr>
        <w:pStyle w:val="Compact"/>
        <w:numPr>
          <w:ilvl w:val="0"/>
          <w:numId w:val="1099"/>
        </w:numPr>
      </w:pPr>
      <w:r>
        <w:t xml:space="preserve">permite evaluar si se trata de cambios evolutivos.</w:t>
      </w:r>
    </w:p>
    <w:p>
      <w:pPr>
        <w:pStyle w:val="FirstParagraph"/>
      </w:pPr>
      <w:r>
        <w:t xml:space="preserve">Es significativa la</w:t>
      </w:r>
      <w:r>
        <w:t xml:space="preserve"> </w:t>
      </w:r>
      <w:r>
        <w:rPr>
          <w:b/>
          <w:bCs/>
        </w:rPr>
        <w:t xml:space="preserve">secuencia con que presentan al hijo</w:t>
      </w:r>
      <w:r>
        <w:t xml:space="preserve">. Si van de lo sano a lo enfermo, hay una buena elaboración depresiva; si empiezan por lo enfermo, hay un deseo de depositar rápidamente. También importan los</w:t>
      </w:r>
      <w:r>
        <w:t xml:space="preserve"> </w:t>
      </w:r>
      <w:r>
        <w:rPr>
          <w:b/>
          <w:bCs/>
        </w:rPr>
        <w:t xml:space="preserve">olvidos</w:t>
      </w:r>
      <w:r>
        <w:t xml:space="preserve">.</w:t>
      </w:r>
      <w:r>
        <w:t xml:space="preserve"> </w:t>
      </w:r>
      <w:r>
        <w:rPr>
          <w:b/>
          <w:bCs/>
        </w:rPr>
        <w:t xml:space="preserve">Mannoni</w:t>
      </w:r>
      <w:r>
        <w:t xml:space="preserve"> </w:t>
      </w:r>
      <w:r>
        <w:t xml:space="preserve">señala que el primer discurso de los padres es el discurso de otros, y que lo que daña al niño es</w:t>
      </w:r>
      <w:r>
        <w:t xml:space="preserve"> </w:t>
      </w:r>
      <w:r>
        <w:rPr>
          <w:b/>
          <w:bCs/>
        </w:rPr>
        <w:t xml:space="preserve">lo no dicho</w:t>
      </w:r>
      <w:r>
        <w:t xml:space="preserve">.</w:t>
      </w:r>
    </w:p>
    <w:p>
      <w:pPr>
        <w:pStyle w:val="BodyText"/>
      </w:pPr>
      <w:r>
        <w:rPr>
          <w:b/>
          <w:bCs/>
        </w:rPr>
        <w:t xml:space="preserve">Con adolescentes en orientación vocacional.</w:t>
      </w:r>
      <w:r>
        <w:t xml:space="preserve"> </w:t>
      </w:r>
      <w:r>
        <w:t xml:space="preserve">Es una entrevista</w:t>
      </w:r>
      <w:r>
        <w:t xml:space="preserve"> </w:t>
      </w:r>
      <w:r>
        <w:rPr>
          <w:b/>
          <w:bCs/>
        </w:rPr>
        <w:t xml:space="preserve">operativa</w:t>
      </w:r>
      <w:r>
        <w:t xml:space="preserve"> </w:t>
      </w:r>
      <w:r>
        <w:t xml:space="preserve">en el sentido de Ulloa: busca resolver una acción crítica en un tiempo limitado. Bohoslavsky define al psicólogo como un</w:t>
      </w:r>
      <w:r>
        <w:t xml:space="preserve"> </w:t>
      </w:r>
      <w:r>
        <w:rPr>
          <w:b/>
          <w:bCs/>
        </w:rPr>
        <w:t xml:space="preserve">co-pensor</w:t>
      </w:r>
      <w:r>
        <w:t xml:space="preserve">, que piensa</w:t>
      </w:r>
      <w:r>
        <w:t xml:space="preserve"> </w:t>
      </w:r>
      <w:r>
        <w:rPr>
          <w:i/>
          <w:iCs/>
        </w:rPr>
        <w:t xml:space="preserve">con</w:t>
      </w:r>
      <w:r>
        <w:t xml:space="preserve"> </w:t>
      </w:r>
      <w:r>
        <w:t xml:space="preserve">el adolescente y no</w:t>
      </w:r>
      <w:r>
        <w:t xml:space="preserve"> </w:t>
      </w:r>
      <w:r>
        <w:rPr>
          <w:i/>
          <w:iCs/>
        </w:rPr>
        <w:t xml:space="preserve">por</w:t>
      </w:r>
      <w:r>
        <w:t xml:space="preserve"> </w:t>
      </w:r>
      <w:r>
        <w:t xml:space="preserve">él.</w:t>
      </w:r>
    </w:p>
    <w:bookmarkEnd w:id="68"/>
    <w:bookmarkStart w:id="69" w:name="conceptos-clave-7"/>
    <w:p>
      <w:pPr>
        <w:pStyle w:val="Heading2"/>
      </w:pPr>
      <w:r>
        <w:t xml:space="preserve">Conceptos clave</w:t>
      </w:r>
    </w:p>
    <w:p>
      <w:pPr>
        <w:pStyle w:val="Compact"/>
        <w:numPr>
          <w:ilvl w:val="0"/>
          <w:numId w:val="1100"/>
        </w:numPr>
      </w:pPr>
      <w:r>
        <w:t xml:space="preserve">transferencia y contratransferencia</w:t>
      </w:r>
    </w:p>
    <w:p>
      <w:pPr>
        <w:pStyle w:val="Compact"/>
        <w:numPr>
          <w:ilvl w:val="0"/>
          <w:numId w:val="1100"/>
        </w:numPr>
      </w:pPr>
      <w:r>
        <w:t xml:space="preserve">ansiedades de Rolla</w:t>
      </w:r>
    </w:p>
    <w:p>
      <w:pPr>
        <w:pStyle w:val="Compact"/>
        <w:numPr>
          <w:ilvl w:val="0"/>
          <w:numId w:val="1100"/>
        </w:numPr>
      </w:pPr>
      <w:r>
        <w:t xml:space="preserve">disociación instrumental</w:t>
      </w:r>
    </w:p>
    <w:p>
      <w:pPr>
        <w:pStyle w:val="Compact"/>
        <w:numPr>
          <w:ilvl w:val="0"/>
          <w:numId w:val="1100"/>
        </w:numPr>
      </w:pPr>
      <w:r>
        <w:t xml:space="preserve">continuum interpretativo</w:t>
      </w:r>
    </w:p>
    <w:p>
      <w:pPr>
        <w:pStyle w:val="Compact"/>
        <w:numPr>
          <w:ilvl w:val="0"/>
          <w:numId w:val="1100"/>
        </w:numPr>
      </w:pPr>
      <w:r>
        <w:t xml:space="preserve">momentos de Ulloa</w:t>
      </w:r>
    </w:p>
    <w:p>
      <w:pPr>
        <w:pStyle w:val="Compact"/>
        <w:numPr>
          <w:ilvl w:val="0"/>
          <w:numId w:val="1100"/>
        </w:numPr>
      </w:pPr>
      <w:r>
        <w:t xml:space="preserve">entrevista semidirigida</w:t>
      </w:r>
    </w:p>
    <w:p>
      <w:pPr>
        <w:pStyle w:val="Compact"/>
        <w:numPr>
          <w:ilvl w:val="0"/>
          <w:numId w:val="1100"/>
        </w:numPr>
      </w:pPr>
      <w:r>
        <w:t xml:space="preserve">caras del síntoma</w:t>
      </w:r>
    </w:p>
    <w:p>
      <w:pPr>
        <w:pStyle w:val="Compact"/>
        <w:numPr>
          <w:ilvl w:val="0"/>
          <w:numId w:val="1100"/>
        </w:numPr>
      </w:pPr>
      <w:r>
        <w:t xml:space="preserve">motivo de consulta manifiesto y latente</w:t>
      </w:r>
    </w:p>
    <w:p>
      <w:pPr>
        <w:pStyle w:val="Compact"/>
        <w:numPr>
          <w:ilvl w:val="0"/>
          <w:numId w:val="1100"/>
        </w:numPr>
      </w:pPr>
      <w:r>
        <w:t xml:space="preserve">planificación de la batería</w:t>
      </w:r>
    </w:p>
    <w:p>
      <w:pPr>
        <w:pStyle w:val="Compact"/>
        <w:numPr>
          <w:ilvl w:val="0"/>
          <w:numId w:val="1100"/>
        </w:numPr>
      </w:pPr>
      <w:r>
        <w:t xml:space="preserve">hora de juego diagnóstica</w:t>
      </w:r>
    </w:p>
    <w:p>
      <w:pPr>
        <w:pStyle w:val="Compact"/>
        <w:numPr>
          <w:ilvl w:val="0"/>
          <w:numId w:val="1100"/>
        </w:numPr>
      </w:pPr>
      <w:r>
        <w:t xml:space="preserve">entrevista con padres</w:t>
      </w:r>
    </w:p>
    <w:p>
      <w:pPr>
        <w:pStyle w:val="Compact"/>
        <w:numPr>
          <w:ilvl w:val="0"/>
          <w:numId w:val="1100"/>
        </w:numPr>
      </w:pPr>
      <w:r>
        <w:t xml:space="preserve">entrevista operativa</w:t>
      </w:r>
    </w:p>
    <w:p>
      <w:r>
        <w:br w:type="page"/>
      </w:r>
    </w:p>
    <w:bookmarkEnd w:id="69"/>
    <w:bookmarkEnd w:id="70"/>
    <w:bookmarkStart w:id="71" w:name="X3a31aad5dd6bf5e9aacc02451a08e51545c77f0"/>
    <w:p>
      <w:pPr>
        <w:pStyle w:val="Heading1"/>
      </w:pPr>
      <w:r>
        <w:t xml:space="preserve">UNIDADES 2 Y 4 · Clase del 07/09: el marco teórico de las técnicas proyectivas gráficas</w:t>
      </w:r>
    </w:p>
    <w:p>
      <w:pPr>
        <w:pStyle w:val="FirstParagraph"/>
      </w:pPr>
      <w:r>
        <w:t xml:space="preserve">Esta clase aporta dos cosas.</w:t>
      </w:r>
    </w:p>
    <w:p>
      <w:pPr>
        <w:pStyle w:val="Compact"/>
        <w:numPr>
          <w:ilvl w:val="0"/>
          <w:numId w:val="1101"/>
        </w:numPr>
      </w:pPr>
      <w:r>
        <w:rPr>
          <w:b/>
          <w:bCs/>
        </w:rPr>
        <w:t xml:space="preserve">La fundamentación de las técnicas proyectivas en general:</w:t>
      </w:r>
      <w:r>
        <w:t xml:space="preserve"> </w:t>
      </w:r>
      <w:r>
        <w:t xml:space="preserve">Cattaneo, en el capítulo introductorio, explica su historia, el concepto de proyección, sus supuestos, su clasificación y las críticas que reciben.</w:t>
      </w:r>
    </w:p>
    <w:p>
      <w:pPr>
        <w:pStyle w:val="Compact"/>
        <w:numPr>
          <w:ilvl w:val="0"/>
          <w:numId w:val="1101"/>
        </w:numPr>
      </w:pPr>
      <w:r>
        <w:rPr>
          <w:b/>
          <w:bCs/>
        </w:rPr>
        <w:t xml:space="preserve">Un método para analizar dibujos:</w:t>
      </w:r>
      <w:r>
        <w:t xml:space="preserve"> </w:t>
      </w:r>
      <w:r>
        <w:t xml:space="preserve">Cattaneo lo desarrolla en los capítulos 3, 4 y 5, y se aplica a una técnica concreta, el HTP de Buck y Warren.</w:t>
      </w:r>
    </w:p>
    <w:p>
      <w:r>
        <w:br w:type="page"/>
      </w:r>
    </w:p>
    <w:bookmarkEnd w:id="71"/>
    <w:bookmarkStart w:id="78" w:name="X8ae7d2ec1411c0c8a2f5c0257f59da16ffd9686"/>
    <w:p>
      <w:pPr>
        <w:pStyle w:val="Heading1"/>
      </w:pPr>
      <w:r>
        <w:t xml:space="preserve">Cattaneo, B. (2017) · Introducción a las técnicas proyectivas (pp. 19-40)</w:t>
      </w:r>
    </w:p>
    <w:p>
      <w:pPr>
        <w:pStyle w:val="FirstParagraph"/>
      </w:pPr>
      <w:r>
        <w:rPr>
          <w:b/>
          <w:bCs/>
        </w:rPr>
        <w:t xml:space="preserve">Ubicación:</w:t>
      </w:r>
      <w:r>
        <w:t xml:space="preserve"> </w:t>
      </w:r>
      <w:r>
        <w:t xml:space="preserve">clase del 07/09 · Unidad 2 del programa (bibliografía obligatoria).</w:t>
      </w:r>
    </w:p>
    <w:p>
      <w:pPr>
        <w:pStyle w:val="BodyText"/>
      </w:pPr>
      <w:r>
        <w:rPr>
          <w:b/>
          <w:bCs/>
        </w:rPr>
        <w:t xml:space="preserve">La idea central.</w:t>
      </w:r>
      <w:r>
        <w:t xml:space="preserve"> </w:t>
      </w:r>
      <w:r>
        <w:t xml:space="preserve">Las metodologías psicométrica y proyectiva nacieron casi al mismo tiempo, pero responden a preguntas distintas: la primera, cómo se ubica un sujeto respecto de otros; la segunda, cómo organiza su experiencia singular. En la clínica son</w:t>
      </w:r>
      <w:r>
        <w:t xml:space="preserve"> </w:t>
      </w:r>
      <w:r>
        <w:rPr>
          <w:b/>
          <w:bCs/>
        </w:rPr>
        <w:t xml:space="preserve">complementarias</w:t>
      </w:r>
      <w:r>
        <w:t xml:space="preserve">. Las técnicas proyectivas se fundan en una concepción de la proyección como</w:t>
      </w:r>
      <w:r>
        <w:t xml:space="preserve"> </w:t>
      </w:r>
      <w:r>
        <w:rPr>
          <w:b/>
          <w:bCs/>
        </w:rPr>
        <w:t xml:space="preserve">mecanismo general de dar sentido al mundo</w:t>
      </w:r>
      <w:r>
        <w:t xml:space="preserve">, no solo como defensa, y en la</w:t>
      </w:r>
      <w:r>
        <w:t xml:space="preserve"> </w:t>
      </w:r>
      <w:r>
        <w:rPr>
          <w:b/>
          <w:bCs/>
        </w:rPr>
        <w:t xml:space="preserve">apercepción</w:t>
      </w:r>
      <w:r>
        <w:t xml:space="preserve"> </w:t>
      </w:r>
      <w:r>
        <w:t xml:space="preserve">de Bellak y la</w:t>
      </w:r>
      <w:r>
        <w:t xml:space="preserve"> </w:t>
      </w:r>
      <w:r>
        <w:rPr>
          <w:b/>
          <w:bCs/>
        </w:rPr>
        <w:t xml:space="preserve">hipótesis proyectiva</w:t>
      </w:r>
      <w:r>
        <w:t xml:space="preserve"> </w:t>
      </w:r>
      <w:r>
        <w:t xml:space="preserve">de Rapaport.</w:t>
      </w:r>
    </w:p>
    <w:bookmarkStart w:id="72" w:name="dos-metodologías-que-nacen-casi-a-la-par"/>
    <w:p>
      <w:pPr>
        <w:pStyle w:val="Heading2"/>
      </w:pPr>
      <w:r>
        <w:t xml:space="preserve">Dos metodologías que nacen casi a la par</w:t>
      </w:r>
    </w:p>
    <w:p>
      <w:pPr>
        <w:pStyle w:val="FirstParagraph"/>
      </w:pPr>
      <w:r>
        <w:rPr>
          <w:b/>
          <w:bCs/>
        </w:rPr>
        <w:t xml:space="preserve">La metodología psicométrica y cuantitativa</w:t>
      </w:r>
      <w:r>
        <w:t xml:space="preserve"> </w:t>
      </w:r>
      <w:r>
        <w:t xml:space="preserve">tiene varios hitos:</w:t>
      </w:r>
    </w:p>
    <w:p>
      <w:pPr>
        <w:pStyle w:val="Compact"/>
        <w:numPr>
          <w:ilvl w:val="0"/>
          <w:numId w:val="1102"/>
        </w:numPr>
      </w:pPr>
      <w:r>
        <w:t xml:space="preserve">el laboratorio de Wundt, en 1879;</w:t>
      </w:r>
    </w:p>
    <w:p>
      <w:pPr>
        <w:pStyle w:val="Compact"/>
        <w:numPr>
          <w:ilvl w:val="0"/>
          <w:numId w:val="1102"/>
        </w:numPr>
      </w:pPr>
      <w:r>
        <w:t xml:space="preserve">Galton, considerado el padre de la psicología diferencial, que introduce las correlaciones;</w:t>
      </w:r>
    </w:p>
    <w:p>
      <w:pPr>
        <w:pStyle w:val="Compact"/>
        <w:numPr>
          <w:ilvl w:val="0"/>
          <w:numId w:val="1102"/>
        </w:numPr>
      </w:pPr>
      <w:r>
        <w:t xml:space="preserve">McKeen Cattell, que en 1890 acuña la expresión</w:t>
      </w:r>
      <w:r>
        <w:t xml:space="preserve"> </w:t>
      </w:r>
      <w:r>
        <w:t xml:space="preserve">“test mental”</w:t>
      </w:r>
      <w:r>
        <w:t xml:space="preserve"> </w:t>
      </w:r>
      <w:r>
        <w:t xml:space="preserve">y propone el uso de baterías;</w:t>
      </w:r>
    </w:p>
    <w:p>
      <w:pPr>
        <w:pStyle w:val="Compact"/>
        <w:numPr>
          <w:ilvl w:val="0"/>
          <w:numId w:val="1102"/>
        </w:numPr>
      </w:pPr>
      <w:r>
        <w:t xml:space="preserve">Binet y Simon, que en 1905 crean la primera escala de inteligencia.</w:t>
      </w:r>
    </w:p>
    <w:p>
      <w:pPr>
        <w:pStyle w:val="FirstParagraph"/>
      </w:pPr>
      <w:r>
        <w:t xml:space="preserve">Los tests psicométricos son técnicas sistemáticas, estandarizadas y objetivas, que permiten comparar a las personas entre sí.</w:t>
      </w:r>
    </w:p>
    <w:p>
      <w:pPr>
        <w:pStyle w:val="BodyText"/>
      </w:pPr>
      <w:r>
        <w:rPr>
          <w:b/>
          <w:bCs/>
        </w:rPr>
        <w:t xml:space="preserve">La metodología proyectiva y cualitativa</w:t>
      </w:r>
      <w:r>
        <w:t xml:space="preserve"> </w:t>
      </w:r>
      <w:r>
        <w:t xml:space="preserve">estudia la complejidad de la personalidad: no solo la conducta manifiesta, sino también su dinámica y sus aspectos interaccionales. Se apoya en el concepto freudiano de inconsciente.</w:t>
      </w:r>
    </w:p>
    <w:p>
      <w:pPr>
        <w:pStyle w:val="BodyText"/>
      </w:pPr>
      <w:r>
        <w:t xml:space="preserve">Cronbach y Gleser distinguen las técnicas de</w:t>
      </w:r>
      <w:r>
        <w:t xml:space="preserve"> </w:t>
      </w:r>
      <w:r>
        <w:rPr>
          <w:b/>
          <w:bCs/>
        </w:rPr>
        <w:t xml:space="preserve">banda estrecha</w:t>
      </w:r>
      <w:r>
        <w:t xml:space="preserve">, que son las psicométricas, de las de</w:t>
      </w:r>
      <w:r>
        <w:t xml:space="preserve"> </w:t>
      </w:r>
      <w:r>
        <w:rPr>
          <w:b/>
          <w:bCs/>
        </w:rPr>
        <w:t xml:space="preserve">banda ancha</w:t>
      </w:r>
      <w:r>
        <w:t xml:space="preserve">, que son las proyectivas y la entrevista.</w:t>
      </w:r>
    </w:p>
    <w:p>
      <w:pPr>
        <w:pStyle w:val="BodyText"/>
      </w:pPr>
      <w:r>
        <w:rPr>
          <w:b/>
          <w:bCs/>
        </w:rPr>
        <w:t xml:space="preserve">La cronología de las técnicas proyectivas:</w:t>
      </w:r>
    </w:p>
    <w:p>
      <w:pPr>
        <w:pStyle w:val="Compact"/>
        <w:numPr>
          <w:ilvl w:val="0"/>
          <w:numId w:val="1103"/>
        </w:numPr>
      </w:pPr>
      <w:r>
        <w:rPr>
          <w:b/>
          <w:bCs/>
        </w:rPr>
        <w:t xml:space="preserve">1900:</w:t>
      </w:r>
      <w:r>
        <w:t xml:space="preserve"> </w:t>
      </w:r>
      <w:r>
        <w:rPr>
          <w:i/>
          <w:iCs/>
        </w:rPr>
        <w:t xml:space="preserve">La interpretación de los sueños</w:t>
      </w:r>
      <w:r>
        <w:t xml:space="preserve">, con el método de la asociación libre.</w:t>
      </w:r>
    </w:p>
    <w:p>
      <w:pPr>
        <w:pStyle w:val="Compact"/>
        <w:numPr>
          <w:ilvl w:val="0"/>
          <w:numId w:val="1103"/>
        </w:numPr>
      </w:pPr>
      <w:r>
        <w:rPr>
          <w:b/>
          <w:bCs/>
        </w:rPr>
        <w:t xml:space="preserve">1906:</w:t>
      </w:r>
      <w:r>
        <w:t xml:space="preserve"> </w:t>
      </w:r>
      <w:r>
        <w:t xml:space="preserve">la</w:t>
      </w:r>
      <w:r>
        <w:t xml:space="preserve"> </w:t>
      </w:r>
      <w:r>
        <w:rPr>
          <w:b/>
          <w:bCs/>
        </w:rPr>
        <w:t xml:space="preserve">prueba de asociación de palabras de Jung</w:t>
      </w:r>
      <w:r>
        <w:t xml:space="preserve">, en la que las demoras ante palabras con carga afectiva funcionan como indicadores de conflicto.</w:t>
      </w:r>
    </w:p>
    <w:p>
      <w:pPr>
        <w:pStyle w:val="Compact"/>
        <w:numPr>
          <w:ilvl w:val="0"/>
          <w:numId w:val="1103"/>
        </w:numPr>
      </w:pPr>
      <w:r>
        <w:rPr>
          <w:b/>
          <w:bCs/>
        </w:rPr>
        <w:t xml:space="preserve">1921:</w:t>
      </w:r>
      <w:r>
        <w:t xml:space="preserve"> </w:t>
      </w:r>
      <w:r>
        <w:t xml:space="preserve">el test de</w:t>
      </w:r>
      <w:r>
        <w:t xml:space="preserve"> </w:t>
      </w:r>
      <w:r>
        <w:rPr>
          <w:b/>
          <w:bCs/>
        </w:rPr>
        <w:t xml:space="preserve">Rorschach</w:t>
      </w:r>
      <w:r>
        <w:t xml:space="preserve">, que usa por primera vez el término</w:t>
      </w:r>
      <w:r>
        <w:t xml:space="preserve"> </w:t>
      </w:r>
      <w:r>
        <w:t xml:space="preserve">“psicodiagnóstico”</w:t>
      </w:r>
      <w:r>
        <w:t xml:space="preserve">.</w:t>
      </w:r>
    </w:p>
    <w:p>
      <w:pPr>
        <w:pStyle w:val="Compact"/>
        <w:numPr>
          <w:ilvl w:val="0"/>
          <w:numId w:val="1103"/>
        </w:numPr>
      </w:pPr>
      <w:r>
        <w:rPr>
          <w:b/>
          <w:bCs/>
        </w:rPr>
        <w:t xml:space="preserve">1935:</w:t>
      </w:r>
      <w:r>
        <w:t xml:space="preserve"> </w:t>
      </w:r>
      <w:r>
        <w:t xml:space="preserve">el</w:t>
      </w:r>
      <w:r>
        <w:t xml:space="preserve"> </w:t>
      </w:r>
      <w:r>
        <w:rPr>
          <w:b/>
          <w:bCs/>
        </w:rPr>
        <w:t xml:space="preserve">TAT</w:t>
      </w:r>
      <w:r>
        <w:t xml:space="preserve"> </w:t>
      </w:r>
      <w:r>
        <w:t xml:space="preserve">de Murray y Morgan, basado en la interacción entre las necesidades y las presiones.</w:t>
      </w:r>
    </w:p>
    <w:p>
      <w:pPr>
        <w:pStyle w:val="Compact"/>
        <w:numPr>
          <w:ilvl w:val="0"/>
          <w:numId w:val="1103"/>
        </w:numPr>
      </w:pPr>
      <w:r>
        <w:rPr>
          <w:b/>
          <w:bCs/>
        </w:rPr>
        <w:t xml:space="preserve">1939:</w:t>
      </w:r>
      <w:r>
        <w:t xml:space="preserve"> </w:t>
      </w:r>
      <w:r>
        <w:rPr>
          <w:b/>
          <w:bCs/>
        </w:rPr>
        <w:t xml:space="preserve">L. K. Frank</w:t>
      </w:r>
      <w:r>
        <w:t xml:space="preserve"> </w:t>
      </w:r>
      <w:r>
        <w:t xml:space="preserve">propone el nombre de</w:t>
      </w:r>
      <w:r>
        <w:t xml:space="preserve"> </w:t>
      </w:r>
      <w:r>
        <w:t xml:space="preserve">“métodos proyectivos”</w:t>
      </w:r>
      <w:r>
        <w:t xml:space="preserve">.</w:t>
      </w:r>
    </w:p>
    <w:p>
      <w:pPr>
        <w:pStyle w:val="Compact"/>
        <w:numPr>
          <w:ilvl w:val="0"/>
          <w:numId w:val="1103"/>
        </w:numPr>
      </w:pPr>
      <w:r>
        <w:rPr>
          <w:b/>
          <w:bCs/>
        </w:rPr>
        <w:t xml:space="preserve">1949:</w:t>
      </w:r>
      <w:r>
        <w:t xml:space="preserve"> </w:t>
      </w:r>
      <w:r>
        <w:t xml:space="preserve">el Dibujo de la Figura Humana de</w:t>
      </w:r>
      <w:r>
        <w:t xml:space="preserve"> </w:t>
      </w:r>
      <w:r>
        <w:rPr>
          <w:b/>
          <w:bCs/>
        </w:rPr>
        <w:t xml:space="preserve">Machover</w:t>
      </w:r>
      <w:r>
        <w:t xml:space="preserve">, que se convierte en la cuarta técnica básica. De ella derivan el HTP, las Dos Personas y la Familia.</w:t>
      </w:r>
    </w:p>
    <w:bookmarkEnd w:id="72"/>
    <w:bookmarkStart w:id="73" w:name="el-concepto-de-proyección"/>
    <w:p>
      <w:pPr>
        <w:pStyle w:val="Heading2"/>
      </w:pPr>
      <w:r>
        <w:t xml:space="preserve">El concepto de proyección</w:t>
      </w:r>
    </w:p>
    <w:p>
      <w:pPr>
        <w:pStyle w:val="FirstParagraph"/>
      </w:pPr>
      <w:r>
        <w:rPr>
          <w:b/>
          <w:bCs/>
        </w:rPr>
        <w:t xml:space="preserve">El vínculo con el psicoanálisis.</w:t>
      </w:r>
      <w:r>
        <w:t xml:space="preserve"> </w:t>
      </w:r>
      <w:r>
        <w:t xml:space="preserve">Las técnicas proyectivas están vinculadas mayoritariamente con el psicoanálisis, por la tradición de sus creadores, por la libertad que dan al sujeto para organizar el campo y por su capacidad para revelar lo latente. Sin embargo, Fernández Ballesteros señala que carecen de un anclaje teórico inequívoco: también se las pensó desde la Gestalt y desde las teorías del aprendizaje.</w:t>
      </w:r>
    </w:p>
    <w:p>
      <w:pPr>
        <w:pStyle w:val="BodyText"/>
      </w:pPr>
      <w:r>
        <w:rPr>
          <w:b/>
          <w:bCs/>
        </w:rPr>
        <w:t xml:space="preserve">Los dos sentidos de la proyección en Freud.</w:t>
      </w:r>
      <w:r>
        <w:t xml:space="preserve"> </w:t>
      </w:r>
      <w:r>
        <w:t xml:space="preserve">Este es uno de los puntos más importantes del capítulo.</w:t>
      </w:r>
    </w:p>
    <w:p>
      <w:pPr>
        <w:pStyle w:val="Compact"/>
        <w:numPr>
          <w:ilvl w:val="0"/>
          <w:numId w:val="1104"/>
        </w:numPr>
      </w:pPr>
      <w:r>
        <w:rPr>
          <w:b/>
          <w:bCs/>
        </w:rPr>
        <w:t xml:space="preserve">La proyección como mecanismo de defensa</w:t>
      </w:r>
      <w:r>
        <w:t xml:space="preserve"> </w:t>
      </w:r>
      <w:r>
        <w:t xml:space="preserve">contra la angustia. Aparece en los trabajos sobre la neurosis de angustia, la paranoia y el caso Schreber. Consiste en expulsar de sí y ubicar en otro las cualidades, los deseos o los objetos que el sujeto rechaza.</w:t>
      </w:r>
    </w:p>
    <w:p>
      <w:pPr>
        <w:pStyle w:val="Compact"/>
        <w:numPr>
          <w:ilvl w:val="0"/>
          <w:numId w:val="1104"/>
        </w:numPr>
      </w:pPr>
      <w:r>
        <w:rPr>
          <w:b/>
          <w:bCs/>
        </w:rPr>
        <w:t xml:space="preserve">La proyección como mecanismo general y perceptual.</w:t>
      </w:r>
      <w:r>
        <w:t xml:space="preserve"> </w:t>
      </w:r>
      <w:r>
        <w:t xml:space="preserve">Aparece en</w:t>
      </w:r>
      <w:r>
        <w:t xml:space="preserve"> </w:t>
      </w:r>
      <w:r>
        <w:rPr>
          <w:i/>
          <w:iCs/>
        </w:rPr>
        <w:t xml:space="preserve">Tótem y tabú</w:t>
      </w:r>
      <w:r>
        <w:t xml:space="preserve"> </w:t>
      </w:r>
      <w:r>
        <w:t xml:space="preserve">(1913). La proyección de percepciones internas hacia el exterior es un mecanismo primitivo que participa en la</w:t>
      </w:r>
      <w:r>
        <w:t xml:space="preserve"> </w:t>
      </w:r>
      <w:r>
        <w:rPr>
          <w:b/>
          <w:bCs/>
        </w:rPr>
        <w:t xml:space="preserve">conformación del mundo exterior</w:t>
      </w:r>
      <w:r>
        <w:t xml:space="preserve">, aun cuando no haya conflicto.</w:t>
      </w:r>
    </w:p>
    <w:p>
      <w:pPr>
        <w:pStyle w:val="FirstParagraph"/>
      </w:pPr>
      <w:r>
        <w:rPr>
          <w:b/>
          <w:bCs/>
        </w:rPr>
        <w:t xml:space="preserve">Las técnicas proyectivas usan la segunda acepción</w:t>
      </w:r>
      <w:r>
        <w:t xml:space="preserve">: la proyección como una forma normal de ordenar el mundo y darle sentido. Bell agrega que en una misma respuesta pueden coexistir una función defensiva y una expresiva.</w:t>
      </w:r>
    </w:p>
    <w:p>
      <w:pPr>
        <w:pStyle w:val="BodyText"/>
      </w:pPr>
      <w:r>
        <w:rPr>
          <w:b/>
          <w:bCs/>
        </w:rPr>
        <w:t xml:space="preserve">Anzieu y la situación proyectiva.</w:t>
      </w:r>
      <w:r>
        <w:t xml:space="preserve"> </w:t>
      </w:r>
      <w:r>
        <w:t xml:space="preserve">Anzieu compara la situación proyectiva con la psicoanalítica. Ambas comparten la asociación, la regresión del proceso secundario al primario y la transferencia, que en el caso de las técnicas es una</w:t>
      </w:r>
      <w:r>
        <w:t xml:space="preserve"> </w:t>
      </w:r>
      <w:r>
        <w:rPr>
          <w:b/>
          <w:bCs/>
        </w:rPr>
        <w:t xml:space="preserve">transferencia breve</w:t>
      </w:r>
      <w:r>
        <w:t xml:space="preserve">. Pero se diferencian en tres puntos:</w:t>
      </w:r>
    </w:p>
    <w:p>
      <w:pPr>
        <w:pStyle w:val="Compact"/>
        <w:numPr>
          <w:ilvl w:val="0"/>
          <w:numId w:val="1105"/>
        </w:numPr>
      </w:pPr>
      <w:r>
        <w:t xml:space="preserve">el tiempo está acotado;</w:t>
      </w:r>
    </w:p>
    <w:p>
      <w:pPr>
        <w:pStyle w:val="Compact"/>
        <w:numPr>
          <w:ilvl w:val="0"/>
          <w:numId w:val="1105"/>
        </w:numPr>
      </w:pPr>
      <w:r>
        <w:t xml:space="preserve">las asociaciones las provoca un material;</w:t>
      </w:r>
    </w:p>
    <w:p>
      <w:pPr>
        <w:pStyle w:val="Compact"/>
        <w:numPr>
          <w:ilvl w:val="0"/>
          <w:numId w:val="1105"/>
        </w:numPr>
      </w:pPr>
      <w:r>
        <w:t xml:space="preserve">la libertad del sujeto está</w:t>
      </w:r>
      <w:r>
        <w:t xml:space="preserve"> </w:t>
      </w:r>
      <w:r>
        <w:t xml:space="preserve">“condicionada”</w:t>
      </w:r>
      <w:r>
        <w:t xml:space="preserve"> </w:t>
      </w:r>
      <w:r>
        <w:t xml:space="preserve">por el estímulo.</w:t>
      </w:r>
    </w:p>
    <w:p>
      <w:pPr>
        <w:pStyle w:val="FirstParagraph"/>
      </w:pPr>
      <w:r>
        <w:t xml:space="preserve">Para Anzieu, la situación proyectiva es una situación</w:t>
      </w:r>
      <w:r>
        <w:t xml:space="preserve"> </w:t>
      </w:r>
      <w:r>
        <w:rPr>
          <w:b/>
          <w:bCs/>
        </w:rPr>
        <w:t xml:space="preserve">“relativamente vacía”</w:t>
      </w:r>
      <w:r>
        <w:t xml:space="preserve"> </w:t>
      </w:r>
      <w:r>
        <w:t xml:space="preserve">que el sujeto debe</w:t>
      </w:r>
      <w:r>
        <w:t xml:space="preserve"> </w:t>
      </w:r>
      <w:r>
        <w:t xml:space="preserve">“llenar”</w:t>
      </w:r>
      <w:r>
        <w:t xml:space="preserve"> </w:t>
      </w:r>
      <w:r>
        <w:t xml:space="preserve">con sus recursos cognitivos y su dinámica profunda. Por eso reaviva conflictos, angustia y regresión. El material y la consigna funcionan como un</w:t>
      </w:r>
      <w:r>
        <w:t xml:space="preserve"> </w:t>
      </w:r>
      <w:r>
        <w:rPr>
          <w:b/>
          <w:bCs/>
        </w:rPr>
        <w:t xml:space="preserve">continente parcial</w:t>
      </w:r>
      <w:r>
        <w:t xml:space="preserve">.</w:t>
      </w:r>
    </w:p>
    <w:p>
      <w:pPr>
        <w:pStyle w:val="BodyText"/>
      </w:pPr>
      <w:r>
        <w:rPr>
          <w:b/>
          <w:bCs/>
        </w:rPr>
        <w:t xml:space="preserve">Rapaport y la hipótesis proyectiva general.</w:t>
      </w:r>
      <w:r>
        <w:t xml:space="preserve"> </w:t>
      </w:r>
      <w:r>
        <w:t xml:space="preserve">Para Rapaport, toda conducta lleva el</w:t>
      </w:r>
      <w:r>
        <w:t xml:space="preserve"> </w:t>
      </w:r>
      <w:r>
        <w:rPr>
          <w:b/>
          <w:bCs/>
        </w:rPr>
        <w:t xml:space="preserve">sello de la individualidad</w:t>
      </w:r>
      <w:r>
        <w:t xml:space="preserve">. Lo que define a una técnica proyectiva no es que el sujeto</w:t>
      </w:r>
      <w:r>
        <w:t xml:space="preserve"> </w:t>
      </w:r>
      <w:r>
        <w:t xml:space="preserve">“proyecte”</w:t>
      </w:r>
      <w:r>
        <w:t xml:space="preserve"> </w:t>
      </w:r>
      <w:r>
        <w:t xml:space="preserve">en sentido defensivo, sino dos cosas: la</w:t>
      </w:r>
      <w:r>
        <w:t xml:space="preserve"> </w:t>
      </w:r>
      <w:r>
        <w:rPr>
          <w:b/>
          <w:bCs/>
        </w:rPr>
        <w:t xml:space="preserve">falta de estructuración del material</w:t>
      </w:r>
      <w:r>
        <w:t xml:space="preserve"> </w:t>
      </w:r>
      <w:r>
        <w:t xml:space="preserve">y el</w:t>
      </w:r>
      <w:r>
        <w:t xml:space="preserve"> </w:t>
      </w:r>
      <w:r>
        <w:rPr>
          <w:b/>
          <w:bCs/>
        </w:rPr>
        <w:t xml:space="preserve">esfuerzo activo del sujeto por estructurarlo</w:t>
      </w:r>
      <w:r>
        <w:t xml:space="preserve">. Rapaport establece cuatro condiciones que debe cumplir un test proyectivo:</w:t>
      </w:r>
    </w:p>
    <w:p>
      <w:pPr>
        <w:pStyle w:val="Compact"/>
        <w:numPr>
          <w:ilvl w:val="0"/>
          <w:numId w:val="1106"/>
        </w:numPr>
      </w:pPr>
      <w:r>
        <w:t xml:space="preserve">estimular;</w:t>
      </w:r>
    </w:p>
    <w:p>
      <w:pPr>
        <w:pStyle w:val="Compact"/>
        <w:numPr>
          <w:ilvl w:val="0"/>
          <w:numId w:val="1106"/>
        </w:numPr>
      </w:pPr>
      <w:r>
        <w:t xml:space="preserve">tornar observable la conducta;</w:t>
      </w:r>
    </w:p>
    <w:p>
      <w:pPr>
        <w:pStyle w:val="Compact"/>
        <w:numPr>
          <w:ilvl w:val="0"/>
          <w:numId w:val="1106"/>
        </w:numPr>
      </w:pPr>
      <w:r>
        <w:t xml:space="preserve">registrarla de manera textual;</w:t>
      </w:r>
    </w:p>
    <w:p>
      <w:pPr>
        <w:pStyle w:val="Compact"/>
        <w:numPr>
          <w:ilvl w:val="0"/>
          <w:numId w:val="1106"/>
        </w:numPr>
      </w:pPr>
      <w:r>
        <w:t xml:space="preserve">volver verbalmente comunicable la estructura psicológica.</w:t>
      </w:r>
    </w:p>
    <w:p>
      <w:pPr>
        <w:pStyle w:val="FirstParagraph"/>
      </w:pPr>
      <w:r>
        <w:t xml:space="preserve">Además, recomienda usar una</w:t>
      </w:r>
      <w:r>
        <w:t xml:space="preserve"> </w:t>
      </w:r>
      <w:r>
        <w:rPr>
          <w:b/>
          <w:bCs/>
        </w:rPr>
        <w:t xml:space="preserve">batería</w:t>
      </w:r>
      <w:r>
        <w:t xml:space="preserve">.</w:t>
      </w:r>
    </w:p>
    <w:p>
      <w:pPr>
        <w:pStyle w:val="BodyText"/>
      </w:pPr>
      <w:r>
        <w:rPr>
          <w:b/>
          <w:bCs/>
        </w:rPr>
        <w:t xml:space="preserve">Bellak y la apercepción.</w:t>
      </w:r>
      <w:r>
        <w:t xml:space="preserve"> </w:t>
      </w:r>
      <w:r>
        <w:t xml:space="preserve">Bellak prefiere hablar de</w:t>
      </w:r>
      <w:r>
        <w:t xml:space="preserve"> </w:t>
      </w:r>
      <w:r>
        <w:rPr>
          <w:b/>
          <w:bCs/>
        </w:rPr>
        <w:t xml:space="preserve">apercepción</w:t>
      </w:r>
      <w:r>
        <w:t xml:space="preserve">. Toma el término de Herbart, para quien la apercepción es la asimilación de una experiencia nueva por la</w:t>
      </w:r>
      <w:r>
        <w:t xml:space="preserve"> </w:t>
      </w:r>
      <w:r>
        <w:rPr>
          <w:b/>
          <w:bCs/>
        </w:rPr>
        <w:t xml:space="preserve">masa aperceptiva</w:t>
      </w:r>
      <w:r>
        <w:t xml:space="preserve">, formada por las experiencias pasadas. La apercepción es</w:t>
      </w:r>
      <w:r>
        <w:t xml:space="preserve"> </w:t>
      </w:r>
      <w:r>
        <w:rPr>
          <w:i/>
          <w:iCs/>
        </w:rPr>
        <w:t xml:space="preserve">la interpretación dinámicamente significativa que un organismo hace de una percepción</w:t>
      </w:r>
      <w:r>
        <w:t xml:space="preserve">, y frente a todo estímulo se produce una</w:t>
      </w:r>
      <w:r>
        <w:t xml:space="preserve"> </w:t>
      </w:r>
      <w:r>
        <w:rPr>
          <w:b/>
          <w:bCs/>
        </w:rPr>
        <w:t xml:space="preserve">distorsión aperceptiva</w:t>
      </w:r>
      <w:r>
        <w:t xml:space="preserve">. Bellak lo ejemplifica con la lámina 1 del TAT: decir</w:t>
      </w:r>
      <w:r>
        <w:t xml:space="preserve"> </w:t>
      </w:r>
      <w:r>
        <w:t xml:space="preserve">“un niño con un violín”</w:t>
      </w:r>
      <w:r>
        <w:t xml:space="preserve"> </w:t>
      </w:r>
      <w:r>
        <w:t xml:space="preserve">es una percepción, y decir</w:t>
      </w:r>
      <w:r>
        <w:t xml:space="preserve"> </w:t>
      </w:r>
      <w:r>
        <w:t xml:space="preserve">“un niño triste”</w:t>
      </w:r>
      <w:r>
        <w:t xml:space="preserve"> </w:t>
      </w:r>
      <w:r>
        <w:t xml:space="preserve">ya es una apercepción.</w:t>
      </w:r>
    </w:p>
    <w:p>
      <w:pPr>
        <w:pStyle w:val="BodyText"/>
      </w:pPr>
      <w:r>
        <w:t xml:space="preserve">En la clase de repaso, la profesora agregó que la masa aperceptiva es el residuo de los</w:t>
      </w:r>
      <w:r>
        <w:t xml:space="preserve"> </w:t>
      </w:r>
      <w:r>
        <w:rPr>
          <w:b/>
          <w:bCs/>
        </w:rPr>
        <w:t xml:space="preserve">vínculos primarios</w:t>
      </w:r>
      <w:r>
        <w:t xml:space="preserve">, y que la historia que el sujeto cuenta en el TRO es una respuesta aperceptiva.</w:t>
      </w:r>
    </w:p>
    <w:p>
      <w:pPr>
        <w:pStyle w:val="BodyText"/>
      </w:pPr>
      <w:r>
        <w:t xml:space="preserve">Bellak distingue</w:t>
      </w:r>
      <w:r>
        <w:t xml:space="preserve"> </w:t>
      </w:r>
      <w:r>
        <w:rPr>
          <w:b/>
          <w:bCs/>
        </w:rPr>
        <w:t xml:space="preserve">cuatro grados de distorsión aperceptiva</w:t>
      </w:r>
      <w:r>
        <w:t xml:space="preserve">, de mayor a menor:</w:t>
      </w:r>
    </w:p>
    <w:p>
      <w:pPr>
        <w:pStyle w:val="Compact"/>
        <w:numPr>
          <w:ilvl w:val="0"/>
          <w:numId w:val="1107"/>
        </w:numPr>
      </w:pPr>
      <w:r>
        <w:rPr>
          <w:b/>
          <w:bCs/>
        </w:rPr>
        <w:t xml:space="preserve">La proyección invertida</w:t>
      </w:r>
      <w:r>
        <w:t xml:space="preserve">, propia del delirio paranoide:</w:t>
      </w:r>
      <w:r>
        <w:t xml:space="preserve"> </w:t>
      </w:r>
      <w:r>
        <w:t xml:space="preserve">“no lo amo, lo odio”</w:t>
      </w:r>
      <w:r>
        <w:t xml:space="preserve"> </w:t>
      </w:r>
      <w:r>
        <w:t xml:space="preserve">se convierte en</w:t>
      </w:r>
      <w:r>
        <w:t xml:space="preserve"> </w:t>
      </w:r>
      <w:r>
        <w:t xml:space="preserve">“él me odia”</w:t>
      </w:r>
      <w:r>
        <w:t xml:space="preserve">.</w:t>
      </w:r>
    </w:p>
    <w:p>
      <w:pPr>
        <w:pStyle w:val="Compact"/>
        <w:numPr>
          <w:ilvl w:val="0"/>
          <w:numId w:val="1107"/>
        </w:numPr>
      </w:pPr>
      <w:r>
        <w:rPr>
          <w:b/>
          <w:bCs/>
        </w:rPr>
        <w:t xml:space="preserve">La proyección simple</w:t>
      </w:r>
      <w:r>
        <w:t xml:space="preserve">, que es una transferencia inadecuada del aprendizaje. Por ejemplo, el empleado que llega tarde y cree que su jefe está enojado con él.</w:t>
      </w:r>
    </w:p>
    <w:p>
      <w:pPr>
        <w:pStyle w:val="Compact"/>
        <w:numPr>
          <w:ilvl w:val="0"/>
          <w:numId w:val="1107"/>
        </w:numPr>
      </w:pPr>
      <w:r>
        <w:rPr>
          <w:b/>
          <w:bCs/>
        </w:rPr>
        <w:t xml:space="preserve">La sensibilización:</w:t>
      </w:r>
      <w:r>
        <w:t xml:space="preserve"> </w:t>
      </w:r>
      <w:r>
        <w:t xml:space="preserve">se perciben con más facilidad los estímulos que coinciden con un patrón previo, o los objetos que satisfacen una necesidad.</w:t>
      </w:r>
    </w:p>
    <w:p>
      <w:pPr>
        <w:pStyle w:val="Compact"/>
        <w:numPr>
          <w:ilvl w:val="0"/>
          <w:numId w:val="1107"/>
        </w:numPr>
      </w:pPr>
      <w:r>
        <w:rPr>
          <w:b/>
          <w:bCs/>
        </w:rPr>
        <w:t xml:space="preserve">La externalización:</w:t>
      </w:r>
      <w:r>
        <w:t xml:space="preserve"> </w:t>
      </w:r>
      <w:r>
        <w:t xml:space="preserve">una configuración preconsciente que el sujeto puede reconocer como propia cuando se le señala. Por ejemplo:</w:t>
      </w:r>
      <w:r>
        <w:t xml:space="preserve"> </w:t>
      </w:r>
      <w:r>
        <w:t xml:space="preserve">“hice este relato porque me recordó a mi mamá”</w:t>
      </w:r>
      <w:r>
        <w:t xml:space="preserve">.</w:t>
      </w:r>
    </w:p>
    <w:p>
      <w:pPr>
        <w:pStyle w:val="FirstParagraph"/>
      </w:pPr>
      <w:r>
        <w:rPr>
          <w:b/>
          <w:bCs/>
        </w:rPr>
        <w:t xml:space="preserve">Zubin, Eron y Schumer</w:t>
      </w:r>
      <w:r>
        <w:t xml:space="preserve"> </w:t>
      </w:r>
      <w:r>
        <w:t xml:space="preserve">definen la proyección como el proceso de dar sentido a estímulos ambiguos a partir del reservorio de necesidades, emociones y conocimientos del sujeto, y agregan que</w:t>
      </w:r>
      <w:r>
        <w:t xml:space="preserve"> </w:t>
      </w:r>
      <w:r>
        <w:rPr>
          <w:b/>
          <w:bCs/>
        </w:rPr>
        <w:t xml:space="preserve">no implica necesariamente una defensa</w:t>
      </w:r>
      <w:r>
        <w:t xml:space="preserve">.</w:t>
      </w:r>
    </w:p>
    <w:bookmarkEnd w:id="73"/>
    <w:bookmarkStart w:id="74" w:name="Xd5f4ff8115e22cafdc03a2e4e5795309d521efa"/>
    <w:p>
      <w:pPr>
        <w:pStyle w:val="Heading2"/>
      </w:pPr>
      <w:r>
        <w:t xml:space="preserve">Los otros supuestos de las técnicas proyectivas</w:t>
      </w:r>
    </w:p>
    <w:p>
      <w:pPr>
        <w:pStyle w:val="Compact"/>
        <w:numPr>
          <w:ilvl w:val="0"/>
          <w:numId w:val="1108"/>
        </w:numPr>
      </w:pPr>
      <w:r>
        <w:rPr>
          <w:b/>
          <w:bCs/>
        </w:rPr>
        <w:t xml:space="preserve">La personalidad es holística:</w:t>
      </w:r>
      <w:r>
        <w:t xml:space="preserve"> </w:t>
      </w:r>
      <w:r>
        <w:t xml:space="preserve">es una totalidad organizada, con una estructura estable pero dinámica, y con estratos manifiestos e inconscientes.</w:t>
      </w:r>
    </w:p>
    <w:p>
      <w:pPr>
        <w:pStyle w:val="Compact"/>
        <w:numPr>
          <w:ilvl w:val="0"/>
          <w:numId w:val="1108"/>
        </w:numPr>
      </w:pPr>
      <w:r>
        <w:rPr>
          <w:b/>
          <w:bCs/>
        </w:rPr>
        <w:t xml:space="preserve">Los estímulos son poco estructurados:</w:t>
      </w:r>
      <w:r>
        <w:t xml:space="preserve"> </w:t>
      </w:r>
      <w:r>
        <w:t xml:space="preserve">el sujeto no sabe qué se explora, lo que disminuye su control. Por eso se habla de técnicas</w:t>
      </w:r>
      <w:r>
        <w:t xml:space="preserve"> </w:t>
      </w:r>
      <w:r>
        <w:rPr>
          <w:b/>
          <w:bCs/>
        </w:rPr>
        <w:t xml:space="preserve">enmascaradas</w:t>
      </w:r>
      <w:r>
        <w:t xml:space="preserve">. Todo lo que el sujeto produce tiene sentido.</w:t>
      </w:r>
    </w:p>
    <w:p>
      <w:pPr>
        <w:pStyle w:val="Compact"/>
        <w:numPr>
          <w:ilvl w:val="0"/>
          <w:numId w:val="1108"/>
        </w:numPr>
      </w:pPr>
      <w:r>
        <w:rPr>
          <w:b/>
          <w:bCs/>
        </w:rPr>
        <w:t xml:space="preserve">La interpretación es cualitativa y global:</w:t>
      </w:r>
      <w:r>
        <w:t xml:space="preserve"> </w:t>
      </w:r>
      <w:r>
        <w:t xml:space="preserve">un mismo indicador puede tener varios significados según la configuración en la que aparece.</w:t>
      </w:r>
    </w:p>
    <w:bookmarkEnd w:id="74"/>
    <w:bookmarkStart w:id="75" w:name="X3c7a3d7559bd4bd00c727887b45e738ca756069"/>
    <w:p>
      <w:pPr>
        <w:pStyle w:val="Heading2"/>
      </w:pPr>
      <w:r>
        <w:t xml:space="preserve">La clasificación de las técnicas proyectivas</w:t>
      </w:r>
    </w:p>
    <w:p>
      <w:pPr>
        <w:pStyle w:val="FirstParagraph"/>
      </w:pPr>
      <w:r>
        <w:t xml:space="preserve">La clasificación más usada es la de</w:t>
      </w:r>
      <w:r>
        <w:t xml:space="preserve"> </w:t>
      </w:r>
      <w:r>
        <w:rPr>
          <w:b/>
          <w:bCs/>
        </w:rPr>
        <w:t xml:space="preserve">Fernández Ballesteros</w:t>
      </w:r>
      <w:r>
        <w:t xml:space="preserve">, que distingue cinco tipos: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Tipo</w:t>
            </w:r>
          </w:p>
        </w:tc>
        <w:tc>
          <w:tcPr>
            <w:shd w:val="clear" w:color="auto" w:fill="1F3A5F"/>
          </w:tcPr>
          <w:p>
            <w:pPr>
              <w:pStyle w:val="Compact"/>
              <w:spacing w:after="40"/>
            </w:pPr>
            <w:r>
              <w:rPr>
                <w:b/>
                <w:color w:val="FFFFFF"/>
                <w:sz w:val="19"/>
              </w:rPr>
              <w:t xml:space="preserve">Qué hace el sujeto</w:t>
            </w:r>
          </w:p>
        </w:tc>
        <w:tc>
          <w:tcPr>
            <w:shd w:val="clear" w:color="auto" w:fill="1F3A5F"/>
          </w:tcPr>
          <w:p>
            <w:pPr>
              <w:pStyle w:val="Compact"/>
              <w:spacing w:after="40"/>
            </w:pPr>
            <w:r>
              <w:rPr>
                <w:b/>
                <w:color w:val="FFFFFF"/>
                <w:sz w:val="19"/>
              </w:rPr>
              <w:t xml:space="preserve">Ejemplos</w:t>
            </w:r>
          </w:p>
        </w:tc>
      </w:tr>
      <w:tr>
        <w:tc>
          <w:tcPr/>
          <w:p>
            <w:pPr>
              <w:pStyle w:val="Compact"/>
              <w:spacing w:after="40"/>
            </w:pPr>
            <w:r>
              <w:rPr>
                <w:b/>
                <w:bCs/>
                <w:sz w:val="19"/>
              </w:rPr>
              <w:t xml:space="preserve">Estructurales</w:t>
            </w:r>
          </w:p>
        </w:tc>
        <w:tc>
          <w:tcPr/>
          <w:p>
            <w:pPr>
              <w:pStyle w:val="Compact"/>
              <w:spacing w:after="40"/>
            </w:pPr>
            <w:r>
              <w:rPr>
                <w:sz w:val="19"/>
              </w:rPr>
              <w:t xml:space="preserve">Dice qué ve en un material visual poco estructurado</w:t>
            </w:r>
          </w:p>
        </w:tc>
        <w:tc>
          <w:tcPr/>
          <w:p>
            <w:pPr>
              <w:pStyle w:val="Compact"/>
              <w:spacing w:after="40"/>
            </w:pPr>
            <w:r>
              <w:rPr>
                <w:sz w:val="19"/>
              </w:rPr>
              <w:t xml:space="preserve">Rorschach, Z, Holtzman</w:t>
            </w:r>
          </w:p>
        </w:tc>
      </w:tr>
      <w:tr>
        <w:tc>
          <w:tcPr>
            <w:shd w:val="clear" w:color="auto" w:fill="EEF3F7"/>
          </w:tcPr>
          <w:p>
            <w:pPr>
              <w:pStyle w:val="Compact"/>
              <w:spacing w:after="40"/>
            </w:pPr>
            <w:r>
              <w:rPr>
                <w:b/>
                <w:bCs/>
                <w:sz w:val="19"/>
              </w:rPr>
              <w:t xml:space="preserve">Temáticas</w:t>
            </w:r>
          </w:p>
        </w:tc>
        <w:tc>
          <w:tcPr>
            <w:shd w:val="clear" w:color="auto" w:fill="EEF3F7"/>
          </w:tcPr>
          <w:p>
            <w:pPr>
              <w:pStyle w:val="Compact"/>
              <w:spacing w:after="40"/>
            </w:pPr>
            <w:r>
              <w:rPr>
                <w:sz w:val="19"/>
              </w:rPr>
              <w:t xml:space="preserve">Narra una historia a partir de láminas</w:t>
            </w:r>
          </w:p>
        </w:tc>
        <w:tc>
          <w:tcPr>
            <w:shd w:val="clear" w:color="auto" w:fill="EEF3F7"/>
          </w:tcPr>
          <w:p>
            <w:pPr>
              <w:pStyle w:val="Compact"/>
              <w:spacing w:after="40"/>
            </w:pPr>
            <w:r>
              <w:rPr>
                <w:sz w:val="19"/>
              </w:rPr>
              <w:t xml:space="preserve">TAT, CAT, TRO</w:t>
            </w:r>
          </w:p>
        </w:tc>
      </w:tr>
      <w:tr>
        <w:tc>
          <w:tcPr/>
          <w:p>
            <w:pPr>
              <w:pStyle w:val="Compact"/>
              <w:spacing w:after="40"/>
            </w:pPr>
            <w:r>
              <w:rPr>
                <w:b/>
                <w:bCs/>
                <w:sz w:val="19"/>
              </w:rPr>
              <w:t xml:space="preserve">Expresivas</w:t>
            </w:r>
          </w:p>
        </w:tc>
        <w:tc>
          <w:tcPr/>
          <w:p>
            <w:pPr>
              <w:pStyle w:val="Compact"/>
              <w:spacing w:after="40"/>
            </w:pPr>
            <w:r>
              <w:rPr>
                <w:sz w:val="19"/>
              </w:rPr>
              <w:t xml:space="preserve">Dibuja a partir de una consigna</w:t>
            </w:r>
          </w:p>
        </w:tc>
        <w:tc>
          <w:tcPr/>
          <w:p>
            <w:pPr>
              <w:pStyle w:val="Compact"/>
              <w:spacing w:after="40"/>
            </w:pPr>
            <w:r>
              <w:rPr>
                <w:sz w:val="19"/>
              </w:rPr>
              <w:t xml:space="preserve">DFH, HTP, Familia, Dos Personas</w:t>
            </w:r>
          </w:p>
        </w:tc>
      </w:tr>
      <w:tr>
        <w:tc>
          <w:tcPr>
            <w:shd w:val="clear" w:color="auto" w:fill="EEF3F7"/>
          </w:tcPr>
          <w:p>
            <w:pPr>
              <w:pStyle w:val="Compact"/>
              <w:spacing w:after="40"/>
            </w:pPr>
            <w:r>
              <w:rPr>
                <w:b/>
                <w:bCs/>
                <w:sz w:val="19"/>
              </w:rPr>
              <w:t xml:space="preserve">Constructivas</w:t>
            </w:r>
          </w:p>
        </w:tc>
        <w:tc>
          <w:tcPr>
            <w:shd w:val="clear" w:color="auto" w:fill="EEF3F7"/>
          </w:tcPr>
          <w:p>
            <w:pPr>
              <w:pStyle w:val="Compact"/>
              <w:spacing w:after="40"/>
            </w:pPr>
            <w:r>
              <w:rPr>
                <w:sz w:val="19"/>
              </w:rPr>
              <w:t xml:space="preserve">Organiza un material concreto</w:t>
            </w:r>
          </w:p>
        </w:tc>
        <w:tc>
          <w:tcPr>
            <w:shd w:val="clear" w:color="auto" w:fill="EEF3F7"/>
          </w:tcPr>
          <w:p>
            <w:pPr>
              <w:pStyle w:val="Compact"/>
              <w:spacing w:after="40"/>
            </w:pPr>
            <w:r>
              <w:rPr>
                <w:sz w:val="19"/>
              </w:rPr>
              <w:t xml:space="preserve">Test del Pueblo</w:t>
            </w:r>
          </w:p>
        </w:tc>
      </w:tr>
      <w:tr>
        <w:tc>
          <w:tcPr/>
          <w:p>
            <w:pPr>
              <w:pStyle w:val="Compact"/>
              <w:spacing w:after="40"/>
            </w:pPr>
            <w:r>
              <w:rPr>
                <w:b/>
                <w:bCs/>
                <w:sz w:val="19"/>
              </w:rPr>
              <w:t xml:space="preserve">Asociativas</w:t>
            </w:r>
          </w:p>
        </w:tc>
        <w:tc>
          <w:tcPr/>
          <w:p>
            <w:pPr>
              <w:pStyle w:val="Compact"/>
              <w:spacing w:after="40"/>
            </w:pPr>
            <w:r>
              <w:rPr>
                <w:sz w:val="19"/>
              </w:rPr>
              <w:t xml:space="preserve">Asocia frente a palabras, frases o cuentos</w:t>
            </w:r>
          </w:p>
        </w:tc>
        <w:tc>
          <w:tcPr/>
          <w:p>
            <w:pPr>
              <w:pStyle w:val="Compact"/>
              <w:spacing w:after="40"/>
            </w:pPr>
            <w:r>
              <w:rPr>
                <w:sz w:val="19"/>
              </w:rPr>
              <w:t xml:space="preserve">Frases incompletas, Fábulas de Düss,</w:t>
            </w:r>
            <w:r>
              <w:rPr>
                <w:sz w:val="19"/>
              </w:rPr>
              <w:t xml:space="preserve"> </w:t>
            </w:r>
            <w:r>
              <w:rPr>
                <w:b/>
                <w:bCs/>
                <w:sz w:val="19"/>
              </w:rPr>
              <w:t xml:space="preserve">Cuestionario Desiderativo</w:t>
            </w:r>
          </w:p>
        </w:tc>
      </w:tr>
    </w:tbl>
    <w:bookmarkEnd w:id="75"/>
    <w:bookmarkStart w:id="76" w:name="las-críticas-y-el-valor-de-las-técnicas"/>
    <w:p>
      <w:pPr>
        <w:pStyle w:val="Heading2"/>
      </w:pPr>
      <w:r>
        <w:t xml:space="preserve">Las críticas y el valor de las técnicas</w:t>
      </w:r>
    </w:p>
    <w:p>
      <w:pPr>
        <w:pStyle w:val="FirstParagraph"/>
      </w:pPr>
      <w:r>
        <w:t xml:space="preserve">Las técnicas proyectivas reciben varias críticas:</w:t>
      </w:r>
    </w:p>
    <w:p>
      <w:pPr>
        <w:pStyle w:val="Compact"/>
        <w:numPr>
          <w:ilvl w:val="0"/>
          <w:numId w:val="1109"/>
        </w:numPr>
      </w:pPr>
      <w:r>
        <w:t xml:space="preserve">tienen referentes teóricos diversos;</w:t>
      </w:r>
    </w:p>
    <w:p>
      <w:pPr>
        <w:pStyle w:val="Compact"/>
        <w:numPr>
          <w:ilvl w:val="0"/>
          <w:numId w:val="1109"/>
        </w:numPr>
      </w:pPr>
      <w:r>
        <w:t xml:space="preserve">su validez y su confiabilidad están en discusión;</w:t>
      </w:r>
    </w:p>
    <w:p>
      <w:pPr>
        <w:pStyle w:val="Compact"/>
        <w:numPr>
          <w:ilvl w:val="0"/>
          <w:numId w:val="1109"/>
        </w:numPr>
      </w:pPr>
      <w:r>
        <w:t xml:space="preserve">su normalización es escasa;</w:t>
      </w:r>
    </w:p>
    <w:p>
      <w:pPr>
        <w:pStyle w:val="Compact"/>
        <w:numPr>
          <w:ilvl w:val="0"/>
          <w:numId w:val="1109"/>
        </w:numPr>
      </w:pPr>
      <w:r>
        <w:t xml:space="preserve">dependen de la subjetividad del evaluador;</w:t>
      </w:r>
    </w:p>
    <w:p>
      <w:pPr>
        <w:pStyle w:val="Compact"/>
        <w:numPr>
          <w:ilvl w:val="0"/>
          <w:numId w:val="1109"/>
        </w:numPr>
      </w:pPr>
      <w:r>
        <w:t xml:space="preserve">requieren un alto nivel inferencial.</w:t>
      </w:r>
    </w:p>
    <w:p>
      <w:pPr>
        <w:pStyle w:val="FirstParagraph"/>
      </w:pPr>
      <w:r>
        <w:t xml:space="preserve">Cattaneo defiende su valor apoyándose en Sendín: ofrecen una</w:t>
      </w:r>
      <w:r>
        <w:t xml:space="preserve"> </w:t>
      </w:r>
      <w:r>
        <w:rPr>
          <w:b/>
          <w:bCs/>
        </w:rPr>
        <w:t xml:space="preserve">riqueza de matices cualitativos</w:t>
      </w:r>
      <w:r>
        <w:t xml:space="preserve"> </w:t>
      </w:r>
      <w:r>
        <w:t xml:space="preserve">y permiten investigar comportamientos profundos. Muchas de las críticas apuntan en realidad a su</w:t>
      </w:r>
      <w:r>
        <w:t xml:space="preserve"> </w:t>
      </w:r>
      <w:r>
        <w:rPr>
          <w:b/>
          <w:bCs/>
        </w:rPr>
        <w:t xml:space="preserve">mal uso</w:t>
      </w:r>
      <w:r>
        <w:t xml:space="preserve">, como la sobreinterpretación. Mannoni recomienda usar los tests</w:t>
      </w:r>
      <w:r>
        <w:t xml:space="preserve"> </w:t>
      </w:r>
      <w:r>
        <w:rPr>
          <w:b/>
          <w:bCs/>
        </w:rPr>
        <w:t xml:space="preserve">como medio y no como fin</w:t>
      </w:r>
      <w:r>
        <w:t xml:space="preserve">. Maganto y Ávila Espada los consideran</w:t>
      </w:r>
      <w:r>
        <w:t xml:space="preserve"> </w:t>
      </w:r>
      <w:r>
        <w:rPr>
          <w:b/>
          <w:bCs/>
        </w:rPr>
        <w:t xml:space="preserve">“reactivos”</w:t>
      </w:r>
      <w:r>
        <w:t xml:space="preserve"> </w:t>
      </w:r>
      <w:r>
        <w:t xml:space="preserve">que se usan dentro de la entrevista.</w:t>
      </w:r>
    </w:p>
    <w:bookmarkEnd w:id="76"/>
    <w:bookmarkStart w:id="77" w:name="conceptos-clave-8"/>
    <w:p>
      <w:pPr>
        <w:pStyle w:val="Heading2"/>
      </w:pPr>
      <w:r>
        <w:t xml:space="preserve">Conceptos clave</w:t>
      </w:r>
    </w:p>
    <w:p>
      <w:pPr>
        <w:pStyle w:val="Compact"/>
        <w:numPr>
          <w:ilvl w:val="0"/>
          <w:numId w:val="1110"/>
        </w:numPr>
      </w:pPr>
      <w:r>
        <w:t xml:space="preserve">banda ancha y banda estrecha</w:t>
      </w:r>
    </w:p>
    <w:p>
      <w:pPr>
        <w:pStyle w:val="Compact"/>
        <w:numPr>
          <w:ilvl w:val="0"/>
          <w:numId w:val="1110"/>
        </w:numPr>
      </w:pPr>
      <w:r>
        <w:t xml:space="preserve">los dos sentidos de la proyección en Freud</w:t>
      </w:r>
    </w:p>
    <w:p>
      <w:pPr>
        <w:pStyle w:val="Compact"/>
        <w:numPr>
          <w:ilvl w:val="0"/>
          <w:numId w:val="1110"/>
        </w:numPr>
      </w:pPr>
      <w:r>
        <w:t xml:space="preserve">situación proyectiva (Anzieu)</w:t>
      </w:r>
    </w:p>
    <w:p>
      <w:pPr>
        <w:pStyle w:val="Compact"/>
        <w:numPr>
          <w:ilvl w:val="0"/>
          <w:numId w:val="1110"/>
        </w:numPr>
      </w:pPr>
      <w:r>
        <w:t xml:space="preserve">hipótesis proyectiva general y las cuatro condiciones de Rapaport</w:t>
      </w:r>
    </w:p>
    <w:p>
      <w:pPr>
        <w:pStyle w:val="Compact"/>
        <w:numPr>
          <w:ilvl w:val="0"/>
          <w:numId w:val="1110"/>
        </w:numPr>
      </w:pPr>
      <w:r>
        <w:t xml:space="preserve">apercepción, masa aperceptiva y distorsión aperceptiva</w:t>
      </w:r>
    </w:p>
    <w:p>
      <w:pPr>
        <w:pStyle w:val="Compact"/>
        <w:numPr>
          <w:ilvl w:val="0"/>
          <w:numId w:val="1110"/>
        </w:numPr>
      </w:pPr>
      <w:r>
        <w:t xml:space="preserve">los cuatro grados de distorsión aperceptiva</w:t>
      </w:r>
    </w:p>
    <w:p>
      <w:pPr>
        <w:pStyle w:val="Compact"/>
        <w:numPr>
          <w:ilvl w:val="0"/>
          <w:numId w:val="1110"/>
        </w:numPr>
      </w:pPr>
      <w:r>
        <w:t xml:space="preserve">personalidad holística</w:t>
      </w:r>
    </w:p>
    <w:p>
      <w:pPr>
        <w:pStyle w:val="Compact"/>
        <w:numPr>
          <w:ilvl w:val="0"/>
          <w:numId w:val="1110"/>
        </w:numPr>
      </w:pPr>
      <w:r>
        <w:t xml:space="preserve">técnicas enmascaradas</w:t>
      </w:r>
    </w:p>
    <w:p>
      <w:pPr>
        <w:pStyle w:val="Compact"/>
        <w:numPr>
          <w:ilvl w:val="0"/>
          <w:numId w:val="1110"/>
        </w:numPr>
      </w:pPr>
      <w:r>
        <w:t xml:space="preserve">clasificación de Fernández Ballesteros</w:t>
      </w:r>
    </w:p>
    <w:p>
      <w:r>
        <w:br w:type="page"/>
      </w:r>
    </w:p>
    <w:bookmarkEnd w:id="77"/>
    <w:bookmarkEnd w:id="78"/>
    <w:bookmarkStart w:id="83" w:name="X20caf558f0857bd641789fb72c7eac195ed8761"/>
    <w:p>
      <w:pPr>
        <w:pStyle w:val="Heading1"/>
      </w:pPr>
      <w:r>
        <w:t xml:space="preserve">Cattaneo, B. (2017) · El dibujo en el contexto del psicodiagnóstico (caps. 3, 4 y 5, pp. 77-209)</w:t>
      </w:r>
    </w:p>
    <w:p>
      <w:pPr>
        <w:pStyle w:val="FirstParagraph"/>
      </w:pPr>
      <w:r>
        <w:rPr>
          <w:b/>
          <w:bCs/>
        </w:rPr>
        <w:t xml:space="preserve">Ubicación:</w:t>
      </w:r>
      <w:r>
        <w:t xml:space="preserve"> </w:t>
      </w:r>
      <w:r>
        <w:t xml:space="preserve">clase del 07/09 · Unidad 4 del programa. Se aplica en los prácticos 3 y 4.</w:t>
      </w:r>
    </w:p>
    <w:p>
      <w:pPr>
        <w:pStyle w:val="BodyText"/>
      </w:pPr>
      <w:r>
        <w:rPr>
          <w:b/>
          <w:bCs/>
        </w:rPr>
        <w:t xml:space="preserve">La idea central.</w:t>
      </w:r>
      <w:r>
        <w:t xml:space="preserve"> </w:t>
      </w:r>
      <w:r>
        <w:t xml:space="preserve">Cattaneo propone un</w:t>
      </w:r>
      <w:r>
        <w:t xml:space="preserve"> </w:t>
      </w:r>
      <w:r>
        <w:rPr>
          <w:b/>
          <w:bCs/>
        </w:rPr>
        <w:t xml:space="preserve">método cualitativo</w:t>
      </w:r>
      <w:r>
        <w:t xml:space="preserve"> </w:t>
      </w:r>
      <w:r>
        <w:t xml:space="preserve">para analizar dibujos. Tiene cinco fases (capítulo 3), exige conocer la evolución del grafismo para no confundir lo evolutivo con lo patológico (capítulo 4) y se integra mediante la</w:t>
      </w:r>
      <w:r>
        <w:t xml:space="preserve"> </w:t>
      </w:r>
      <w:r>
        <w:rPr>
          <w:b/>
          <w:bCs/>
        </w:rPr>
        <w:t xml:space="preserve">triple lectura</w:t>
      </w:r>
      <w:r>
        <w:t xml:space="preserve"> </w:t>
      </w:r>
      <w:r>
        <w:t xml:space="preserve">y la red de</w:t>
      </w:r>
      <w:r>
        <w:t xml:space="preserve"> </w:t>
      </w:r>
      <w:r>
        <w:rPr>
          <w:b/>
          <w:bCs/>
        </w:rPr>
        <w:t xml:space="preserve">recurrencias y convergencias</w:t>
      </w:r>
      <w:r>
        <w:t xml:space="preserve"> </w:t>
      </w:r>
      <w:r>
        <w:t xml:space="preserve">(capítulo 5). Ningún indicador vale aislado: su significado surge de la configuración total y del caso.</w:t>
      </w:r>
    </w:p>
    <w:bookmarkStart w:id="79" w:name="Xc0808f69aece6a41d3a7a843bbb67b6833d79a6"/>
    <w:p>
      <w:pPr>
        <w:pStyle w:val="Heading2"/>
      </w:pPr>
      <w:r>
        <w:t xml:space="preserve">Capítulo 3: el modelo cualitativo de análisis de las técnicas gráficas</w:t>
      </w:r>
    </w:p>
    <w:p>
      <w:pPr>
        <w:pStyle w:val="FirstParagraph"/>
      </w:pPr>
      <w:r>
        <w:rPr>
          <w:b/>
          <w:bCs/>
        </w:rPr>
        <w:t xml:space="preserve">Por qué el dibujo permite conocer la personalidad.</w:t>
      </w:r>
      <w:r>
        <w:t xml:space="preserve"> </w:t>
      </w:r>
      <w:r>
        <w:t xml:space="preserve">Frente a una consigna semiambigua como</w:t>
      </w:r>
      <w:r>
        <w:t xml:space="preserve"> </w:t>
      </w:r>
      <w:r>
        <w:t xml:space="preserve">“dibujá una persona”</w:t>
      </w:r>
      <w:r>
        <w:t xml:space="preserve">, el sujeto pone en marcha procesos para pensar y representar componentes estructurales y dinámicos de sí mismo. El dibujo tiene varias ventajas:</w:t>
      </w:r>
    </w:p>
    <w:p>
      <w:pPr>
        <w:pStyle w:val="Compact"/>
        <w:numPr>
          <w:ilvl w:val="0"/>
          <w:numId w:val="1111"/>
        </w:numPr>
      </w:pPr>
      <w:r>
        <w:t xml:space="preserve">revela fantasías conscientes e inconscientes;</w:t>
      </w:r>
    </w:p>
    <w:p>
      <w:pPr>
        <w:pStyle w:val="Compact"/>
        <w:numPr>
          <w:ilvl w:val="0"/>
          <w:numId w:val="1111"/>
        </w:numPr>
      </w:pPr>
      <w:r>
        <w:t xml:space="preserve">la</w:t>
      </w:r>
      <w:r>
        <w:t xml:space="preserve"> </w:t>
      </w:r>
      <w:r>
        <w:rPr>
          <w:b/>
          <w:bCs/>
        </w:rPr>
        <w:t xml:space="preserve">expresión motora está menos controlada que la palabra</w:t>
      </w:r>
      <w:r>
        <w:t xml:space="preserve">, por lo que da acceso a estratos más nucleares de la personalidad;</w:t>
      </w:r>
    </w:p>
    <w:p>
      <w:pPr>
        <w:pStyle w:val="Compact"/>
        <w:numPr>
          <w:ilvl w:val="0"/>
          <w:numId w:val="1111"/>
        </w:numPr>
      </w:pPr>
      <w:r>
        <w:t xml:space="preserve">informa sobre el desarrollo madurativo, intelectual y emocional;</w:t>
      </w:r>
    </w:p>
    <w:p>
      <w:pPr>
        <w:pStyle w:val="Compact"/>
        <w:numPr>
          <w:ilvl w:val="0"/>
          <w:numId w:val="1111"/>
        </w:numPr>
      </w:pPr>
      <w:r>
        <w:t xml:space="preserve">es una representación icónica que condensa experiencias;</w:t>
      </w:r>
    </w:p>
    <w:p>
      <w:pPr>
        <w:pStyle w:val="Compact"/>
        <w:numPr>
          <w:ilvl w:val="0"/>
          <w:numId w:val="1111"/>
        </w:numPr>
      </w:pPr>
      <w:r>
        <w:t xml:space="preserve">en la secuencia con que se dibuja aparecen patrones individuales.</w:t>
      </w:r>
    </w:p>
    <w:p>
      <w:pPr>
        <w:pStyle w:val="FirstParagraph"/>
      </w:pPr>
      <w:r>
        <w:rPr>
          <w:b/>
          <w:bCs/>
        </w:rPr>
        <w:t xml:space="preserve">Los antecedentes: los niveles de inferencia.</w:t>
      </w:r>
    </w:p>
    <w:p>
      <w:pPr>
        <w:pStyle w:val="Compact"/>
        <w:numPr>
          <w:ilvl w:val="0"/>
          <w:numId w:val="1112"/>
        </w:numPr>
      </w:pPr>
      <w:r>
        <w:rPr>
          <w:b/>
          <w:bCs/>
        </w:rPr>
        <w:t xml:space="preserve">Celener</w:t>
      </w:r>
      <w:r>
        <w:t xml:space="preserve"> </w:t>
      </w:r>
      <w:r>
        <w:t xml:space="preserve">distingue tres niveles: el observacional (en el que ya el recorte implica una teoría), el de interpretación de la empiria y el explicativo.</w:t>
      </w:r>
    </w:p>
    <w:p>
      <w:pPr>
        <w:pStyle w:val="Compact"/>
        <w:numPr>
          <w:ilvl w:val="0"/>
          <w:numId w:val="1112"/>
        </w:numPr>
      </w:pPr>
      <w:r>
        <w:rPr>
          <w:b/>
          <w:bCs/>
        </w:rPr>
        <w:t xml:space="preserve">Caride de Mizes</w:t>
      </w:r>
      <w:r>
        <w:t xml:space="preserve"> </w:t>
      </w:r>
      <w:r>
        <w:t xml:space="preserve">distingue cuatro niveles de análisis del dibujo: el guestáltico, el gráfico (presión y trazo), el de las estructuras formales y el de contenido.</w:t>
      </w:r>
    </w:p>
    <w:p>
      <w:pPr>
        <w:pStyle w:val="FirstParagraph"/>
      </w:pPr>
      <w:r>
        <w:rPr>
          <w:b/>
          <w:bCs/>
        </w:rPr>
        <w:t xml:space="preserve">El modelo de Cattaneo: cinco fases interdependientes.</w:t>
      </w:r>
    </w:p>
    <w:p>
      <w:pPr>
        <w:pStyle w:val="BodyText"/>
      </w:pPr>
      <w:r>
        <w:rPr>
          <w:b/>
          <w:bCs/>
        </w:rPr>
        <w:t xml:space="preserve">Fase 1: la visión integrativa.</w:t>
      </w:r>
      <w:r>
        <w:t xml:space="preserve"> </w:t>
      </w:r>
      <w:r>
        <w:t xml:space="preserve">Es el primer contacto global con el dibujo y tiene cuatro componentes:</w:t>
      </w:r>
    </w:p>
    <w:p>
      <w:pPr>
        <w:pStyle w:val="Compact"/>
        <w:numPr>
          <w:ilvl w:val="0"/>
          <w:numId w:val="1113"/>
        </w:numPr>
      </w:pPr>
      <w:r>
        <w:rPr>
          <w:b/>
          <w:bCs/>
        </w:rPr>
        <w:t xml:space="preserve">La observación</w:t>
      </w:r>
      <w:r>
        <w:t xml:space="preserve"> </w:t>
      </w:r>
      <w:r>
        <w:t xml:space="preserve">de la conducta durante la ejecución: mirar, escuchar y pensar. También hay que buscar</w:t>
      </w:r>
      <w:r>
        <w:t xml:space="preserve"> </w:t>
      </w:r>
      <w:r>
        <w:rPr>
          <w:b/>
          <w:bCs/>
        </w:rPr>
        <w:t xml:space="preserve">formas encubiertas</w:t>
      </w:r>
      <w:r>
        <w:t xml:space="preserve">, como caras o figuras ocultas en los trazos.</w:t>
      </w:r>
    </w:p>
    <w:p>
      <w:pPr>
        <w:pStyle w:val="Compact"/>
        <w:numPr>
          <w:ilvl w:val="0"/>
          <w:numId w:val="1113"/>
        </w:numPr>
      </w:pPr>
      <w:r>
        <w:rPr>
          <w:b/>
          <w:bCs/>
        </w:rPr>
        <w:t xml:space="preserve">La impresión guestáltica:</w:t>
      </w:r>
      <w:r>
        <w:t xml:space="preserve"> </w:t>
      </w:r>
      <w:r>
        <w:t xml:space="preserve">captar el dibujo como un todo, con juicios espontáneos como</w:t>
      </w:r>
      <w:r>
        <w:t xml:space="preserve"> </w:t>
      </w:r>
      <w:r>
        <w:t xml:space="preserve">“¡qué pobre!”</w:t>
      </w:r>
      <w:r>
        <w:t xml:space="preserve">,</w:t>
      </w:r>
      <w:r>
        <w:t xml:space="preserve"> </w:t>
      </w:r>
      <w:r>
        <w:t xml:space="preserve">“¡qué armonía!”</w:t>
      </w:r>
      <w:r>
        <w:t xml:space="preserve"> </w:t>
      </w:r>
      <w:r>
        <w:t xml:space="preserve">o</w:t>
      </w:r>
      <w:r>
        <w:t xml:space="preserve"> </w:t>
      </w:r>
      <w:r>
        <w:t xml:space="preserve">“¡qué confuso!”</w:t>
      </w:r>
      <w:r>
        <w:t xml:space="preserve">.</w:t>
      </w:r>
    </w:p>
    <w:p>
      <w:pPr>
        <w:pStyle w:val="Compact"/>
        <w:numPr>
          <w:ilvl w:val="0"/>
          <w:numId w:val="1113"/>
        </w:numPr>
      </w:pPr>
      <w:r>
        <w:rPr>
          <w:b/>
          <w:bCs/>
        </w:rPr>
        <w:t xml:space="preserve">La vivencia empática:</w:t>
      </w:r>
      <w:r>
        <w:t xml:space="preserve"> </w:t>
      </w:r>
      <w:r>
        <w:t xml:space="preserve">meterse en el dibujo y sentir su rigidez, su opresión o su alegría, pero con</w:t>
      </w:r>
      <w:r>
        <w:t xml:space="preserve"> </w:t>
      </w:r>
      <w:r>
        <w:rPr>
          <w:b/>
          <w:bCs/>
        </w:rPr>
        <w:t xml:space="preserve">disociación instrumental</w:t>
      </w:r>
      <w:r>
        <w:t xml:space="preserve">, entrando y saliendo para poder pensar lo que se sintió.</w:t>
      </w:r>
    </w:p>
    <w:p>
      <w:pPr>
        <w:pStyle w:val="Compact"/>
        <w:numPr>
          <w:ilvl w:val="0"/>
          <w:numId w:val="1113"/>
        </w:numPr>
      </w:pPr>
      <w:r>
        <w:rPr>
          <w:b/>
          <w:bCs/>
        </w:rPr>
        <w:t xml:space="preserve">La formulación de preguntas al dibujo:</w:t>
      </w:r>
      <w:r>
        <w:t xml:space="preserve"> </w:t>
      </w:r>
      <w:r>
        <w:t xml:space="preserve">preguntas directas (qué dibujó, si es acorde a su edad), hipotéticas (qué intenta comunicar) y de extrapolación (cómo se vincula con su historia).</w:t>
      </w:r>
    </w:p>
    <w:p>
      <w:pPr>
        <w:pStyle w:val="FirstParagraph"/>
      </w:pPr>
      <w:r>
        <w:t xml:space="preserve">Cattaneo da dos ejemplos: un feto oculto en el dibujo de un árbol que remitía a un hermano gemelo muerto, y una figura humana</w:t>
      </w:r>
      <w:r>
        <w:t xml:space="preserve"> </w:t>
      </w:r>
      <w:r>
        <w:t xml:space="preserve">“carente”</w:t>
      </w:r>
      <w:r>
        <w:t xml:space="preserve"> </w:t>
      </w:r>
      <w:r>
        <w:t xml:space="preserve">en un niño adoptado.</w:t>
      </w:r>
    </w:p>
    <w:p>
      <w:pPr>
        <w:pStyle w:val="BodyText"/>
      </w:pPr>
      <w:r>
        <w:rPr>
          <w:b/>
          <w:bCs/>
        </w:rPr>
        <w:t xml:space="preserve">Fase 2: el emplazamiento.</w:t>
      </w:r>
      <w:r>
        <w:t xml:space="preserve"> </w:t>
      </w:r>
      <w:r>
        <w:t xml:space="preserve">Se funda en el simbolismo del espacio:</w:t>
      </w:r>
      <w:r>
        <w:t xml:space="preserve"> </w:t>
      </w:r>
      <w:r>
        <w:rPr>
          <w:b/>
          <w:bCs/>
        </w:rPr>
        <w:t xml:space="preserve">la hoja representa el ambiente y el dibujo, al sujeto</w:t>
      </w:r>
      <w:r>
        <w:t xml:space="preserve">. Siguiendo a Veis, cada zona tiene un sentido:</w:t>
      </w:r>
    </w:p>
    <w:p>
      <w:pPr>
        <w:pStyle w:val="Compact"/>
        <w:numPr>
          <w:ilvl w:val="0"/>
          <w:numId w:val="1114"/>
        </w:numPr>
      </w:pPr>
      <w:r>
        <w:t xml:space="preserve">el</w:t>
      </w:r>
      <w:r>
        <w:t xml:space="preserve"> </w:t>
      </w:r>
      <w:r>
        <w:rPr>
          <w:b/>
          <w:bCs/>
        </w:rPr>
        <w:t xml:space="preserve">centro</w:t>
      </w:r>
      <w:r>
        <w:t xml:space="preserve"> </w:t>
      </w:r>
      <w:r>
        <w:t xml:space="preserve">representa el yo y el presente;</w:t>
      </w:r>
    </w:p>
    <w:p>
      <w:pPr>
        <w:pStyle w:val="Compact"/>
        <w:numPr>
          <w:ilvl w:val="0"/>
          <w:numId w:val="1114"/>
        </w:numPr>
      </w:pPr>
      <w:r>
        <w:rPr>
          <w:b/>
          <w:bCs/>
        </w:rPr>
        <w:t xml:space="preserve">arriba</w:t>
      </w:r>
      <w:r>
        <w:t xml:space="preserve"> </w:t>
      </w:r>
      <w:r>
        <w:t xml:space="preserve">están la fantasía, los ideales y lo consciente;</w:t>
      </w:r>
    </w:p>
    <w:p>
      <w:pPr>
        <w:pStyle w:val="Compact"/>
        <w:numPr>
          <w:ilvl w:val="0"/>
          <w:numId w:val="1114"/>
        </w:numPr>
      </w:pPr>
      <w:r>
        <w:rPr>
          <w:b/>
          <w:bCs/>
        </w:rPr>
        <w:t xml:space="preserve">abajo</w:t>
      </w:r>
      <w:r>
        <w:t xml:space="preserve"> </w:t>
      </w:r>
      <w:r>
        <w:t xml:space="preserve">están lo material, lo instintivo y lo inconsciente;</w:t>
      </w:r>
    </w:p>
    <w:p>
      <w:pPr>
        <w:pStyle w:val="Compact"/>
        <w:numPr>
          <w:ilvl w:val="0"/>
          <w:numId w:val="1114"/>
        </w:numPr>
      </w:pPr>
      <w:r>
        <w:t xml:space="preserve">la</w:t>
      </w:r>
      <w:r>
        <w:t xml:space="preserve"> </w:t>
      </w:r>
      <w:r>
        <w:rPr>
          <w:b/>
          <w:bCs/>
        </w:rPr>
        <w:t xml:space="preserve">derecha</w:t>
      </w:r>
      <w:r>
        <w:t xml:space="preserve"> </w:t>
      </w:r>
      <w:r>
        <w:t xml:space="preserve">representa el futuro, la extraversión y el padre;</w:t>
      </w:r>
    </w:p>
    <w:p>
      <w:pPr>
        <w:pStyle w:val="Compact"/>
        <w:numPr>
          <w:ilvl w:val="0"/>
          <w:numId w:val="1114"/>
        </w:numPr>
      </w:pPr>
      <w:r>
        <w:t xml:space="preserve">la</w:t>
      </w:r>
      <w:r>
        <w:t xml:space="preserve"> </w:t>
      </w:r>
      <w:r>
        <w:rPr>
          <w:b/>
          <w:bCs/>
        </w:rPr>
        <w:t xml:space="preserve">izquierda</w:t>
      </w:r>
      <w:r>
        <w:t xml:space="preserve"> </w:t>
      </w:r>
      <w:r>
        <w:t xml:space="preserve">representa el pasado, la introversión y la madre.</w:t>
      </w:r>
    </w:p>
    <w:p>
      <w:pPr>
        <w:pStyle w:val="FirstParagraph"/>
      </w:pPr>
      <w:r>
        <w:t xml:space="preserve">Los niños usan más el cuadrante superior izquierdo, y con la edad se desplazan hacia el centro. En los adultos, ese cuadrante indica timidez y regresión: Buck lo llama</w:t>
      </w:r>
      <w:r>
        <w:t xml:space="preserve"> </w:t>
      </w:r>
      <w:r>
        <w:t xml:space="preserve">“el cuadrante de la regresión”</w:t>
      </w:r>
      <w:r>
        <w:t xml:space="preserve">. Los espacios en blanco pueden leerse como zonas de prohibición, y apoyarse en los bordes de la hoja indica necesidad de sostén.</w:t>
      </w:r>
    </w:p>
    <w:p>
      <w:pPr>
        <w:pStyle w:val="BodyText"/>
      </w:pPr>
      <w:r>
        <w:t xml:space="preserve">Cattaneo advierte algo fundamental:</w:t>
      </w:r>
      <w:r>
        <w:t xml:space="preserve"> </w:t>
      </w:r>
      <w:r>
        <w:rPr>
          <w:b/>
          <w:bCs/>
          <w:i/>
          <w:iCs/>
        </w:rPr>
        <w:t xml:space="preserve">no hay una correspondencia lineal entre indicador y significado</w:t>
      </w:r>
      <w:r>
        <w:t xml:space="preserve">.</w:t>
      </w:r>
    </w:p>
    <w:p>
      <w:pPr>
        <w:pStyle w:val="BodyText"/>
      </w:pPr>
      <w:r>
        <w:rPr>
          <w:b/>
          <w:bCs/>
        </w:rPr>
        <w:t xml:space="preserve">Fase 3: las pautas formales o expresivas.</w:t>
      </w:r>
      <w:r>
        <w:t xml:space="preserve"> </w:t>
      </w:r>
      <w:r>
        <w:t xml:space="preserve">Esta fase se ocupa del</w:t>
      </w:r>
      <w:r>
        <w:t xml:space="preserve"> </w:t>
      </w:r>
      <w:r>
        <w:rPr>
          <w:b/>
          <w:bCs/>
        </w:rPr>
        <w:t xml:space="preserve">“cómo”</w:t>
      </w:r>
      <w:r>
        <w:t xml:space="preserve"> </w:t>
      </w:r>
      <w:r>
        <w:t xml:space="preserve">se dibuja. Las pautas formales están ligadas a la expresión psicomotora, tienen</w:t>
      </w:r>
      <w:r>
        <w:t xml:space="preserve"> </w:t>
      </w:r>
      <w:r>
        <w:rPr>
          <w:b/>
          <w:bCs/>
        </w:rPr>
        <w:t xml:space="preserve">menos control consciente</w:t>
      </w:r>
      <w:r>
        <w:t xml:space="preserve"> </w:t>
      </w:r>
      <w:r>
        <w:t xml:space="preserve">y son</w:t>
      </w:r>
      <w:r>
        <w:t xml:space="preserve"> </w:t>
      </w:r>
      <w:r>
        <w:rPr>
          <w:b/>
          <w:bCs/>
        </w:rPr>
        <w:t xml:space="preserve">más estables</w:t>
      </w:r>
      <w:r>
        <w:t xml:space="preserve">: se repiten en cualquier técnica gráfica.</w:t>
      </w:r>
    </w:p>
    <w:p>
      <w:pPr>
        <w:pStyle w:val="Compact"/>
        <w:numPr>
          <w:ilvl w:val="0"/>
          <w:numId w:val="1115"/>
        </w:numPr>
      </w:pPr>
      <w:r>
        <w:rPr>
          <w:b/>
          <w:bCs/>
        </w:rPr>
        <w:t xml:space="preserve">Minkowska</w:t>
      </w:r>
      <w:r>
        <w:t xml:space="preserve"> </w:t>
      </w:r>
      <w:r>
        <w:t xml:space="preserve">distingue el tipo</w:t>
      </w:r>
      <w:r>
        <w:t xml:space="preserve"> </w:t>
      </w:r>
      <w:r>
        <w:rPr>
          <w:b/>
          <w:bCs/>
        </w:rPr>
        <w:t xml:space="preserve">racional</w:t>
      </w:r>
      <w:r>
        <w:t xml:space="preserve">, de rectas, ángulos y rigidez, que</w:t>
      </w:r>
      <w:r>
        <w:t xml:space="preserve"> </w:t>
      </w:r>
      <w:r>
        <w:t xml:space="preserve">“piensa más de lo que siente”</w:t>
      </w:r>
      <w:r>
        <w:t xml:space="preserve">, del tipo</w:t>
      </w:r>
      <w:r>
        <w:t xml:space="preserve"> </w:t>
      </w:r>
      <w:r>
        <w:rPr>
          <w:b/>
          <w:bCs/>
        </w:rPr>
        <w:t xml:space="preserve">sensorial</w:t>
      </w:r>
      <w:r>
        <w:t xml:space="preserve">, de curvas, movimiento y color, que</w:t>
      </w:r>
      <w:r>
        <w:t xml:space="preserve"> </w:t>
      </w:r>
      <w:r>
        <w:t xml:space="preserve">“siente más de lo que piensa”</w:t>
      </w:r>
      <w:r>
        <w:t xml:space="preserve">.</w:t>
      </w:r>
    </w:p>
    <w:p>
      <w:pPr>
        <w:pStyle w:val="Compact"/>
        <w:numPr>
          <w:ilvl w:val="0"/>
          <w:numId w:val="1115"/>
        </w:numPr>
      </w:pPr>
      <w:r>
        <w:rPr>
          <w:b/>
          <w:bCs/>
        </w:rPr>
        <w:t xml:space="preserve">Biedma y D’Alfonso</w:t>
      </w:r>
      <w:r>
        <w:t xml:space="preserve"> </w:t>
      </w:r>
      <w:r>
        <w:t xml:space="preserve">toman del test de Wartegg una serie de factores de expresión: la claridad, la dimensión, el dinamismo, el emplazamiento, la economía espacial, el espesor, la originalidad, la presión y la simplicidad (que no debe confundirse con la pobreza).</w:t>
      </w:r>
    </w:p>
    <w:p>
      <w:pPr>
        <w:pStyle w:val="Compact"/>
        <w:numPr>
          <w:ilvl w:val="0"/>
          <w:numId w:val="1115"/>
        </w:numPr>
      </w:pPr>
      <w:r>
        <w:rPr>
          <w:b/>
          <w:bCs/>
        </w:rPr>
        <w:t xml:space="preserve">Hammer</w:t>
      </w:r>
      <w:r>
        <w:t xml:space="preserve"> </w:t>
      </w:r>
      <w:r>
        <w:t xml:space="preserve">sistematiza las pautas expresivas:</w:t>
      </w:r>
    </w:p>
    <w:p>
      <w:pPr>
        <w:pStyle w:val="Compact"/>
        <w:numPr>
          <w:ilvl w:val="1"/>
          <w:numId w:val="1116"/>
        </w:numPr>
      </w:pPr>
      <w:r>
        <w:rPr>
          <w:b/>
          <w:bCs/>
        </w:rPr>
        <w:t xml:space="preserve">la secuencia</w:t>
      </w:r>
      <w:r>
        <w:t xml:space="preserve">, tanto dentro de cada test como entre tests;</w:t>
      </w:r>
    </w:p>
    <w:p>
      <w:pPr>
        <w:pStyle w:val="Compact"/>
        <w:numPr>
          <w:ilvl w:val="1"/>
          <w:numId w:val="1116"/>
        </w:numPr>
      </w:pPr>
      <w:r>
        <w:rPr>
          <w:b/>
          <w:bCs/>
        </w:rPr>
        <w:t xml:space="preserve">el tamaño</w:t>
      </w:r>
      <w:r>
        <w:t xml:space="preserve">: lo esperable es entre un tercio y dos tercios de la hoja. Un dibujo pequeño indica inferioridad o retraimiento; uno muy grande, compensación, agresividad u omnipotencia;</w:t>
      </w:r>
    </w:p>
    <w:p>
      <w:pPr>
        <w:pStyle w:val="Compact"/>
        <w:numPr>
          <w:ilvl w:val="1"/>
          <w:numId w:val="1116"/>
        </w:numPr>
      </w:pPr>
      <w:r>
        <w:rPr>
          <w:b/>
          <w:bCs/>
        </w:rPr>
        <w:t xml:space="preserve">la presión</w:t>
      </w:r>
      <w:r>
        <w:t xml:space="preserve">: fuerte indica energía o impulsividad; muy fuerte,</w:t>
      </w:r>
      <w:r>
        <w:t xml:space="preserve"> </w:t>
      </w:r>
      <w:r>
        <w:rPr>
          <w:i/>
          <w:iCs/>
        </w:rPr>
        <w:t xml:space="preserve">acting out</w:t>
      </w:r>
      <w:r>
        <w:t xml:space="preserve">; débil, inseguridad o depresión;</w:t>
      </w:r>
    </w:p>
    <w:p>
      <w:pPr>
        <w:pStyle w:val="Compact"/>
        <w:numPr>
          <w:ilvl w:val="1"/>
          <w:numId w:val="1116"/>
        </w:numPr>
      </w:pPr>
      <w:r>
        <w:rPr>
          <w:b/>
          <w:bCs/>
        </w:rPr>
        <w:t xml:space="preserve">los trazos</w:t>
      </w:r>
      <w:r>
        <w:t xml:space="preserve">: rectos indican agresividad; curvos, dependencia; quebrados, ansiedad; reforzados, impulsividad;</w:t>
      </w:r>
    </w:p>
    <w:p>
      <w:pPr>
        <w:pStyle w:val="Compact"/>
        <w:numPr>
          <w:ilvl w:val="1"/>
          <w:numId w:val="1116"/>
        </w:numPr>
      </w:pPr>
      <w:r>
        <w:rPr>
          <w:b/>
          <w:bCs/>
        </w:rPr>
        <w:t xml:space="preserve">los detalles</w:t>
      </w:r>
      <w:r>
        <w:t xml:space="preserve">: los bizarros indican desconexión con la realidad; la falta de detalles esenciales señala un área de conflicto; el exceso de detalles sugiere obsesividad;</w:t>
      </w:r>
    </w:p>
    <w:p>
      <w:pPr>
        <w:pStyle w:val="Compact"/>
        <w:numPr>
          <w:ilvl w:val="1"/>
          <w:numId w:val="1116"/>
        </w:numPr>
      </w:pPr>
      <w:r>
        <w:rPr>
          <w:b/>
          <w:bCs/>
        </w:rPr>
        <w:t xml:space="preserve">la simetría</w:t>
      </w:r>
      <w:r>
        <w:t xml:space="preserve">: muy acentuada indica rigidez y represión; muy marcada en su ausencia, inseguridad u organicidad.</w:t>
      </w:r>
    </w:p>
    <w:p>
      <w:pPr>
        <w:pStyle w:val="FirstParagraph"/>
      </w:pPr>
      <w:r>
        <w:rPr>
          <w:b/>
          <w:bCs/>
        </w:rPr>
        <w:t xml:space="preserve">Fase 4: los contenidos.</w:t>
      </w:r>
      <w:r>
        <w:t xml:space="preserve"> </w:t>
      </w:r>
      <w:r>
        <w:t xml:space="preserve">Esta fase se ocupa del</w:t>
      </w:r>
      <w:r>
        <w:t xml:space="preserve"> </w:t>
      </w:r>
      <w:r>
        <w:rPr>
          <w:b/>
          <w:bCs/>
        </w:rPr>
        <w:t xml:space="preserve">“qué”</w:t>
      </w:r>
      <w:r>
        <w:t xml:space="preserve"> </w:t>
      </w:r>
      <w:r>
        <w:t xml:space="preserve">se dibuja. El contenido manifiesto es lo que el sujeto representa intencionalmente, e incluye las adiciones, las omisiones, los sombreados, las borraduras y las transparencias, que hay que localizar porque señalan zonas de conflicto. El contenido simbólico requiere cautela: el sentido individual surge de las</w:t>
      </w:r>
      <w:r>
        <w:t xml:space="preserve"> </w:t>
      </w:r>
      <w:r>
        <w:rPr>
          <w:b/>
          <w:bCs/>
        </w:rPr>
        <w:t xml:space="preserve">asociaciones del sujeto</w:t>
      </w:r>
      <w:r>
        <w:t xml:space="preserve">, del motivo de consulta y de su historia, y no de un diccionario. El simbolismo animal permite expresar tendencias que el sujeto no asume como propias.</w:t>
      </w:r>
    </w:p>
    <w:p>
      <w:pPr>
        <w:pStyle w:val="BodyText"/>
      </w:pPr>
      <w:r>
        <w:rPr>
          <w:b/>
          <w:bCs/>
        </w:rPr>
        <w:t xml:space="preserve">Fase 5: el registro verbal.</w:t>
      </w:r>
      <w:r>
        <w:t xml:space="preserve"> </w:t>
      </w:r>
      <w:r>
        <w:t xml:space="preserve">El dibujo se complementa con lo que el sujeto dice: sus comentarios, la historia que cuenta y los cuestionarios. Lo importante es ver si lo gráfico y lo verbal son</w:t>
      </w:r>
      <w:r>
        <w:t xml:space="preserve"> </w:t>
      </w:r>
      <w:r>
        <w:rPr>
          <w:b/>
          <w:bCs/>
        </w:rPr>
        <w:t xml:space="preserve">coherentes o se contradicen</w:t>
      </w:r>
      <w:r>
        <w:t xml:space="preserve">.</w:t>
      </w:r>
    </w:p>
    <w:p>
      <w:pPr>
        <w:pStyle w:val="BodyText"/>
      </w:pPr>
      <w:r>
        <w:t xml:space="preserve">Las cinco fases se integran</w:t>
      </w:r>
      <w:r>
        <w:t xml:space="preserve"> </w:t>
      </w:r>
      <w:r>
        <w:t xml:space="preserve">“a la manera de un holograma”</w:t>
      </w:r>
      <w:r>
        <w:t xml:space="preserve">.</w:t>
      </w:r>
    </w:p>
    <w:bookmarkEnd w:id="79"/>
    <w:bookmarkStart w:id="80" w:name="Xdee09e58e262e7908087f011d7eae3812cac3a0"/>
    <w:p>
      <w:pPr>
        <w:pStyle w:val="Heading2"/>
      </w:pPr>
      <w:r>
        <w:t xml:space="preserve">Capítulo 4: la evolución de la expresión gráfica</w:t>
      </w:r>
    </w:p>
    <w:p>
      <w:pPr>
        <w:pStyle w:val="FirstParagraph"/>
      </w:pPr>
      <w:r>
        <w:t xml:space="preserve">Sin conocer la evolución del dibujo infantil, se tomarían como patológicos rasgos que son esperables para la edad. Lowenfeld describe cinco etapas: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Etapa</w:t>
            </w:r>
          </w:p>
        </w:tc>
        <w:tc>
          <w:tcPr>
            <w:shd w:val="clear" w:color="auto" w:fill="1F3A5F"/>
          </w:tcPr>
          <w:p>
            <w:pPr>
              <w:pStyle w:val="Compact"/>
              <w:spacing w:after="40"/>
            </w:pPr>
            <w:r>
              <w:rPr>
                <w:b/>
                <w:color w:val="FFFFFF"/>
                <w:sz w:val="19"/>
              </w:rPr>
              <w:t xml:space="preserve">Edad</w:t>
            </w:r>
          </w:p>
        </w:tc>
        <w:tc>
          <w:tcPr>
            <w:shd w:val="clear" w:color="auto" w:fill="1F3A5F"/>
          </w:tcPr>
          <w:p>
            <w:pPr>
              <w:pStyle w:val="Compact"/>
              <w:spacing w:after="40"/>
            </w:pPr>
            <w:r>
              <w:rPr>
                <w:b/>
                <w:color w:val="FFFFFF"/>
                <w:sz w:val="19"/>
              </w:rPr>
              <w:t xml:space="preserve">Características</w:t>
            </w:r>
          </w:p>
        </w:tc>
      </w:tr>
      <w:tr>
        <w:tc>
          <w:tcPr/>
          <w:p>
            <w:pPr>
              <w:pStyle w:val="Compact"/>
              <w:spacing w:after="40"/>
            </w:pPr>
            <w:r>
              <w:rPr>
                <w:b/>
                <w:bCs/>
                <w:sz w:val="19"/>
              </w:rPr>
              <w:t xml:space="preserve">Garabato</w:t>
            </w:r>
          </w:p>
        </w:tc>
        <w:tc>
          <w:tcPr/>
          <w:p>
            <w:pPr>
              <w:pStyle w:val="Compact"/>
              <w:spacing w:after="40"/>
            </w:pPr>
            <w:r>
              <w:rPr>
                <w:sz w:val="19"/>
              </w:rPr>
              <w:t xml:space="preserve">2 a 4 años</w:t>
            </w:r>
          </w:p>
        </w:tc>
        <w:tc>
          <w:tcPr/>
          <w:p>
            <w:pPr>
              <w:pStyle w:val="Compact"/>
              <w:spacing w:after="40"/>
            </w:pPr>
            <w:r>
              <w:rPr>
                <w:sz w:val="19"/>
              </w:rPr>
              <w:t xml:space="preserve">Pasa de un garabato desordenado a uno controlado y luego a uno con nombre</w:t>
            </w:r>
          </w:p>
        </w:tc>
      </w:tr>
      <w:tr>
        <w:tc>
          <w:tcPr>
            <w:shd w:val="clear" w:color="auto" w:fill="EEF3F7"/>
          </w:tcPr>
          <w:p>
            <w:pPr>
              <w:pStyle w:val="Compact"/>
              <w:spacing w:after="40"/>
            </w:pPr>
            <w:r>
              <w:rPr>
                <w:b/>
                <w:bCs/>
                <w:sz w:val="19"/>
              </w:rPr>
              <w:t xml:space="preserve">Preesquemática</w:t>
            </w:r>
          </w:p>
        </w:tc>
        <w:tc>
          <w:tcPr>
            <w:shd w:val="clear" w:color="auto" w:fill="EEF3F7"/>
          </w:tcPr>
          <w:p>
            <w:pPr>
              <w:pStyle w:val="Compact"/>
              <w:spacing w:after="40"/>
            </w:pPr>
            <w:r>
              <w:rPr>
                <w:sz w:val="19"/>
              </w:rPr>
              <w:t xml:space="preserve">4 a 7 años</w:t>
            </w:r>
          </w:p>
        </w:tc>
        <w:tc>
          <w:tcPr>
            <w:shd w:val="clear" w:color="auto" w:fill="EEF3F7"/>
          </w:tcPr>
          <w:p>
            <w:pPr>
              <w:pStyle w:val="Compact"/>
              <w:spacing w:after="40"/>
            </w:pPr>
            <w:r>
              <w:rPr>
                <w:sz w:val="19"/>
              </w:rPr>
              <w:t xml:space="preserve">Aparece la figura humana como</w:t>
            </w:r>
            <w:r>
              <w:rPr>
                <w:sz w:val="19"/>
              </w:rPr>
              <w:t xml:space="preserve"> </w:t>
            </w:r>
            <w:r>
              <w:rPr>
                <w:b/>
                <w:bCs/>
                <w:sz w:val="19"/>
              </w:rPr>
              <w:t xml:space="preserve">renacuajo</w:t>
            </w:r>
            <w:r>
              <w:rPr>
                <w:sz w:val="19"/>
              </w:rPr>
              <w:t xml:space="preserve">; el espacio es egocéntrico y el tamaño depende del valor afectivo</w:t>
            </w:r>
          </w:p>
        </w:tc>
      </w:tr>
      <w:tr>
        <w:tc>
          <w:tcPr/>
          <w:p>
            <w:pPr>
              <w:pStyle w:val="Compact"/>
              <w:spacing w:after="40"/>
            </w:pPr>
            <w:r>
              <w:rPr>
                <w:b/>
                <w:bCs/>
                <w:sz w:val="19"/>
              </w:rPr>
              <w:t xml:space="preserve">Esquemática</w:t>
            </w:r>
          </w:p>
        </w:tc>
        <w:tc>
          <w:tcPr/>
          <w:p>
            <w:pPr>
              <w:pStyle w:val="Compact"/>
              <w:spacing w:after="40"/>
            </w:pPr>
            <w:r>
              <w:rPr>
                <w:sz w:val="19"/>
              </w:rPr>
              <w:t xml:space="preserve">7 a 9 años</w:t>
            </w:r>
          </w:p>
        </w:tc>
        <w:tc>
          <w:tcPr/>
          <w:p>
            <w:pPr>
              <w:pStyle w:val="Compact"/>
              <w:spacing w:after="40"/>
            </w:pPr>
            <w:r>
              <w:rPr>
                <w:sz w:val="19"/>
              </w:rPr>
              <w:t xml:space="preserve">Aparecen el esquema, la</w:t>
            </w:r>
            <w:r>
              <w:rPr>
                <w:sz w:val="19"/>
              </w:rPr>
              <w:t xml:space="preserve"> </w:t>
            </w:r>
            <w:r>
              <w:rPr>
                <w:b/>
                <w:bCs/>
                <w:sz w:val="19"/>
              </w:rPr>
              <w:t xml:space="preserve">línea de base</w:t>
            </w:r>
            <w:r>
              <w:rPr>
                <w:sz w:val="19"/>
              </w:rPr>
              <w:t xml:space="preserve"> </w:t>
            </w:r>
            <w:r>
              <w:rPr>
                <w:sz w:val="19"/>
              </w:rPr>
              <w:t xml:space="preserve">y las</w:t>
            </w:r>
            <w:r>
              <w:rPr>
                <w:sz w:val="19"/>
              </w:rPr>
              <w:t xml:space="preserve"> </w:t>
            </w:r>
            <w:r>
              <w:rPr>
                <w:b/>
                <w:bCs/>
                <w:sz w:val="19"/>
              </w:rPr>
              <w:t xml:space="preserve">transparencias</w:t>
            </w:r>
            <w:r>
              <w:rPr>
                <w:sz w:val="19"/>
              </w:rPr>
              <w:t xml:space="preserve">: el niño dibuja lo que sabe, no lo que ve</w:t>
            </w:r>
          </w:p>
        </w:tc>
      </w:tr>
      <w:tr>
        <w:tc>
          <w:tcPr>
            <w:shd w:val="clear" w:color="auto" w:fill="EEF3F7"/>
          </w:tcPr>
          <w:p>
            <w:pPr>
              <w:pStyle w:val="Compact"/>
              <w:spacing w:after="40"/>
            </w:pPr>
            <w:r>
              <w:rPr>
                <w:b/>
                <w:bCs/>
                <w:sz w:val="19"/>
              </w:rPr>
              <w:t xml:space="preserve">Realismo</w:t>
            </w:r>
          </w:p>
        </w:tc>
        <w:tc>
          <w:tcPr>
            <w:shd w:val="clear" w:color="auto" w:fill="EEF3F7"/>
          </w:tcPr>
          <w:p>
            <w:pPr>
              <w:pStyle w:val="Compact"/>
              <w:spacing w:after="40"/>
            </w:pPr>
            <w:r>
              <w:rPr>
                <w:sz w:val="19"/>
              </w:rPr>
              <w:t xml:space="preserve">9 a 12 años</w:t>
            </w:r>
          </w:p>
        </w:tc>
        <w:tc>
          <w:tcPr>
            <w:shd w:val="clear" w:color="auto" w:fill="EEF3F7"/>
          </w:tcPr>
          <w:p>
            <w:pPr>
              <w:pStyle w:val="Compact"/>
              <w:spacing w:after="40"/>
            </w:pPr>
            <w:r>
              <w:rPr>
                <w:sz w:val="19"/>
              </w:rPr>
              <w:t xml:space="preserve">Se diferencia el sexo, aparece la superposición y desaparece la línea de base</w:t>
            </w:r>
          </w:p>
        </w:tc>
      </w:tr>
      <w:tr>
        <w:tc>
          <w:tcPr/>
          <w:p>
            <w:pPr>
              <w:pStyle w:val="Compact"/>
              <w:spacing w:after="40"/>
            </w:pPr>
            <w:r>
              <w:rPr>
                <w:b/>
                <w:bCs/>
                <w:sz w:val="19"/>
              </w:rPr>
              <w:t xml:space="preserve">Razonamiento</w:t>
            </w:r>
          </w:p>
        </w:tc>
        <w:tc>
          <w:tcPr/>
          <w:p>
            <w:pPr>
              <w:pStyle w:val="Compact"/>
              <w:spacing w:after="40"/>
            </w:pPr>
            <w:r>
              <w:rPr>
                <w:sz w:val="19"/>
              </w:rPr>
              <w:t xml:space="preserve">12 a 14 años</w:t>
            </w:r>
          </w:p>
        </w:tc>
        <w:tc>
          <w:tcPr/>
          <w:p>
            <w:pPr>
              <w:pStyle w:val="Compact"/>
              <w:spacing w:after="40"/>
            </w:pPr>
            <w:r>
              <w:rPr>
                <w:sz w:val="19"/>
              </w:rPr>
              <w:t xml:space="preserve">Aparecen la autocrítica y la perspectiva; se distinguen el tipo visual y el háptico</w:t>
            </w:r>
          </w:p>
        </w:tc>
      </w:tr>
    </w:tbl>
    <w:p>
      <w:pPr>
        <w:pStyle w:val="BodyText"/>
      </w:pPr>
      <w:r>
        <w:t xml:space="preserve">La</w:t>
      </w:r>
      <w:r>
        <w:t xml:space="preserve"> </w:t>
      </w:r>
      <w:r>
        <w:rPr>
          <w:b/>
          <w:bCs/>
        </w:rPr>
        <w:t xml:space="preserve">falta de detalles no implica un bajo nivel intelectual</w:t>
      </w:r>
      <w:r>
        <w:t xml:space="preserve">, porque puede deberse a fatiga o a restricciones afectivas. El capítulo presenta también las versiones del Dibujo de la Figura Humana: Goodenough, Koppitz y Machover.</w:t>
      </w:r>
    </w:p>
    <w:bookmarkEnd w:id="80"/>
    <w:bookmarkStart w:id="81" w:name="X8e89e773daca448792b481c74cf0a9e0e3d3dbf"/>
    <w:p>
      <w:pPr>
        <w:pStyle w:val="Heading2"/>
      </w:pPr>
      <w:r>
        <w:t xml:space="preserve">Capítulo 5: el encuadre general de la interpretación</w:t>
      </w:r>
    </w:p>
    <w:p>
      <w:pPr>
        <w:pStyle w:val="FirstParagraph"/>
      </w:pPr>
      <w:r>
        <w:rPr>
          <w:b/>
          <w:bCs/>
        </w:rPr>
        <w:t xml:space="preserve">La triple lectura</w:t>
      </w:r>
      <w:r>
        <w:t xml:space="preserve"> </w:t>
      </w:r>
      <w:r>
        <w:t xml:space="preserve">(Balatti de Berard). Describe tres pasos:</w:t>
      </w:r>
    </w:p>
    <w:p>
      <w:pPr>
        <w:pStyle w:val="Compact"/>
        <w:numPr>
          <w:ilvl w:val="0"/>
          <w:numId w:val="1117"/>
        </w:numPr>
      </w:pPr>
      <w:r>
        <w:t xml:space="preserve">de la respuesta al</w:t>
      </w:r>
      <w:r>
        <w:t xml:space="preserve"> </w:t>
      </w:r>
      <w:r>
        <w:rPr>
          <w:b/>
          <w:bCs/>
        </w:rPr>
        <w:t xml:space="preserve">indicador de test</w:t>
      </w:r>
      <w:r>
        <w:t xml:space="preserve">;</w:t>
      </w:r>
    </w:p>
    <w:p>
      <w:pPr>
        <w:pStyle w:val="Compact"/>
        <w:numPr>
          <w:ilvl w:val="0"/>
          <w:numId w:val="1117"/>
        </w:numPr>
      </w:pPr>
      <w:r>
        <w:t xml:space="preserve">del indicador de test al</w:t>
      </w:r>
      <w:r>
        <w:t xml:space="preserve"> </w:t>
      </w:r>
      <w:r>
        <w:rPr>
          <w:b/>
          <w:bCs/>
        </w:rPr>
        <w:t xml:space="preserve">indicador psicológico</w:t>
      </w:r>
      <w:r>
        <w:t xml:space="preserve">;</w:t>
      </w:r>
    </w:p>
    <w:p>
      <w:pPr>
        <w:pStyle w:val="Compact"/>
        <w:numPr>
          <w:ilvl w:val="0"/>
          <w:numId w:val="1117"/>
        </w:numPr>
      </w:pPr>
      <w:r>
        <w:t xml:space="preserve">de los indicadores psicológicos a la</w:t>
      </w:r>
      <w:r>
        <w:t xml:space="preserve"> </w:t>
      </w:r>
      <w:r>
        <w:rPr>
          <w:b/>
          <w:bCs/>
        </w:rPr>
        <w:t xml:space="preserve">construcción diagnóstica</w:t>
      </w:r>
      <w:r>
        <w:t xml:space="preserve">.</w:t>
      </w:r>
    </w:p>
    <w:p>
      <w:pPr>
        <w:pStyle w:val="FirstParagraph"/>
      </w:pPr>
      <w:r>
        <w:t xml:space="preserve">Equivale a los pasos de Sendín. Si se saltea un paso, se cae en</w:t>
      </w:r>
      <w:r>
        <w:t xml:space="preserve"> </w:t>
      </w:r>
      <w:r>
        <w:rPr>
          <w:b/>
          <w:bCs/>
        </w:rPr>
        <w:t xml:space="preserve">“extrapolaciones aberrantes”</w:t>
      </w:r>
      <w:r>
        <w:t xml:space="preserve">.</w:t>
      </w:r>
    </w:p>
    <w:p>
      <w:pPr>
        <w:pStyle w:val="BodyText"/>
      </w:pPr>
      <w:r>
        <w:rPr>
          <w:b/>
          <w:bCs/>
        </w:rPr>
        <w:t xml:space="preserve">Las recurrencias y convergencias.</w:t>
      </w:r>
      <w:r>
        <w:t xml:space="preserve"> </w:t>
      </w:r>
      <w:r>
        <w:t xml:space="preserve">Es el tema clave del capítulo.</w:t>
      </w:r>
    </w:p>
    <w:p>
      <w:pPr>
        <w:pStyle w:val="Compact"/>
        <w:numPr>
          <w:ilvl w:val="0"/>
          <w:numId w:val="1118"/>
        </w:numPr>
      </w:pPr>
      <w:r>
        <w:t xml:space="preserve">Según</w:t>
      </w:r>
      <w:r>
        <w:t xml:space="preserve"> </w:t>
      </w:r>
      <w:r>
        <w:rPr>
          <w:b/>
          <w:bCs/>
        </w:rPr>
        <w:t xml:space="preserve">Frank de Verthelyi</w:t>
      </w:r>
      <w:r>
        <w:t xml:space="preserve">, la</w:t>
      </w:r>
      <w:r>
        <w:t xml:space="preserve"> </w:t>
      </w:r>
      <w:r>
        <w:rPr>
          <w:b/>
          <w:bCs/>
        </w:rPr>
        <w:t xml:space="preserve">recurrencia</w:t>
      </w:r>
      <w:r>
        <w:t xml:space="preserve"> </w:t>
      </w:r>
      <w:r>
        <w:t xml:space="preserve">es la reiteración de un mismo indicador, formal o de contenido, en varias zonas de un dibujo o en dibujos distintos. Por ejemplo, el tamaño pequeño en todos los dibujos. La</w:t>
      </w:r>
      <w:r>
        <w:t xml:space="preserve"> </w:t>
      </w:r>
      <w:r>
        <w:rPr>
          <w:b/>
          <w:bCs/>
        </w:rPr>
        <w:t xml:space="preserve">convergencia</w:t>
      </w:r>
      <w:r>
        <w:t xml:space="preserve"> </w:t>
      </w:r>
      <w:r>
        <w:t xml:space="preserve">es la reiteración del</w:t>
      </w:r>
      <w:r>
        <w:t xml:space="preserve"> </w:t>
      </w:r>
      <w:r>
        <w:rPr>
          <w:b/>
          <w:bCs/>
        </w:rPr>
        <w:t xml:space="preserve">mismo contenido psicológico expresado por indicadores diferentes, e incluso opuestos</w:t>
      </w:r>
      <w:r>
        <w:t xml:space="preserve">. Por ejemplo, dibujos grandes y, en el Desiderativo,</w:t>
      </w:r>
      <w:r>
        <w:t xml:space="preserve"> </w:t>
      </w:r>
      <w:r>
        <w:t xml:space="preserve">“león, porque es el rey de la selva”</w:t>
      </w:r>
      <w:r>
        <w:t xml:space="preserve">. Ambas pueden darse dentro de un mismo test o entre tests.</w:t>
      </w:r>
    </w:p>
    <w:p>
      <w:pPr>
        <w:pStyle w:val="Compact"/>
        <w:numPr>
          <w:ilvl w:val="0"/>
          <w:numId w:val="1118"/>
        </w:numPr>
      </w:pPr>
      <w:r>
        <w:rPr>
          <w:b/>
          <w:bCs/>
        </w:rPr>
        <w:t xml:space="preserve">García Arzeno</w:t>
      </w:r>
      <w:r>
        <w:t xml:space="preserve"> </w:t>
      </w:r>
      <w:r>
        <w:t xml:space="preserve">habla de la recurrencia de la misma fantasía o conflicto, y de</w:t>
      </w:r>
      <w:r>
        <w:t xml:space="preserve"> </w:t>
      </w:r>
      <w:r>
        <w:rPr>
          <w:b/>
          <w:bCs/>
        </w:rPr>
        <w:t xml:space="preserve">concurrencias</w:t>
      </w:r>
      <w:r>
        <w:t xml:space="preserve"> </w:t>
      </w:r>
      <w:r>
        <w:t xml:space="preserve">para nombrar relaciones de complementariedad.</w:t>
      </w:r>
    </w:p>
    <w:p>
      <w:pPr>
        <w:pStyle w:val="Compact"/>
        <w:numPr>
          <w:ilvl w:val="0"/>
          <w:numId w:val="1118"/>
        </w:numPr>
      </w:pPr>
      <w:r>
        <w:rPr>
          <w:b/>
          <w:bCs/>
        </w:rPr>
        <w:t xml:space="preserve">Pérez Lalli</w:t>
      </w:r>
      <w:r>
        <w:t xml:space="preserve"> </w:t>
      </w:r>
      <w:r>
        <w:t xml:space="preserve">distingue la recurrencia del observable de la recurrencia de hipótesis, y define la convergencia como una constelación de hipótesis opuestas que muestran el conflicto.</w:t>
      </w:r>
    </w:p>
    <w:p>
      <w:pPr>
        <w:pStyle w:val="FirstParagraph"/>
      </w:pPr>
      <w:r>
        <w:rPr>
          <w:b/>
          <w:bCs/>
        </w:rPr>
        <w:t xml:space="preserve">La posición de Cattaneo</w:t>
      </w:r>
      <w:r>
        <w:t xml:space="preserve"> </w:t>
      </w:r>
      <w:r>
        <w:t xml:space="preserve">distingue un nivel descriptivo, que identifica lo que se repite, de uno interpretativo, que le da sentido. Propone dos criterios para leer las recurrencias:</w:t>
      </w:r>
    </w:p>
    <w:p>
      <w:pPr>
        <w:pStyle w:val="Compact"/>
        <w:numPr>
          <w:ilvl w:val="0"/>
          <w:numId w:val="1119"/>
        </w:numPr>
      </w:pPr>
      <w:r>
        <w:rPr>
          <w:b/>
          <w:bCs/>
        </w:rPr>
        <w:t xml:space="preserve">la cantidad:</w:t>
      </w:r>
      <w:r>
        <w:t xml:space="preserve"> </w:t>
      </w:r>
      <w:r>
        <w:t xml:space="preserve">un exceso de recurrencias sugiere una defensa rígida;</w:t>
      </w:r>
    </w:p>
    <w:p>
      <w:pPr>
        <w:pStyle w:val="Compact"/>
        <w:numPr>
          <w:ilvl w:val="0"/>
          <w:numId w:val="1119"/>
        </w:numPr>
      </w:pPr>
      <w:r>
        <w:rPr>
          <w:b/>
          <w:bCs/>
        </w:rPr>
        <w:t xml:space="preserve">la calidad:</w:t>
      </w:r>
      <w:r>
        <w:t xml:space="preserve"> </w:t>
      </w:r>
      <w:r>
        <w:t xml:space="preserve">el tipo de indicadores, su distribución y las relaciones entre ellos. Por ejemplo, si los indicadores aparecen solo en las figuras humanas, el conflicto está en lo vincular.</w:t>
      </w:r>
    </w:p>
    <w:p>
      <w:pPr>
        <w:pStyle w:val="FirstParagraph"/>
      </w:pPr>
      <w:r>
        <w:t xml:space="preserve">La convergencia es menos visible que la recurrencia y depende más del evaluador. Además, Cattaneo advierte que los</w:t>
      </w:r>
      <w:r>
        <w:t xml:space="preserve"> </w:t>
      </w:r>
      <w:r>
        <w:rPr>
          <w:b/>
          <w:bCs/>
        </w:rPr>
        <w:t xml:space="preserve">indicadores divergentes</w:t>
      </w:r>
      <w:r>
        <w:t xml:space="preserve">, es decir, los detalles aislados que contradicen la Gestalt, pueden ser la clave del caso.</w:t>
      </w:r>
    </w:p>
    <w:p>
      <w:pPr>
        <w:pStyle w:val="BodyText"/>
      </w:pPr>
      <w:r>
        <w:rPr>
          <w:b/>
          <w:bCs/>
        </w:rPr>
        <w:t xml:space="preserve">La guía para interpretar:</w:t>
      </w:r>
    </w:p>
    <w:p>
      <w:pPr>
        <w:pStyle w:val="Compact"/>
        <w:numPr>
          <w:ilvl w:val="0"/>
          <w:numId w:val="1120"/>
        </w:numPr>
      </w:pPr>
      <w:r>
        <w:t xml:space="preserve">el contexto;</w:t>
      </w:r>
    </w:p>
    <w:p>
      <w:pPr>
        <w:pStyle w:val="Compact"/>
        <w:numPr>
          <w:ilvl w:val="0"/>
          <w:numId w:val="1120"/>
        </w:numPr>
      </w:pPr>
      <w:r>
        <w:t xml:space="preserve">los datos de la historia;</w:t>
      </w:r>
    </w:p>
    <w:p>
      <w:pPr>
        <w:pStyle w:val="Compact"/>
        <w:numPr>
          <w:ilvl w:val="0"/>
          <w:numId w:val="1120"/>
        </w:numPr>
      </w:pPr>
      <w:r>
        <w:t xml:space="preserve">la visión integrativa;</w:t>
      </w:r>
    </w:p>
    <w:p>
      <w:pPr>
        <w:pStyle w:val="Compact"/>
        <w:numPr>
          <w:ilvl w:val="0"/>
          <w:numId w:val="1120"/>
        </w:numPr>
      </w:pPr>
      <w:r>
        <w:t xml:space="preserve">las pautas formales, de contenido y evolutivas;</w:t>
      </w:r>
    </w:p>
    <w:p>
      <w:pPr>
        <w:pStyle w:val="Compact"/>
        <w:numPr>
          <w:ilvl w:val="0"/>
          <w:numId w:val="1120"/>
        </w:numPr>
      </w:pPr>
      <w:r>
        <w:t xml:space="preserve">el registro verbal;</w:t>
      </w:r>
    </w:p>
    <w:p>
      <w:pPr>
        <w:pStyle w:val="Compact"/>
        <w:numPr>
          <w:ilvl w:val="0"/>
          <w:numId w:val="1120"/>
        </w:numPr>
      </w:pPr>
      <w:r>
        <w:t xml:space="preserve">las recurrencias y convergencias;</w:t>
      </w:r>
    </w:p>
    <w:p>
      <w:pPr>
        <w:pStyle w:val="Compact"/>
        <w:numPr>
          <w:ilvl w:val="0"/>
          <w:numId w:val="1120"/>
        </w:numPr>
      </w:pPr>
      <w:r>
        <w:t xml:space="preserve">la comparación con las respuestas populares;</w:t>
      </w:r>
    </w:p>
    <w:p>
      <w:pPr>
        <w:pStyle w:val="Compact"/>
        <w:numPr>
          <w:ilvl w:val="0"/>
          <w:numId w:val="1120"/>
        </w:numPr>
      </w:pPr>
      <w:r>
        <w:t xml:space="preserve">la integración con el resto del material.</w:t>
      </w:r>
    </w:p>
    <w:p>
      <w:pPr>
        <w:pStyle w:val="FirstParagraph"/>
      </w:pPr>
      <w:r>
        <w:t xml:space="preserve">Si los datos no alcanzan para concluir, hay que hablar de</w:t>
      </w:r>
      <w:r>
        <w:t xml:space="preserve"> </w:t>
      </w:r>
      <w:r>
        <w:rPr>
          <w:b/>
          <w:bCs/>
        </w:rPr>
        <w:t xml:space="preserve">impresión clínica</w:t>
      </w:r>
      <w:r>
        <w:t xml:space="preserve"> </w:t>
      </w:r>
      <w:r>
        <w:t xml:space="preserve">y no de diagnóstico.</w:t>
      </w:r>
    </w:p>
    <w:p>
      <w:pPr>
        <w:pStyle w:val="BodyText"/>
      </w:pPr>
      <w:r>
        <w:rPr>
          <w:b/>
          <w:bCs/>
        </w:rPr>
        <w:t xml:space="preserve">Los indicadores diferenciales</w:t>
      </w:r>
      <w:r>
        <w:t xml:space="preserve"> </w:t>
      </w:r>
      <w:r>
        <w:t xml:space="preserve">(Grassano de Píccolo):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p>
        </w:tc>
        <w:tc>
          <w:tcPr>
            <w:shd w:val="clear" w:color="auto" w:fill="1F3A5F"/>
          </w:tcPr>
          <w:p>
            <w:pPr>
              <w:pStyle w:val="Compact"/>
              <w:spacing w:after="40"/>
            </w:pPr>
            <w:r>
              <w:rPr>
                <w:b/>
                <w:color w:val="FFFFFF"/>
                <w:sz w:val="19"/>
              </w:rPr>
              <w:t xml:space="preserve">Neurosis</w:t>
            </w:r>
          </w:p>
        </w:tc>
        <w:tc>
          <w:tcPr>
            <w:shd w:val="clear" w:color="auto" w:fill="1F3A5F"/>
          </w:tcPr>
          <w:p>
            <w:pPr>
              <w:pStyle w:val="Compact"/>
              <w:spacing w:after="40"/>
            </w:pPr>
            <w:r>
              <w:rPr>
                <w:b/>
                <w:color w:val="FFFFFF"/>
                <w:sz w:val="19"/>
              </w:rPr>
              <w:t xml:space="preserve">Psicosis</w:t>
            </w:r>
          </w:p>
        </w:tc>
        <w:tc>
          <w:tcPr>
            <w:shd w:val="clear" w:color="auto" w:fill="1F3A5F"/>
          </w:tcPr>
          <w:p>
            <w:pPr>
              <w:pStyle w:val="Compact"/>
              <w:spacing w:after="40"/>
            </w:pPr>
            <w:r>
              <w:rPr>
                <w:b/>
                <w:color w:val="FFFFFF"/>
                <w:sz w:val="19"/>
              </w:rPr>
              <w:t xml:space="preserve">Psicopatía</w:t>
            </w:r>
          </w:p>
        </w:tc>
      </w:tr>
      <w:tr>
        <w:tc>
          <w:tcPr/>
          <w:p>
            <w:pPr>
              <w:pStyle w:val="Compact"/>
              <w:spacing w:after="40"/>
            </w:pPr>
            <w:r>
              <w:rPr>
                <w:b/>
                <w:bCs/>
                <w:sz w:val="19"/>
              </w:rPr>
              <w:t xml:space="preserve">Gestalt</w:t>
            </w:r>
          </w:p>
        </w:tc>
        <w:tc>
          <w:tcPr/>
          <w:p>
            <w:pPr>
              <w:pStyle w:val="Compact"/>
              <w:spacing w:after="40"/>
            </w:pPr>
            <w:r>
              <w:rPr>
                <w:sz w:val="19"/>
              </w:rPr>
              <w:t xml:space="preserve">Conservada</w:t>
            </w:r>
          </w:p>
        </w:tc>
        <w:tc>
          <w:tcPr/>
          <w:p>
            <w:pPr>
              <w:pStyle w:val="Compact"/>
              <w:spacing w:after="40"/>
            </w:pPr>
            <w:r>
              <w:rPr>
                <w:sz w:val="19"/>
              </w:rPr>
              <w:t xml:space="preserve">Desorganizada: fragmentada, con transparencias y detalles bizarros</w:t>
            </w:r>
          </w:p>
        </w:tc>
        <w:tc>
          <w:tcPr/>
          <w:p>
            <w:pPr>
              <w:pStyle w:val="Compact"/>
              <w:spacing w:after="40"/>
            </w:pPr>
            <w:r>
              <w:rPr>
                <w:sz w:val="19"/>
              </w:rPr>
              <w:t xml:space="preserve">Conservada</w:t>
            </w:r>
          </w:p>
        </w:tc>
      </w:tr>
      <w:tr>
        <w:tc>
          <w:tcPr>
            <w:shd w:val="clear" w:color="auto" w:fill="EEF3F7"/>
          </w:tcPr>
          <w:p>
            <w:pPr>
              <w:pStyle w:val="Compact"/>
              <w:spacing w:after="40"/>
            </w:pPr>
            <w:r>
              <w:rPr>
                <w:b/>
                <w:bCs/>
                <w:sz w:val="19"/>
              </w:rPr>
              <w:t xml:space="preserve">Figura humana</w:t>
            </w:r>
          </w:p>
        </w:tc>
        <w:tc>
          <w:tcPr>
            <w:shd w:val="clear" w:color="auto" w:fill="EEF3F7"/>
          </w:tcPr>
          <w:p>
            <w:pPr>
              <w:pStyle w:val="Compact"/>
              <w:spacing w:after="40"/>
            </w:pPr>
            <w:r>
              <w:rPr>
                <w:sz w:val="19"/>
              </w:rPr>
              <w:t xml:space="preserve">Completa y armónica; los conflictos aparecen localizados</w:t>
            </w:r>
          </w:p>
        </w:tc>
        <w:tc>
          <w:tcPr>
            <w:shd w:val="clear" w:color="auto" w:fill="EEF3F7"/>
          </w:tcPr>
          <w:p>
            <w:pPr>
              <w:pStyle w:val="Compact"/>
              <w:spacing w:after="40"/>
            </w:pPr>
            <w:r>
              <w:rPr>
                <w:sz w:val="19"/>
              </w:rPr>
              <w:t xml:space="preserve">Deshumanizada, siniestra, sin diferenciación sexual</w:t>
            </w:r>
          </w:p>
        </w:tc>
        <w:tc>
          <w:tcPr>
            <w:shd w:val="clear" w:color="auto" w:fill="EEF3F7"/>
          </w:tcPr>
          <w:p>
            <w:pPr>
              <w:pStyle w:val="Compact"/>
              <w:spacing w:after="40"/>
            </w:pPr>
            <w:r>
              <w:rPr>
                <w:sz w:val="19"/>
              </w:rPr>
              <w:t xml:space="preserve">Grande, desafiante y exhibicionista</w:t>
            </w:r>
          </w:p>
        </w:tc>
      </w:tr>
      <w:tr>
        <w:tc>
          <w:tcPr/>
          <w:p>
            <w:pPr>
              <w:pStyle w:val="Compact"/>
              <w:spacing w:after="40"/>
            </w:pPr>
            <w:r>
              <w:rPr>
                <w:b/>
                <w:bCs/>
                <w:sz w:val="19"/>
              </w:rPr>
              <w:t xml:space="preserve">Hipótesis</w:t>
            </w:r>
          </w:p>
        </w:tc>
        <w:tc>
          <w:tcPr/>
          <w:p>
            <w:pPr>
              <w:pStyle w:val="Compact"/>
              <w:spacing w:after="40"/>
            </w:pPr>
            <w:r>
              <w:rPr>
                <w:sz w:val="19"/>
              </w:rPr>
              <w:t xml:space="preserve">Represión adaptativa, buen juicio de realidad</w:t>
            </w:r>
          </w:p>
        </w:tc>
        <w:tc>
          <w:tcPr/>
          <w:p>
            <w:pPr>
              <w:pStyle w:val="Compact"/>
              <w:spacing w:after="40"/>
            </w:pPr>
            <w:r>
              <w:rPr>
                <w:sz w:val="19"/>
              </w:rPr>
              <w:t xml:space="preserve">Desorganización del yo, falla del límite entre lo interno y lo externo</w:t>
            </w:r>
          </w:p>
        </w:tc>
        <w:tc>
          <w:tcPr/>
          <w:p>
            <w:pPr>
              <w:pStyle w:val="Compact"/>
              <w:spacing w:after="40"/>
            </w:pPr>
            <w:r>
              <w:rPr>
                <w:sz w:val="19"/>
              </w:rPr>
              <w:t xml:space="preserve">Omnipotencia, necesidad de impactar</w:t>
            </w:r>
          </w:p>
        </w:tc>
      </w:tr>
    </w:tbl>
    <w:p>
      <w:pPr>
        <w:pStyle w:val="BodyText"/>
      </w:pPr>
      <w:r>
        <w:rPr>
          <w:b/>
          <w:bCs/>
        </w:rPr>
        <w:t xml:space="preserve">Las defensas en los gráficos.</w:t>
      </w:r>
      <w:r>
        <w:t xml:space="preserve"> </w:t>
      </w:r>
      <w:r>
        <w:t xml:space="preserve">Cattaneo distingue las</w:t>
      </w:r>
      <w:r>
        <w:t xml:space="preserve"> </w:t>
      </w:r>
      <w:r>
        <w:rPr>
          <w:b/>
          <w:bCs/>
        </w:rPr>
        <w:t xml:space="preserve">defensas adaptativas</w:t>
      </w:r>
      <w:r>
        <w:t xml:space="preserve">, que son variadas y plásticas, de las</w:t>
      </w:r>
      <w:r>
        <w:t xml:space="preserve"> </w:t>
      </w:r>
      <w:r>
        <w:rPr>
          <w:b/>
          <w:bCs/>
        </w:rPr>
        <w:t xml:space="preserve">patológicas</w:t>
      </w:r>
      <w:r>
        <w:t xml:space="preserve">, que son rígidas e ineficaces. Cada defensa se reconoce de una manera:</w:t>
      </w:r>
    </w:p>
    <w:p>
      <w:pPr>
        <w:pStyle w:val="Compact"/>
        <w:numPr>
          <w:ilvl w:val="0"/>
          <w:numId w:val="1121"/>
        </w:numPr>
      </w:pPr>
      <w:r>
        <w:rPr>
          <w:b/>
          <w:bCs/>
        </w:rPr>
        <w:t xml:space="preserve">la represión</w:t>
      </w:r>
      <w:r>
        <w:t xml:space="preserve">, en figuras simétricas, tapadas o pequeñas;</w:t>
      </w:r>
    </w:p>
    <w:p>
      <w:pPr>
        <w:pStyle w:val="Compact"/>
        <w:numPr>
          <w:ilvl w:val="0"/>
          <w:numId w:val="1121"/>
        </w:numPr>
      </w:pPr>
      <w:r>
        <w:rPr>
          <w:b/>
          <w:bCs/>
        </w:rPr>
        <w:t xml:space="preserve">la regresión</w:t>
      </w:r>
      <w:r>
        <w:t xml:space="preserve">, en figuras infantiles y en la orientación a la izquierda;</w:t>
      </w:r>
    </w:p>
    <w:p>
      <w:pPr>
        <w:pStyle w:val="Compact"/>
        <w:numPr>
          <w:ilvl w:val="0"/>
          <w:numId w:val="1121"/>
        </w:numPr>
      </w:pPr>
      <w:r>
        <w:rPr>
          <w:b/>
          <w:bCs/>
        </w:rPr>
        <w:t xml:space="preserve">la negación</w:t>
      </w:r>
      <w:r>
        <w:t xml:space="preserve">, en la omisión del familiar conflictivo o en ojos que no ven;</w:t>
      </w:r>
    </w:p>
    <w:p>
      <w:pPr>
        <w:pStyle w:val="Compact"/>
        <w:numPr>
          <w:ilvl w:val="0"/>
          <w:numId w:val="1121"/>
        </w:numPr>
      </w:pPr>
      <w:r>
        <w:rPr>
          <w:b/>
          <w:bCs/>
        </w:rPr>
        <w:t xml:space="preserve">la anulación</w:t>
      </w:r>
      <w:r>
        <w:t xml:space="preserve">, en el borrado excesivo;</w:t>
      </w:r>
    </w:p>
    <w:p>
      <w:pPr>
        <w:pStyle w:val="Compact"/>
        <w:numPr>
          <w:ilvl w:val="0"/>
          <w:numId w:val="1121"/>
        </w:numPr>
      </w:pPr>
      <w:r>
        <w:rPr>
          <w:b/>
          <w:bCs/>
        </w:rPr>
        <w:t xml:space="preserve">el aislamiento</w:t>
      </w:r>
      <w:r>
        <w:t xml:space="preserve">, en dibujos fríos y compartimentados;</w:t>
      </w:r>
    </w:p>
    <w:p>
      <w:pPr>
        <w:pStyle w:val="Compact"/>
        <w:numPr>
          <w:ilvl w:val="0"/>
          <w:numId w:val="1121"/>
        </w:numPr>
      </w:pPr>
      <w:r>
        <w:rPr>
          <w:b/>
          <w:bCs/>
        </w:rPr>
        <w:t xml:space="preserve">la formación reactiva</w:t>
      </w:r>
      <w:r>
        <w:t xml:space="preserve">, en el orden y la pulcritud;</w:t>
      </w:r>
    </w:p>
    <w:p>
      <w:pPr>
        <w:pStyle w:val="Compact"/>
        <w:numPr>
          <w:ilvl w:val="0"/>
          <w:numId w:val="1121"/>
        </w:numPr>
      </w:pPr>
      <w:r>
        <w:rPr>
          <w:b/>
          <w:bCs/>
        </w:rPr>
        <w:t xml:space="preserve">la intelectualización</w:t>
      </w:r>
      <w:r>
        <w:t xml:space="preserve">, en cabezas grandes;</w:t>
      </w:r>
    </w:p>
    <w:p>
      <w:pPr>
        <w:pStyle w:val="Compact"/>
        <w:numPr>
          <w:ilvl w:val="0"/>
          <w:numId w:val="1121"/>
        </w:numPr>
      </w:pPr>
      <w:r>
        <w:rPr>
          <w:b/>
          <w:bCs/>
        </w:rPr>
        <w:t xml:space="preserve">la idealización</w:t>
      </w:r>
      <w:r>
        <w:t xml:space="preserve">, en figuras de poder o belleza;</w:t>
      </w:r>
    </w:p>
    <w:p>
      <w:pPr>
        <w:pStyle w:val="Compact"/>
        <w:numPr>
          <w:ilvl w:val="0"/>
          <w:numId w:val="1121"/>
        </w:numPr>
      </w:pPr>
      <w:r>
        <w:rPr>
          <w:b/>
          <w:bCs/>
        </w:rPr>
        <w:t xml:space="preserve">las defensas maníacas</w:t>
      </w:r>
      <w:r>
        <w:t xml:space="preserve">, en dibujos que llenan todo el espacio;</w:t>
      </w:r>
    </w:p>
    <w:p>
      <w:pPr>
        <w:pStyle w:val="Compact"/>
        <w:numPr>
          <w:ilvl w:val="0"/>
          <w:numId w:val="1121"/>
        </w:numPr>
      </w:pPr>
      <w:r>
        <w:rPr>
          <w:b/>
          <w:bCs/>
        </w:rPr>
        <w:t xml:space="preserve">la disociación</w:t>
      </w:r>
      <w:r>
        <w:t xml:space="preserve">, en personajes buenos frente a malos.</w:t>
      </w:r>
    </w:p>
    <w:bookmarkEnd w:id="81"/>
    <w:bookmarkStart w:id="82" w:name="conceptos-clave-9"/>
    <w:p>
      <w:pPr>
        <w:pStyle w:val="Heading2"/>
      </w:pPr>
      <w:r>
        <w:t xml:space="preserve">Conceptos clave</w:t>
      </w:r>
    </w:p>
    <w:p>
      <w:pPr>
        <w:pStyle w:val="Compact"/>
        <w:numPr>
          <w:ilvl w:val="0"/>
          <w:numId w:val="1122"/>
        </w:numPr>
      </w:pPr>
      <w:r>
        <w:t xml:space="preserve">las cinco fases del análisis</w:t>
      </w:r>
    </w:p>
    <w:p>
      <w:pPr>
        <w:pStyle w:val="Compact"/>
        <w:numPr>
          <w:ilvl w:val="0"/>
          <w:numId w:val="1122"/>
        </w:numPr>
      </w:pPr>
      <w:r>
        <w:t xml:space="preserve">visión integrativa</w:t>
      </w:r>
    </w:p>
    <w:p>
      <w:pPr>
        <w:pStyle w:val="Compact"/>
        <w:numPr>
          <w:ilvl w:val="0"/>
          <w:numId w:val="1122"/>
        </w:numPr>
      </w:pPr>
      <w:r>
        <w:t xml:space="preserve">simbolismo del espacio</w:t>
      </w:r>
    </w:p>
    <w:p>
      <w:pPr>
        <w:pStyle w:val="Compact"/>
        <w:numPr>
          <w:ilvl w:val="0"/>
          <w:numId w:val="1122"/>
        </w:numPr>
      </w:pPr>
      <w:r>
        <w:t xml:space="preserve">pautas formales (</w:t>
      </w:r>
      <w:r>
        <w:t xml:space="preserve">“cómo”</w:t>
      </w:r>
      <w:r>
        <w:t xml:space="preserve">) y contenidos (</w:t>
      </w:r>
      <w:r>
        <w:t xml:space="preserve">“qué”</w:t>
      </w:r>
      <w:r>
        <w:t xml:space="preserve">)</w:t>
      </w:r>
    </w:p>
    <w:p>
      <w:pPr>
        <w:pStyle w:val="Compact"/>
        <w:numPr>
          <w:ilvl w:val="0"/>
          <w:numId w:val="1122"/>
        </w:numPr>
      </w:pPr>
      <w:r>
        <w:t xml:space="preserve">etapas de Lowenfeld</w:t>
      </w:r>
    </w:p>
    <w:p>
      <w:pPr>
        <w:pStyle w:val="Compact"/>
        <w:numPr>
          <w:ilvl w:val="0"/>
          <w:numId w:val="1122"/>
        </w:numPr>
      </w:pPr>
      <w:r>
        <w:t xml:space="preserve">triple lectura</w:t>
      </w:r>
    </w:p>
    <w:p>
      <w:pPr>
        <w:pStyle w:val="Compact"/>
        <w:numPr>
          <w:ilvl w:val="0"/>
          <w:numId w:val="1122"/>
        </w:numPr>
      </w:pPr>
      <w:r>
        <w:t xml:space="preserve">recurrencia y convergencia</w:t>
      </w:r>
    </w:p>
    <w:p>
      <w:pPr>
        <w:pStyle w:val="Compact"/>
        <w:numPr>
          <w:ilvl w:val="0"/>
          <w:numId w:val="1122"/>
        </w:numPr>
      </w:pPr>
      <w:r>
        <w:t xml:space="preserve">criterios de cantidad y calidad</w:t>
      </w:r>
    </w:p>
    <w:p>
      <w:pPr>
        <w:pStyle w:val="Compact"/>
        <w:numPr>
          <w:ilvl w:val="0"/>
          <w:numId w:val="1122"/>
        </w:numPr>
      </w:pPr>
      <w:r>
        <w:t xml:space="preserve">indicadores divergentes</w:t>
      </w:r>
    </w:p>
    <w:p>
      <w:pPr>
        <w:pStyle w:val="Compact"/>
        <w:numPr>
          <w:ilvl w:val="0"/>
          <w:numId w:val="1122"/>
        </w:numPr>
      </w:pPr>
      <w:r>
        <w:t xml:space="preserve">impresión clínica</w:t>
      </w:r>
    </w:p>
    <w:p>
      <w:pPr>
        <w:pStyle w:val="Compact"/>
        <w:numPr>
          <w:ilvl w:val="0"/>
          <w:numId w:val="1122"/>
        </w:numPr>
      </w:pPr>
      <w:r>
        <w:t xml:space="preserve">indicadores diferenciales</w:t>
      </w:r>
    </w:p>
    <w:p>
      <w:pPr>
        <w:pStyle w:val="Compact"/>
        <w:numPr>
          <w:ilvl w:val="0"/>
          <w:numId w:val="1122"/>
        </w:numPr>
      </w:pPr>
      <w:r>
        <w:t xml:space="preserve">defensas en los gráficos</w:t>
      </w:r>
    </w:p>
    <w:p>
      <w:r>
        <w:br w:type="page"/>
      </w:r>
    </w:p>
    <w:bookmarkEnd w:id="82"/>
    <w:bookmarkEnd w:id="83"/>
    <w:bookmarkStart w:id="89" w:name="X9e03b8d2e4744391055259c46d880dd3d19c8e4"/>
    <w:p>
      <w:pPr>
        <w:pStyle w:val="Heading1"/>
      </w:pPr>
      <w:r>
        <w:t xml:space="preserve">Buck, J. N. y Warren, W. L. (1995) · Manual y guía de interpretación de la técnica de dibujo proyectivo H-T-P (pp. 1-121)</w:t>
      </w:r>
    </w:p>
    <w:p>
      <w:pPr>
        <w:pStyle w:val="FirstParagraph"/>
      </w:pPr>
      <w:r>
        <w:rPr>
          <w:b/>
          <w:bCs/>
        </w:rPr>
        <w:t xml:space="preserve">Ubicación:</w:t>
      </w:r>
      <w:r>
        <w:t xml:space="preserve"> </w:t>
      </w:r>
      <w:r>
        <w:t xml:space="preserve">clase del 07/09 · Unidad 4 del programa. La administración según la carpeta de la cátedra se trabaja en el práctico 4.</w:t>
      </w:r>
    </w:p>
    <w:p>
      <w:pPr>
        <w:pStyle w:val="BodyText"/>
      </w:pPr>
      <w:r>
        <w:rPr>
          <w:b/>
          <w:bCs/>
        </w:rPr>
        <w:t xml:space="preserve">La idea central.</w:t>
      </w:r>
      <w:r>
        <w:t xml:space="preserve"> </w:t>
      </w:r>
      <w:r>
        <w:t xml:space="preserve">El HTP busca obtener información sobre</w:t>
      </w:r>
      <w:r>
        <w:t xml:space="preserve"> </w:t>
      </w:r>
      <w:r>
        <w:rPr>
          <w:b/>
          <w:bCs/>
        </w:rPr>
        <w:t xml:space="preserve">cómo el individuo experimenta su yo en relación con los demás y con su ambiente familiar</w:t>
      </w:r>
      <w:r>
        <w:t xml:space="preserve">. Para eso usa tres figuras, la casa, el árbol y la persona, que movilizan distintos niveles de conciencia.</w:t>
      </w:r>
      <w:r>
        <w:t xml:space="preserve"> </w:t>
      </w:r>
      <w:r>
        <w:rPr>
          <w:b/>
          <w:bCs/>
        </w:rPr>
        <w:t xml:space="preserve">No se califica</w:t>
      </w:r>
      <w:r>
        <w:t xml:space="preserve">: sus indicadores generan hipótesis.</w:t>
      </w:r>
    </w:p>
    <w:bookmarkStart w:id="84" w:name="la-técnica"/>
    <w:p>
      <w:pPr>
        <w:pStyle w:val="Heading2"/>
      </w:pPr>
      <w:r>
        <w:t xml:space="preserve">La técnica</w:t>
      </w:r>
    </w:p>
    <w:p>
      <w:pPr>
        <w:pStyle w:val="FirstParagraph"/>
      </w:pPr>
      <w:r>
        <w:t xml:space="preserve">El HTP tiene cuatro pasos:</w:t>
      </w:r>
    </w:p>
    <w:p>
      <w:pPr>
        <w:pStyle w:val="Compact"/>
        <w:numPr>
          <w:ilvl w:val="0"/>
          <w:numId w:val="1123"/>
        </w:numPr>
      </w:pPr>
      <w:r>
        <w:t xml:space="preserve">el dibujo a lápiz de una casa, un árbol y una persona, que es una tarea no verbal y poco estructurada;</w:t>
      </w:r>
    </w:p>
    <w:p>
      <w:pPr>
        <w:pStyle w:val="Compact"/>
        <w:numPr>
          <w:ilvl w:val="0"/>
          <w:numId w:val="1123"/>
        </w:numPr>
      </w:pPr>
      <w:r>
        <w:t xml:space="preserve">un interrogatorio posterior;</w:t>
      </w:r>
    </w:p>
    <w:p>
      <w:pPr>
        <w:pStyle w:val="Compact"/>
        <w:numPr>
          <w:ilvl w:val="0"/>
          <w:numId w:val="1123"/>
        </w:numPr>
      </w:pPr>
      <w:r>
        <w:t xml:space="preserve">opcionalmente, los mismos dibujos con colores;</w:t>
      </w:r>
    </w:p>
    <w:p>
      <w:pPr>
        <w:pStyle w:val="Compact"/>
        <w:numPr>
          <w:ilvl w:val="0"/>
          <w:numId w:val="1123"/>
        </w:numPr>
      </w:pPr>
      <w:r>
        <w:t xml:space="preserve">el interrogatorio de esos dibujos.</w:t>
      </w:r>
    </w:p>
    <w:p>
      <w:pPr>
        <w:pStyle w:val="FirstParagraph"/>
      </w:pPr>
      <w:r>
        <w:t xml:space="preserve">Dura entre 30 y 90 minutos y funciona mejor a partir de los 8 años.</w:t>
      </w:r>
    </w:p>
    <w:p>
      <w:pPr>
        <w:pStyle w:val="BodyText"/>
      </w:pPr>
      <w:r>
        <w:rPr>
          <w:b/>
          <w:bCs/>
        </w:rPr>
        <w:t xml:space="preserve">Sus usos:</w:t>
      </w:r>
    </w:p>
    <w:p>
      <w:pPr>
        <w:pStyle w:val="Compact"/>
        <w:numPr>
          <w:ilvl w:val="0"/>
          <w:numId w:val="1124"/>
        </w:numPr>
      </w:pPr>
      <w:r>
        <w:t xml:space="preserve">ofrece una muestra de la conducta del sujeto frente a una situación poco estructurada;</w:t>
      </w:r>
    </w:p>
    <w:p>
      <w:pPr>
        <w:pStyle w:val="Compact"/>
        <w:numPr>
          <w:ilvl w:val="0"/>
          <w:numId w:val="1124"/>
        </w:numPr>
      </w:pPr>
      <w:r>
        <w:t xml:space="preserve">favorece el rapport;</w:t>
      </w:r>
    </w:p>
    <w:p>
      <w:pPr>
        <w:pStyle w:val="Compact"/>
        <w:numPr>
          <w:ilvl w:val="0"/>
          <w:numId w:val="1124"/>
        </w:numPr>
      </w:pPr>
      <w:r>
        <w:t xml:space="preserve">sirve cuando la comunicación verbal no es posible;</w:t>
      </w:r>
    </w:p>
    <w:p>
      <w:pPr>
        <w:pStyle w:val="Compact"/>
        <w:numPr>
          <w:ilvl w:val="0"/>
          <w:numId w:val="1124"/>
        </w:numPr>
      </w:pPr>
      <w:r>
        <w:t xml:space="preserve">muestra los cambios del paciente durante una terapia.</w:t>
      </w:r>
    </w:p>
    <w:bookmarkEnd w:id="84"/>
    <w:bookmarkStart w:id="85" w:name="la-administración"/>
    <w:p>
      <w:pPr>
        <w:pStyle w:val="Heading2"/>
      </w:pPr>
      <w:r>
        <w:t xml:space="preserve">La administración</w:t>
      </w:r>
    </w:p>
    <w:p>
      <w:pPr>
        <w:pStyle w:val="FirstParagraph"/>
      </w:pPr>
      <w:r>
        <w:rPr>
          <w:b/>
          <w:bCs/>
        </w:rPr>
        <w:t xml:space="preserve">El material y las reglas.</w:t>
      </w:r>
    </w:p>
    <w:p>
      <w:pPr>
        <w:pStyle w:val="Compact"/>
        <w:numPr>
          <w:ilvl w:val="0"/>
          <w:numId w:val="1125"/>
        </w:numPr>
      </w:pPr>
      <w:r>
        <w:t xml:space="preserve">Se usa una hoja para cada dibujo: la de la</w:t>
      </w:r>
      <w:r>
        <w:t xml:space="preserve"> </w:t>
      </w:r>
      <w:r>
        <w:rPr>
          <w:b/>
          <w:bCs/>
        </w:rPr>
        <w:t xml:space="preserve">casa en posición horizontal</w:t>
      </w:r>
      <w:r>
        <w:t xml:space="preserve">, y las del árbol y la persona en vertical.</w:t>
      </w:r>
    </w:p>
    <w:p>
      <w:pPr>
        <w:pStyle w:val="Compact"/>
        <w:numPr>
          <w:ilvl w:val="0"/>
          <w:numId w:val="1125"/>
        </w:numPr>
      </w:pPr>
      <w:r>
        <w:t xml:space="preserve">El sujeto dibuja con lápiz y goma, sin regla y sin límite de tiempo.</w:t>
      </w:r>
    </w:p>
    <w:p>
      <w:pPr>
        <w:pStyle w:val="Compact"/>
        <w:numPr>
          <w:ilvl w:val="0"/>
          <w:numId w:val="1125"/>
        </w:numPr>
      </w:pPr>
      <w:r>
        <w:t xml:space="preserve">La consigna invita a dibujar</w:t>
      </w:r>
      <w:r>
        <w:t xml:space="preserve"> </w:t>
      </w:r>
      <w:r>
        <w:t xml:space="preserve">“lo mejor que pueda”</w:t>
      </w:r>
      <w:r>
        <w:t xml:space="preserve">, aclarando que no es una prueba artística.</w:t>
      </w:r>
    </w:p>
    <w:p>
      <w:pPr>
        <w:pStyle w:val="FirstParagraph"/>
      </w:pPr>
      <w:r>
        <w:rPr>
          <w:b/>
          <w:bCs/>
        </w:rPr>
        <w:t xml:space="preserve">Qué se registra:</w:t>
      </w:r>
    </w:p>
    <w:p>
      <w:pPr>
        <w:pStyle w:val="Compact"/>
        <w:numPr>
          <w:ilvl w:val="0"/>
          <w:numId w:val="1126"/>
        </w:numPr>
      </w:pPr>
      <w:r>
        <w:t xml:space="preserve">la</w:t>
      </w:r>
      <w:r>
        <w:t xml:space="preserve"> </w:t>
      </w:r>
      <w:r>
        <w:rPr>
          <w:b/>
          <w:bCs/>
        </w:rPr>
        <w:t xml:space="preserve">latencia inicial</w:t>
      </w:r>
      <w:r>
        <w:t xml:space="preserve">;</w:t>
      </w:r>
    </w:p>
    <w:p>
      <w:pPr>
        <w:pStyle w:val="Compact"/>
        <w:numPr>
          <w:ilvl w:val="0"/>
          <w:numId w:val="1126"/>
        </w:numPr>
      </w:pPr>
      <w:r>
        <w:t xml:space="preserve">el</w:t>
      </w:r>
      <w:r>
        <w:t xml:space="preserve"> </w:t>
      </w:r>
      <w:r>
        <w:rPr>
          <w:b/>
          <w:bCs/>
        </w:rPr>
        <w:t xml:space="preserve">orden</w:t>
      </w:r>
      <w:r>
        <w:t xml:space="preserve"> </w:t>
      </w:r>
      <w:r>
        <w:t xml:space="preserve">en que dibuja los detalles;</w:t>
      </w:r>
    </w:p>
    <w:p>
      <w:pPr>
        <w:pStyle w:val="Compact"/>
        <w:numPr>
          <w:ilvl w:val="0"/>
          <w:numId w:val="1126"/>
        </w:numPr>
      </w:pPr>
      <w:r>
        <w:t xml:space="preserve">las</w:t>
      </w:r>
      <w:r>
        <w:t xml:space="preserve"> </w:t>
      </w:r>
      <w:r>
        <w:rPr>
          <w:b/>
          <w:bCs/>
        </w:rPr>
        <w:t xml:space="preserve">pausas</w:t>
      </w:r>
      <w:r>
        <w:t xml:space="preserve">;</w:t>
      </w:r>
    </w:p>
    <w:p>
      <w:pPr>
        <w:pStyle w:val="Compact"/>
        <w:numPr>
          <w:ilvl w:val="0"/>
          <w:numId w:val="1126"/>
        </w:numPr>
      </w:pPr>
      <w:r>
        <w:t xml:space="preserve">los comentarios espontáneos;</w:t>
      </w:r>
    </w:p>
    <w:p>
      <w:pPr>
        <w:pStyle w:val="Compact"/>
        <w:numPr>
          <w:ilvl w:val="0"/>
          <w:numId w:val="1126"/>
        </w:numPr>
      </w:pPr>
      <w:r>
        <w:t xml:space="preserve">el tiempo total.</w:t>
      </w:r>
    </w:p>
    <w:p>
      <w:pPr>
        <w:pStyle w:val="FirstParagraph"/>
      </w:pPr>
      <w:r>
        <w:t xml:space="preserve">Una latencia mayor a 30 segundos o pausas mayores a 5 segundos sugieren un conflicto con el detalle que se estaba dibujando.</w:t>
      </w:r>
    </w:p>
    <w:p>
      <w:pPr>
        <w:pStyle w:val="BodyText"/>
      </w:pPr>
      <w:r>
        <w:rPr>
          <w:b/>
          <w:bCs/>
        </w:rPr>
        <w:t xml:space="preserve">El interrogatorio posterior</w:t>
      </w:r>
      <w:r>
        <w:t xml:space="preserve"> </w:t>
      </w:r>
      <w:r>
        <w:t xml:space="preserve">es</w:t>
      </w:r>
      <w:r>
        <w:t xml:space="preserve"> </w:t>
      </w:r>
      <w:r>
        <w:rPr>
          <w:b/>
          <w:bCs/>
        </w:rPr>
        <w:t xml:space="preserve">esencial</w:t>
      </w:r>
      <w:r>
        <w:t xml:space="preserve">: el sujeto define, describe e interpreta cada dibujo. Al final se le puede pedir que agregue un sol y una línea de base.</w:t>
      </w:r>
    </w:p>
    <w:p>
      <w:pPr>
        <w:pStyle w:val="BodyText"/>
      </w:pPr>
      <w:r>
        <w:rPr>
          <w:b/>
          <w:bCs/>
        </w:rPr>
        <w:t xml:space="preserve">La fase cromática</w:t>
      </w:r>
      <w:r>
        <w:t xml:space="preserve"> </w:t>
      </w:r>
      <w:r>
        <w:t xml:space="preserve">evoca una experiencia más profunda, porque el color moviliza lo afectivo.</w:t>
      </w:r>
    </w:p>
    <w:bookmarkEnd w:id="85"/>
    <w:bookmarkStart w:id="86" w:name="la-interpretación"/>
    <w:p>
      <w:pPr>
        <w:pStyle w:val="Heading2"/>
      </w:pPr>
      <w:r>
        <w:t xml:space="preserve">La interpretación</w:t>
      </w:r>
    </w:p>
    <w:p>
      <w:pPr>
        <w:pStyle w:val="FirstParagraph"/>
      </w:pPr>
      <w:r>
        <w:rPr>
          <w:b/>
          <w:bCs/>
        </w:rPr>
        <w:t xml:space="preserve">Las características generales de la ejecución:</w:t>
      </w:r>
    </w:p>
    <w:p>
      <w:pPr>
        <w:pStyle w:val="Compact"/>
        <w:numPr>
          <w:ilvl w:val="0"/>
          <w:numId w:val="1127"/>
        </w:numPr>
      </w:pPr>
      <w:r>
        <w:rPr>
          <w:b/>
          <w:bCs/>
        </w:rPr>
        <w:t xml:space="preserve">La actitud.</w:t>
      </w:r>
      <w:r>
        <w:t xml:space="preserve"> </w:t>
      </w:r>
      <w:r>
        <w:t xml:space="preserve">La persona es el dibujo que más se rechaza, porque despierta conflictos interpersonales y moviliza la conciencia del propio cuerpo.</w:t>
      </w:r>
    </w:p>
    <w:p>
      <w:pPr>
        <w:pStyle w:val="Compact"/>
        <w:numPr>
          <w:ilvl w:val="0"/>
          <w:numId w:val="1127"/>
        </w:numPr>
      </w:pPr>
      <w:r>
        <w:rPr>
          <w:b/>
          <w:bCs/>
        </w:rPr>
        <w:t xml:space="preserve">El tiempo.</w:t>
      </w:r>
      <w:r>
        <w:t xml:space="preserve"> </w:t>
      </w:r>
      <w:r>
        <w:t xml:space="preserve">Un dibujo muy rápido sugiere que el sujeto quiere sacarse de encima la tarea; uno muy lento, renuencia o carga emocional.</w:t>
      </w:r>
    </w:p>
    <w:p>
      <w:pPr>
        <w:pStyle w:val="Compact"/>
        <w:numPr>
          <w:ilvl w:val="0"/>
          <w:numId w:val="1127"/>
        </w:numPr>
      </w:pPr>
      <w:r>
        <w:rPr>
          <w:b/>
          <w:bCs/>
        </w:rPr>
        <w:t xml:space="preserve">El borrado.</w:t>
      </w:r>
      <w:r>
        <w:t xml:space="preserve"> </w:t>
      </w:r>
      <w:r>
        <w:t xml:space="preserve">Borrar y redibujar mejor es un buen signo; borrar sin redibujar indica conflicto; borrar y redibujar peor indica una reacción emocional fuerte.</w:t>
      </w:r>
    </w:p>
    <w:p>
      <w:pPr>
        <w:pStyle w:val="Compact"/>
        <w:numPr>
          <w:ilvl w:val="0"/>
          <w:numId w:val="1127"/>
        </w:numPr>
      </w:pPr>
      <w:r>
        <w:rPr>
          <w:b/>
          <w:bCs/>
        </w:rPr>
        <w:t xml:space="preserve">Los comentarios.</w:t>
      </w:r>
      <w:r>
        <w:t xml:space="preserve"> </w:t>
      </w:r>
      <w:r>
        <w:t xml:space="preserve">Pueden revelar contenidos que el sujeto había suprimido en la entrevista. Buck da el ejemplo de una mujer que hablaba de los</w:t>
      </w:r>
      <w:r>
        <w:t xml:space="preserve"> </w:t>
      </w:r>
      <w:r>
        <w:t xml:space="preserve">“cimientos”</w:t>
      </w:r>
      <w:r>
        <w:t xml:space="preserve"> </w:t>
      </w:r>
      <w:r>
        <w:t xml:space="preserve">de la casa mientras atravesaba la infidelidad de su esposo.</w:t>
      </w:r>
    </w:p>
    <w:p>
      <w:pPr>
        <w:pStyle w:val="FirstParagraph"/>
      </w:pPr>
      <w:r>
        <w:rPr>
          <w:b/>
          <w:bCs/>
        </w:rPr>
        <w:t xml:space="preserve">Los rasgos generales del dibujo:</w:t>
      </w:r>
    </w:p>
    <w:p>
      <w:pPr>
        <w:pStyle w:val="Compact"/>
        <w:numPr>
          <w:ilvl w:val="0"/>
          <w:numId w:val="1128"/>
        </w:numPr>
      </w:pPr>
      <w:r>
        <w:rPr>
          <w:b/>
          <w:bCs/>
        </w:rPr>
        <w:t xml:space="preserve">Los detalles:</w:t>
      </w:r>
      <w:r>
        <w:t xml:space="preserve"> </w:t>
      </w:r>
      <w:r>
        <w:t xml:space="preserve">cómo el sujeto reconoce los elementos de la vida diaria.</w:t>
      </w:r>
    </w:p>
    <w:p>
      <w:pPr>
        <w:pStyle w:val="Compact"/>
        <w:numPr>
          <w:ilvl w:val="0"/>
          <w:numId w:val="1128"/>
        </w:numPr>
      </w:pPr>
      <w:r>
        <w:rPr>
          <w:b/>
          <w:bCs/>
        </w:rPr>
        <w:t xml:space="preserve">La proporción:</w:t>
      </w:r>
      <w:r>
        <w:t xml:space="preserve"> </w:t>
      </w:r>
      <w:r>
        <w:t xml:space="preserve">el valor que asigna a las cosas.</w:t>
      </w:r>
    </w:p>
    <w:p>
      <w:pPr>
        <w:pStyle w:val="Compact"/>
        <w:numPr>
          <w:ilvl w:val="0"/>
          <w:numId w:val="1128"/>
        </w:numPr>
      </w:pPr>
      <w:r>
        <w:rPr>
          <w:b/>
          <w:bCs/>
        </w:rPr>
        <w:t xml:space="preserve">La perspectiva:</w:t>
      </w:r>
      <w:r>
        <w:t xml:space="preserve"> </w:t>
      </w:r>
      <w:r>
        <w:t xml:space="preserve">su capacidad de</w:t>
      </w:r>
      <w:r>
        <w:t xml:space="preserve"> </w:t>
      </w:r>
      <w:r>
        <w:rPr>
          <w:i/>
          <w:iCs/>
        </w:rPr>
        <w:t xml:space="preserve">insight</w:t>
      </w:r>
      <w:r>
        <w:t xml:space="preserve">. Incluye la ubicación en la hoja, el uso de los bordes, la vista, la postura, la línea de base, las transparencias y la consistencia entre los dibujos.</w:t>
      </w:r>
    </w:p>
    <w:p>
      <w:pPr>
        <w:pStyle w:val="FirstParagraph"/>
      </w:pPr>
      <w:r>
        <w:rPr>
          <w:b/>
          <w:bCs/>
        </w:rPr>
        <w:t xml:space="preserve">Los indicadores pronósticos.</w:t>
      </w:r>
      <w:r>
        <w:t xml:space="preserve"> </w:t>
      </w:r>
      <w:r>
        <w:t xml:space="preserve">El pronóstico es favorable si el árbol es más sano que la persona, si los dibujos a color son mejores que los de lápiz y si el HTP es más sano que el Rorschach.</w:t>
      </w:r>
    </w:p>
    <w:p>
      <w:pPr>
        <w:pStyle w:val="BodyText"/>
      </w:pPr>
      <w:r>
        <w:rPr>
          <w:b/>
          <w:bCs/>
        </w:rPr>
        <w:t xml:space="preserve">Los tipos de detalles:</w:t>
      </w:r>
    </w:p>
    <w:p>
      <w:pPr>
        <w:pStyle w:val="Compact"/>
        <w:numPr>
          <w:ilvl w:val="0"/>
          <w:numId w:val="1129"/>
        </w:numPr>
      </w:pPr>
      <w:r>
        <w:rPr>
          <w:b/>
          <w:bCs/>
        </w:rPr>
        <w:t xml:space="preserve">los esenciales</w:t>
      </w:r>
      <w:r>
        <w:t xml:space="preserve">, cuya ausencia, aunque sea de uno solo, es grave;</w:t>
      </w:r>
    </w:p>
    <w:p>
      <w:pPr>
        <w:pStyle w:val="Compact"/>
        <w:numPr>
          <w:ilvl w:val="0"/>
          <w:numId w:val="1129"/>
        </w:numPr>
      </w:pPr>
      <w:r>
        <w:rPr>
          <w:b/>
          <w:bCs/>
        </w:rPr>
        <w:t xml:space="preserve">los no esenciales</w:t>
      </w:r>
      <w:r>
        <w:t xml:space="preserve">, que en exceso indican obsesividad;</w:t>
      </w:r>
    </w:p>
    <w:p>
      <w:pPr>
        <w:pStyle w:val="Compact"/>
        <w:numPr>
          <w:ilvl w:val="0"/>
          <w:numId w:val="1129"/>
        </w:numPr>
      </w:pPr>
      <w:r>
        <w:rPr>
          <w:b/>
          <w:bCs/>
        </w:rPr>
        <w:t xml:space="preserve">los irrelevantes</w:t>
      </w:r>
      <w:r>
        <w:t xml:space="preserve">, que en exceso indican ansiedad flotante. Las nubes remiten a ansiedad, y el sol, a una figura de autoridad;</w:t>
      </w:r>
    </w:p>
    <w:p>
      <w:pPr>
        <w:pStyle w:val="Compact"/>
        <w:numPr>
          <w:ilvl w:val="0"/>
          <w:numId w:val="1129"/>
        </w:numPr>
      </w:pPr>
      <w:r>
        <w:rPr>
          <w:b/>
          <w:bCs/>
        </w:rPr>
        <w:t xml:space="preserve">los extravagantes</w:t>
      </w:r>
      <w:r>
        <w:t xml:space="preserve">, que indican una prueba de realidad comprometida.</w:t>
      </w:r>
    </w:p>
    <w:bookmarkEnd w:id="86"/>
    <w:bookmarkStart w:id="87" w:name="qué-representa-cada-figura"/>
    <w:p>
      <w:pPr>
        <w:pStyle w:val="Heading2"/>
      </w:pPr>
      <w:r>
        <w:t xml:space="preserve">Qué representa cada figura</w:t>
      </w:r>
    </w:p>
    <w:p>
      <w:pPr>
        <w:pStyle w:val="FirstParagraph"/>
      </w:pPr>
      <w:r>
        <w:rPr>
          <w:b/>
          <w:bCs/>
        </w:rPr>
        <w:t xml:space="preserve">La casa</w:t>
      </w:r>
      <w:r>
        <w:t xml:space="preserve"> </w:t>
      </w:r>
      <w:r>
        <w:t xml:space="preserve">despierta asociaciones sobre el</w:t>
      </w:r>
      <w:r>
        <w:t xml:space="preserve"> </w:t>
      </w:r>
      <w:r>
        <w:rPr>
          <w:b/>
          <w:bCs/>
        </w:rPr>
        <w:t xml:space="preserve">hogar</w:t>
      </w:r>
      <w:r>
        <w:t xml:space="preserve"> </w:t>
      </w:r>
      <w:r>
        <w:t xml:space="preserve">y los vínculos íntimos. En el niño remite a los padres y hermanos, y en el adulto, a su situación doméstica.</w:t>
      </w:r>
    </w:p>
    <w:p>
      <w:pPr>
        <w:pStyle w:val="Compact"/>
        <w:numPr>
          <w:ilvl w:val="0"/>
          <w:numId w:val="1130"/>
        </w:numPr>
      </w:pPr>
      <w:r>
        <w:rPr>
          <w:b/>
          <w:bCs/>
        </w:rPr>
        <w:t xml:space="preserve">Detalles esenciales:</w:t>
      </w:r>
      <w:r>
        <w:t xml:space="preserve"> </w:t>
      </w:r>
      <w:r>
        <w:t xml:space="preserve">puerta, ventana, pared, techo y chimenea.</w:t>
      </w:r>
    </w:p>
    <w:p>
      <w:pPr>
        <w:pStyle w:val="Compact"/>
        <w:numPr>
          <w:ilvl w:val="0"/>
          <w:numId w:val="1130"/>
        </w:numPr>
      </w:pPr>
      <w:r>
        <w:rPr>
          <w:b/>
          <w:bCs/>
        </w:rPr>
        <w:t xml:space="preserve">Claves:</w:t>
      </w:r>
      <w:r>
        <w:t xml:space="preserve"> </w:t>
      </w:r>
      <w:r>
        <w:t xml:space="preserve">el techo representa la fantasía; las paredes, los límites del yo; la puerta y las ventanas, la</w:t>
      </w:r>
      <w:r>
        <w:t xml:space="preserve"> </w:t>
      </w:r>
      <w:r>
        <w:rPr>
          <w:b/>
          <w:bCs/>
        </w:rPr>
        <w:t xml:space="preserve">accesibilidad</w:t>
      </w:r>
      <w:r>
        <w:t xml:space="preserve">; la chimenea, la calidez del hogar.</w:t>
      </w:r>
    </w:p>
    <w:p>
      <w:pPr>
        <w:pStyle w:val="FirstParagraph"/>
      </w:pPr>
      <w:r>
        <w:rPr>
          <w:b/>
          <w:bCs/>
        </w:rPr>
        <w:t xml:space="preserve">El árbol</w:t>
      </w:r>
      <w:r>
        <w:t xml:space="preserve"> </w:t>
      </w:r>
      <w:r>
        <w:t xml:space="preserve">es la figura que despierta</w:t>
      </w:r>
      <w:r>
        <w:t xml:space="preserve"> </w:t>
      </w:r>
      <w:r>
        <w:rPr>
          <w:b/>
          <w:bCs/>
        </w:rPr>
        <w:t xml:space="preserve">menos asociaciones conscientes</w:t>
      </w:r>
      <w:r>
        <w:t xml:space="preserve">. Refleja la experiencia de equilibrio del sujeto, los recursos de su personalidad y una imagen profunda de sí.</w:t>
      </w:r>
    </w:p>
    <w:p>
      <w:pPr>
        <w:pStyle w:val="Compact"/>
        <w:numPr>
          <w:ilvl w:val="0"/>
          <w:numId w:val="1131"/>
        </w:numPr>
      </w:pPr>
      <w:r>
        <w:rPr>
          <w:b/>
          <w:bCs/>
        </w:rPr>
        <w:t xml:space="preserve">Detalles esenciales:</w:t>
      </w:r>
      <w:r>
        <w:t xml:space="preserve"> </w:t>
      </w:r>
      <w:r>
        <w:t xml:space="preserve">el tronco y al menos una rama.</w:t>
      </w:r>
    </w:p>
    <w:p>
      <w:pPr>
        <w:pStyle w:val="Compact"/>
        <w:numPr>
          <w:ilvl w:val="0"/>
          <w:numId w:val="1131"/>
        </w:numPr>
      </w:pPr>
      <w:r>
        <w:rPr>
          <w:b/>
          <w:bCs/>
        </w:rPr>
        <w:t xml:space="preserve">Claves:</w:t>
      </w:r>
      <w:r>
        <w:t xml:space="preserve"> </w:t>
      </w:r>
      <w:r>
        <w:t xml:space="preserve">el tronco representa el</w:t>
      </w:r>
      <w:r>
        <w:t xml:space="preserve"> </w:t>
      </w:r>
      <w:r>
        <w:rPr>
          <w:b/>
          <w:bCs/>
        </w:rPr>
        <w:t xml:space="preserve">poder básico o fuerza del yo</w:t>
      </w:r>
      <w:r>
        <w:t xml:space="preserve">; las ramas, los recursos para buscar satisfacción; las raíces, la estabilidad; las cicatrices, los traumas.</w:t>
      </w:r>
    </w:p>
    <w:p>
      <w:pPr>
        <w:pStyle w:val="Compact"/>
        <w:numPr>
          <w:ilvl w:val="0"/>
          <w:numId w:val="1131"/>
        </w:numPr>
      </w:pPr>
      <w:r>
        <w:rPr>
          <w:b/>
          <w:bCs/>
        </w:rPr>
        <w:t xml:space="preserve">Pregunta clave del interrogatorio:</w:t>
      </w:r>
      <w:r>
        <w:t xml:space="preserve"> </w:t>
      </w:r>
      <w:r>
        <w:rPr>
          <w:i/>
          <w:iCs/>
        </w:rPr>
        <w:t xml:space="preserve">“¿Está vivo?”</w:t>
      </w:r>
      <w:r>
        <w:t xml:space="preserve">.</w:t>
      </w:r>
    </w:p>
    <w:p>
      <w:pPr>
        <w:pStyle w:val="FirstParagraph"/>
      </w:pPr>
      <w:r>
        <w:rPr>
          <w:b/>
          <w:bCs/>
        </w:rPr>
        <w:t xml:space="preserve">La persona</w:t>
      </w:r>
      <w:r>
        <w:t xml:space="preserve"> </w:t>
      </w:r>
      <w:r>
        <w:t xml:space="preserve">es la que genera</w:t>
      </w:r>
      <w:r>
        <w:t xml:space="preserve"> </w:t>
      </w:r>
      <w:r>
        <w:rPr>
          <w:b/>
          <w:bCs/>
        </w:rPr>
        <w:t xml:space="preserve">más asociaciones conscientes</w:t>
      </w:r>
      <w:r>
        <w:t xml:space="preserve">. Informa sobre la imagen corporal, el rol sexual y la actitud ante los vínculos.</w:t>
      </w:r>
    </w:p>
    <w:p>
      <w:pPr>
        <w:pStyle w:val="Compact"/>
        <w:numPr>
          <w:ilvl w:val="0"/>
          <w:numId w:val="1132"/>
        </w:numPr>
      </w:pPr>
      <w:r>
        <w:rPr>
          <w:b/>
          <w:bCs/>
        </w:rPr>
        <w:t xml:space="preserve">Detalles esenciales:</w:t>
      </w:r>
      <w:r>
        <w:t xml:space="preserve"> </w:t>
      </w:r>
      <w:r>
        <w:t xml:space="preserve">cabeza, tronco, dos piernas, dos brazos, ojos, nariz, boca y orejas.</w:t>
      </w:r>
    </w:p>
    <w:p>
      <w:pPr>
        <w:pStyle w:val="Compact"/>
        <w:numPr>
          <w:ilvl w:val="0"/>
          <w:numId w:val="1132"/>
        </w:numPr>
      </w:pPr>
      <w:r>
        <w:rPr>
          <w:b/>
          <w:bCs/>
        </w:rPr>
        <w:t xml:space="preserve">Claves:</w:t>
      </w:r>
      <w:r>
        <w:t xml:space="preserve"> </w:t>
      </w:r>
      <w:r>
        <w:t xml:space="preserve">la cabeza representa el control; los ojos, el contacto; los brazos y las manos, el manejo del ambiente; las piernas y los pies, la autonomía y la seguridad.</w:t>
      </w:r>
    </w:p>
    <w:p>
      <w:pPr>
        <w:pStyle w:val="Compact"/>
        <w:numPr>
          <w:ilvl w:val="0"/>
          <w:numId w:val="1132"/>
        </w:numPr>
      </w:pPr>
      <w:r>
        <w:rPr>
          <w:b/>
          <w:bCs/>
        </w:rPr>
        <w:t xml:space="preserve">Pregunta clave del interrogatorio:</w:t>
      </w:r>
      <w:r>
        <w:t xml:space="preserve"> </w:t>
      </w:r>
      <w:r>
        <w:rPr>
          <w:i/>
          <w:iCs/>
        </w:rPr>
        <w:t xml:space="preserve">“¿Qué es lo que más necesita?”</w:t>
      </w:r>
      <w:r>
        <w:t xml:space="preserve">.</w:t>
      </w:r>
    </w:p>
    <w:bookmarkEnd w:id="87"/>
    <w:bookmarkStart w:id="88" w:name="conceptos-clave-10"/>
    <w:p>
      <w:pPr>
        <w:pStyle w:val="Heading2"/>
      </w:pPr>
      <w:r>
        <w:t xml:space="preserve">Conceptos clave</w:t>
      </w:r>
    </w:p>
    <w:p>
      <w:pPr>
        <w:pStyle w:val="Compact"/>
        <w:numPr>
          <w:ilvl w:val="0"/>
          <w:numId w:val="1133"/>
        </w:numPr>
      </w:pPr>
      <w:r>
        <w:t xml:space="preserve">qué evalúa el HTP</w:t>
      </w:r>
    </w:p>
    <w:p>
      <w:pPr>
        <w:pStyle w:val="Compact"/>
        <w:numPr>
          <w:ilvl w:val="0"/>
          <w:numId w:val="1133"/>
        </w:numPr>
      </w:pPr>
      <w:r>
        <w:t xml:space="preserve">posición de las hojas</w:t>
      </w:r>
    </w:p>
    <w:p>
      <w:pPr>
        <w:pStyle w:val="Compact"/>
        <w:numPr>
          <w:ilvl w:val="0"/>
          <w:numId w:val="1133"/>
        </w:numPr>
      </w:pPr>
      <w:r>
        <w:t xml:space="preserve">latencia y pausas</w:t>
      </w:r>
    </w:p>
    <w:p>
      <w:pPr>
        <w:pStyle w:val="Compact"/>
        <w:numPr>
          <w:ilvl w:val="0"/>
          <w:numId w:val="1133"/>
        </w:numPr>
      </w:pPr>
      <w:r>
        <w:t xml:space="preserve">el interrogatorio como parte esencial</w:t>
      </w:r>
    </w:p>
    <w:p>
      <w:pPr>
        <w:pStyle w:val="Compact"/>
        <w:numPr>
          <w:ilvl w:val="0"/>
          <w:numId w:val="1133"/>
        </w:numPr>
      </w:pPr>
      <w:r>
        <w:t xml:space="preserve">el HTP no se califica</w:t>
      </w:r>
    </w:p>
    <w:p>
      <w:pPr>
        <w:pStyle w:val="Compact"/>
        <w:numPr>
          <w:ilvl w:val="0"/>
          <w:numId w:val="1133"/>
        </w:numPr>
      </w:pPr>
      <w:r>
        <w:t xml:space="preserve">detalles esenciales</w:t>
      </w:r>
    </w:p>
    <w:p>
      <w:pPr>
        <w:pStyle w:val="Compact"/>
        <w:numPr>
          <w:ilvl w:val="0"/>
          <w:numId w:val="1133"/>
        </w:numPr>
      </w:pPr>
      <w:r>
        <w:t xml:space="preserve">proporción y perspectiva</w:t>
      </w:r>
    </w:p>
    <w:p>
      <w:pPr>
        <w:pStyle w:val="Compact"/>
        <w:numPr>
          <w:ilvl w:val="0"/>
          <w:numId w:val="1133"/>
        </w:numPr>
      </w:pPr>
      <w:r>
        <w:t xml:space="preserve">indicadores pronósticos</w:t>
      </w:r>
    </w:p>
    <w:p>
      <w:pPr>
        <w:pStyle w:val="Compact"/>
        <w:numPr>
          <w:ilvl w:val="0"/>
          <w:numId w:val="1133"/>
        </w:numPr>
      </w:pPr>
      <w:r>
        <w:t xml:space="preserve">qué representa cada figura</w:t>
      </w:r>
    </w:p>
    <w:p>
      <w:r>
        <w:br w:type="page"/>
      </w:r>
    </w:p>
    <w:bookmarkEnd w:id="88"/>
    <w:bookmarkEnd w:id="89"/>
    <w:bookmarkStart w:id="90" w:name="Xdad1d64dd3bd3628d17c02b23f222c4a2a3b014"/>
    <w:p>
      <w:pPr>
        <w:pStyle w:val="Heading1"/>
      </w:pPr>
      <w:r>
        <w:t xml:space="preserve">UNIDAD 2 · Clase del 14/09: el proceso de construcción de hipótesis</w:t>
      </w:r>
    </w:p>
    <w:bookmarkEnd w:id="90"/>
    <w:bookmarkStart w:id="102" w:name="X49764a66b41cee1b762c3137e35378af20d5b3c"/>
    <w:p>
      <w:pPr>
        <w:pStyle w:val="Heading1"/>
      </w:pPr>
      <w:r>
        <w:t xml:space="preserve">Pérez Lalli, M. (2014) · Las técnicas proyectivas: un abordaje epistemo-metodológico (pp. 27-41)</w:t>
      </w:r>
    </w:p>
    <w:p>
      <w:pPr>
        <w:pStyle w:val="FirstParagraph"/>
      </w:pPr>
      <w:r>
        <w:rPr>
          <w:b/>
          <w:bCs/>
        </w:rPr>
        <w:t xml:space="preserve">Ubicación:</w:t>
      </w:r>
      <w:r>
        <w:t xml:space="preserve"> </w:t>
      </w:r>
      <w:r>
        <w:t xml:space="preserve">clase del 14/09 · Unidad 2 del programa. En la clase de repaso, la profesora lo marcó como</w:t>
      </w:r>
      <w:r>
        <w:t xml:space="preserve"> </w:t>
      </w:r>
      <w:r>
        <w:rPr>
          <w:i/>
          <w:iCs/>
        </w:rPr>
        <w:t xml:space="preserve">“importante para el parcial”</w:t>
      </w:r>
      <w:r>
        <w:t xml:space="preserve">. Es el texto de la pregunta 4 del profesor.</w:t>
      </w:r>
    </w:p>
    <w:p>
      <w:pPr>
        <w:pStyle w:val="BodyText"/>
      </w:pPr>
      <w:r>
        <w:rPr>
          <w:b/>
          <w:bCs/>
        </w:rPr>
        <w:t xml:space="preserve">La idea central.</w:t>
      </w:r>
      <w:r>
        <w:t xml:space="preserve"> </w:t>
      </w:r>
      <w:r>
        <w:t xml:space="preserve">Diagnosticar es</w:t>
      </w:r>
      <w:r>
        <w:t xml:space="preserve"> </w:t>
      </w:r>
      <w:r>
        <w:rPr>
          <w:b/>
          <w:bCs/>
        </w:rPr>
        <w:t xml:space="preserve">investigar</w:t>
      </w:r>
      <w:r>
        <w:t xml:space="preserve">. Los resultados de las técnicas no son las conclusiones diagnósticas: entre unos y otras media un proceso inferencial que realiza el psicólogo, porque, como dice Smith,</w:t>
      </w:r>
      <w:r>
        <w:t xml:space="preserve"> </w:t>
      </w:r>
      <w:r>
        <w:rPr>
          <w:i/>
          <w:iCs/>
        </w:rPr>
        <w:t xml:space="preserve">“los tests no piensan”</w:t>
      </w:r>
      <w:r>
        <w:t xml:space="preserve">. Por eso ese proceso tiene que hacerse explícito. Las hipótesis se construyen por niveles, y la</w:t>
      </w:r>
      <w:r>
        <w:t xml:space="preserve"> </w:t>
      </w:r>
      <w:r>
        <w:rPr>
          <w:b/>
          <w:bCs/>
        </w:rPr>
        <w:t xml:space="preserve">constelación de hipótesis presuntivas</w:t>
      </w:r>
      <w:r>
        <w:t xml:space="preserve">, sostenida por recurrencias y convergencias, es la que da lugar a las</w:t>
      </w:r>
      <w:r>
        <w:t xml:space="preserve"> </w:t>
      </w:r>
      <w:r>
        <w:rPr>
          <w:b/>
          <w:bCs/>
        </w:rPr>
        <w:t xml:space="preserve">hipótesis diagnósticas</w:t>
      </w:r>
      <w:r>
        <w:t xml:space="preserve">.</w:t>
      </w:r>
    </w:p>
    <w:bookmarkStart w:id="91" w:name="el-recorrido-histórico"/>
    <w:p>
      <w:pPr>
        <w:pStyle w:val="Heading2"/>
      </w:pPr>
      <w:r>
        <w:t xml:space="preserve">El recorrido histórico</w:t>
      </w:r>
    </w:p>
    <w:p>
      <w:pPr>
        <w:pStyle w:val="FirstParagraph"/>
      </w:pPr>
      <w:r>
        <w:t xml:space="preserve">Pérez Lalli reconstruye cómo se pensaron las técnicas proyectivas en la Argentina, en un movimiento que va de la intuición a la explicitación del método:</w:t>
      </w:r>
    </w:p>
    <w:p>
      <w:pPr>
        <w:pStyle w:val="Compact"/>
        <w:numPr>
          <w:ilvl w:val="0"/>
          <w:numId w:val="1134"/>
        </w:numPr>
      </w:pPr>
      <w:r>
        <w:rPr>
          <w:b/>
          <w:bCs/>
        </w:rPr>
        <w:t xml:space="preserve">Los pioneros</w:t>
      </w:r>
      <w:r>
        <w:t xml:space="preserve"> </w:t>
      </w:r>
      <w:r>
        <w:t xml:space="preserve">(Székely, 1946) hablaban de</w:t>
      </w:r>
      <w:r>
        <w:t xml:space="preserve"> </w:t>
      </w:r>
      <w:r>
        <w:t xml:space="preserve">“intuición clínica”</w:t>
      </w:r>
      <w:r>
        <w:t xml:space="preserve">, sin una reflexión epistemológica explícita.</w:t>
      </w:r>
    </w:p>
    <w:p>
      <w:pPr>
        <w:pStyle w:val="Compact"/>
        <w:numPr>
          <w:ilvl w:val="0"/>
          <w:numId w:val="1134"/>
        </w:numPr>
      </w:pPr>
      <w:r>
        <w:rPr>
          <w:b/>
          <w:bCs/>
        </w:rPr>
        <w:t xml:space="preserve">Bernstein (1964)</w:t>
      </w:r>
      <w:r>
        <w:t xml:space="preserve"> </w:t>
      </w:r>
      <w:r>
        <w:t xml:space="preserve">sostuvo que las técnicas proyectivas necesitan</w:t>
      </w:r>
      <w:r>
        <w:t xml:space="preserve"> </w:t>
      </w:r>
      <w:r>
        <w:rPr>
          <w:b/>
          <w:bCs/>
        </w:rPr>
        <w:t xml:space="preserve">su propia metodología</w:t>
      </w:r>
      <w:r>
        <w:t xml:space="preserve"> </w:t>
      </w:r>
      <w:r>
        <w:t xml:space="preserve">y dependen de la competencia del intérprete.</w:t>
      </w:r>
    </w:p>
    <w:p>
      <w:pPr>
        <w:pStyle w:val="Compact"/>
        <w:numPr>
          <w:ilvl w:val="0"/>
          <w:numId w:val="1134"/>
        </w:numPr>
      </w:pPr>
      <w:r>
        <w:rPr>
          <w:b/>
          <w:bCs/>
        </w:rPr>
        <w:t xml:space="preserve">Ocampo y García Arzeno</w:t>
      </w:r>
      <w:r>
        <w:t xml:space="preserve"> </w:t>
      </w:r>
      <w:r>
        <w:t xml:space="preserve">pasaron del test aislado al diagnóstico como</w:t>
      </w:r>
      <w:r>
        <w:t xml:space="preserve"> </w:t>
      </w:r>
      <w:r>
        <w:rPr>
          <w:b/>
          <w:bCs/>
        </w:rPr>
        <w:t xml:space="preserve">proceso</w:t>
      </w:r>
      <w:r>
        <w:t xml:space="preserve">, y destacaron el encuadre y el vínculo.</w:t>
      </w:r>
    </w:p>
    <w:p>
      <w:pPr>
        <w:pStyle w:val="Compact"/>
        <w:numPr>
          <w:ilvl w:val="0"/>
          <w:numId w:val="1134"/>
        </w:numPr>
      </w:pPr>
      <w:r>
        <w:rPr>
          <w:b/>
          <w:bCs/>
        </w:rPr>
        <w:t xml:space="preserve">Frank de Verthelyi (1972)</w:t>
      </w:r>
      <w:r>
        <w:t xml:space="preserve"> </w:t>
      </w:r>
      <w:r>
        <w:t xml:space="preserve">distinguió la evaluación por signo de la evaluación por</w:t>
      </w:r>
      <w:r>
        <w:t xml:space="preserve"> </w:t>
      </w:r>
      <w:r>
        <w:rPr>
          <w:b/>
          <w:bCs/>
        </w:rPr>
        <w:t xml:space="preserve">configuración</w:t>
      </w:r>
      <w:r>
        <w:t xml:space="preserve">: ningún dato vale por sí solo.</w:t>
      </w:r>
    </w:p>
    <w:p>
      <w:pPr>
        <w:pStyle w:val="Compact"/>
        <w:numPr>
          <w:ilvl w:val="0"/>
          <w:numId w:val="1134"/>
        </w:numPr>
      </w:pPr>
      <w:r>
        <w:rPr>
          <w:b/>
          <w:bCs/>
        </w:rPr>
        <w:t xml:space="preserve">Leibovich de Duarte (1980)</w:t>
      </w:r>
      <w:r>
        <w:t xml:space="preserve"> </w:t>
      </w:r>
      <w:r>
        <w:t xml:space="preserve">introdujo el concepto de</w:t>
      </w:r>
      <w:r>
        <w:t xml:space="preserve"> </w:t>
      </w:r>
      <w:r>
        <w:rPr>
          <w:b/>
          <w:bCs/>
        </w:rPr>
        <w:t xml:space="preserve">juicio clínico</w:t>
      </w:r>
      <w:r>
        <w:t xml:space="preserve">.</w:t>
      </w:r>
    </w:p>
    <w:p>
      <w:pPr>
        <w:pStyle w:val="Compact"/>
        <w:numPr>
          <w:ilvl w:val="0"/>
          <w:numId w:val="1134"/>
        </w:numPr>
      </w:pPr>
      <w:r>
        <w:rPr>
          <w:b/>
          <w:bCs/>
        </w:rPr>
        <w:t xml:space="preserve">Lunazzi (1992)</w:t>
      </w:r>
      <w:r>
        <w:t xml:space="preserve"> </w:t>
      </w:r>
      <w:r>
        <w:t xml:space="preserve">pensó el psicodiagnóstico como una investigación</w:t>
      </w:r>
      <w:r>
        <w:t xml:space="preserve"> </w:t>
      </w:r>
      <w:r>
        <w:rPr>
          <w:b/>
          <w:bCs/>
        </w:rPr>
        <w:t xml:space="preserve">hipotético-deductiva</w:t>
      </w:r>
      <w:r>
        <w:t xml:space="preserve">.</w:t>
      </w:r>
    </w:p>
    <w:p>
      <w:pPr>
        <w:pStyle w:val="Compact"/>
        <w:numPr>
          <w:ilvl w:val="0"/>
          <w:numId w:val="1134"/>
        </w:numPr>
      </w:pPr>
      <w:r>
        <w:rPr>
          <w:b/>
          <w:bCs/>
        </w:rPr>
        <w:t xml:space="preserve">Celener (1997)</w:t>
      </w:r>
      <w:r>
        <w:t xml:space="preserve"> </w:t>
      </w:r>
      <w:r>
        <w:t xml:space="preserve">explicitó las tres hipótesis que fundamentan las técnicas (el determinismo psíquico, la proyección y la apercepción) y los niveles de inferencia.</w:t>
      </w:r>
    </w:p>
    <w:bookmarkEnd w:id="91"/>
    <w:bookmarkStart w:id="92" w:name="X778d22c8003523977eef5e80ce6fc2b7a58109c"/>
    <w:p>
      <w:pPr>
        <w:pStyle w:val="Heading2"/>
      </w:pPr>
      <w:r>
        <w:t xml:space="preserve">Los fundamentos epistemológicos: la tesis ternarista de Samaja</w:t>
      </w:r>
    </w:p>
    <w:p>
      <w:pPr>
        <w:pStyle w:val="FirstParagraph"/>
      </w:pPr>
      <w:r>
        <w:t xml:space="preserve">Todo conocimiento científico empieza por construir un</w:t>
      </w:r>
      <w:r>
        <w:t xml:space="preserve"> </w:t>
      </w:r>
      <w:r>
        <w:rPr>
          <w:b/>
          <w:bCs/>
        </w:rPr>
        <w:t xml:space="preserve">objeto modelo</w:t>
      </w:r>
      <w:r>
        <w:t xml:space="preserve"> </w:t>
      </w:r>
      <w:r>
        <w:t xml:space="preserve">que reduce la complejidad de lo real. Para Samaja, el conocimiento no surge ni de la observación pura ni de la teoría pura, sino de una</w:t>
      </w:r>
      <w:r>
        <w:t xml:space="preserve"> </w:t>
      </w:r>
      <w:r>
        <w:rPr>
          <w:b/>
          <w:bCs/>
        </w:rPr>
        <w:t xml:space="preserve">interacción dialéctica entre empiria y teoría</w:t>
      </w:r>
      <w:r>
        <w:t xml:space="preserve">: se modeliza la experiencia y se operacionaliza el concepto. Aplicado al psicodiagnóstico, esto significa que el proceso es una</w:t>
      </w:r>
      <w:r>
        <w:t xml:space="preserve"> </w:t>
      </w:r>
      <w:r>
        <w:rPr>
          <w:b/>
          <w:bCs/>
        </w:rPr>
        <w:t xml:space="preserve">investigación</w:t>
      </w:r>
      <w:r>
        <w:t xml:space="preserve">, y que las técnicas funcionan como</w:t>
      </w:r>
      <w:r>
        <w:t xml:space="preserve"> </w:t>
      </w:r>
      <w:r>
        <w:rPr>
          <w:b/>
          <w:bCs/>
        </w:rPr>
        <w:t xml:space="preserve">mediadoras</w:t>
      </w:r>
      <w:r>
        <w:t xml:space="preserve"> </w:t>
      </w:r>
      <w:r>
        <w:t xml:space="preserve">entre lo que el sujeto produce y los conceptos con que se lo piensa.</w:t>
      </w:r>
    </w:p>
    <w:bookmarkEnd w:id="92"/>
    <w:bookmarkStart w:id="93" w:name="Xf506508f1696105c43f2055de913aa0efeb0539"/>
    <w:p>
      <w:pPr>
        <w:pStyle w:val="Heading2"/>
      </w:pPr>
      <w:r>
        <w:t xml:space="preserve">Las lógicas del conocimiento: deducción y abducción</w:t>
      </w:r>
    </w:p>
    <w:p>
      <w:pPr>
        <w:pStyle w:val="FirstParagraph"/>
      </w:pPr>
      <w:r>
        <w:rPr>
          <w:b/>
          <w:bCs/>
        </w:rPr>
        <w:t xml:space="preserve">La deducción</w:t>
      </w:r>
      <w:r>
        <w:t xml:space="preserve"> </w:t>
      </w:r>
      <w:r>
        <w:t xml:space="preserve">va de una teoría y una hipótesis a una consecuencia observable. Por ejemplo: si en la fobia la hostilidad se desplaza, y Juan es fóbico, deberían aparecer contenidos siniestros en su producción. La deducción sirve para contrastar hipótesis, pero es</w:t>
      </w:r>
      <w:r>
        <w:t xml:space="preserve"> </w:t>
      </w:r>
      <w:r>
        <w:rPr>
          <w:b/>
          <w:bCs/>
        </w:rPr>
        <w:t xml:space="preserve">insuficiente</w:t>
      </w:r>
      <w:r>
        <w:t xml:space="preserve"> </w:t>
      </w:r>
      <w:r>
        <w:t xml:space="preserve">por dos razones:</w:t>
      </w:r>
    </w:p>
    <w:p>
      <w:pPr>
        <w:pStyle w:val="Compact"/>
        <w:numPr>
          <w:ilvl w:val="0"/>
          <w:numId w:val="1135"/>
        </w:numPr>
      </w:pPr>
      <w:r>
        <w:rPr>
          <w:b/>
          <w:bCs/>
        </w:rPr>
        <w:t xml:space="preserve">Los observables no son decisivos.</w:t>
      </w:r>
      <w:r>
        <w:t xml:space="preserve"> </w:t>
      </w:r>
      <w:r>
        <w:t xml:space="preserve">Una misma tendencia puede expresarse en observables distintos e incluso opuestos: la agresividad puede aparecer como tal o, por formación reactiva, como amabilidad excesiva. Y un mismo observable, como un dibujo grande, puede remitir a variables diferentes: agresividad, expansividad, sobrecompensación u organicidad.</w:t>
      </w:r>
    </w:p>
    <w:p>
      <w:pPr>
        <w:pStyle w:val="Compact"/>
        <w:numPr>
          <w:ilvl w:val="0"/>
          <w:numId w:val="1135"/>
        </w:numPr>
      </w:pPr>
      <w:r>
        <w:rPr>
          <w:b/>
          <w:bCs/>
        </w:rPr>
        <w:t xml:space="preserve">Antes de contrastar una hipótesis, hay que construirla.</w:t>
      </w:r>
    </w:p>
    <w:p>
      <w:pPr>
        <w:pStyle w:val="FirstParagraph"/>
      </w:pPr>
      <w:r>
        <w:rPr>
          <w:b/>
          <w:bCs/>
        </w:rPr>
        <w:t xml:space="preserve">La abducción</w:t>
      </w:r>
      <w:r>
        <w:t xml:space="preserve"> </w:t>
      </w:r>
      <w:r>
        <w:t xml:space="preserve">es la lógica de la</w:t>
      </w:r>
      <w:r>
        <w:t xml:space="preserve"> </w:t>
      </w:r>
      <w:r>
        <w:rPr>
          <w:b/>
          <w:bCs/>
        </w:rPr>
        <w:t xml:space="preserve">construcción de hipótesis</w:t>
      </w:r>
      <w:r>
        <w:t xml:space="preserve">. Es un salto hacia lo nuevo, que surge de la interacción entre teoría y empiria y que llega a una conclusión</w:t>
      </w:r>
      <w:r>
        <w:t xml:space="preserve"> </w:t>
      </w:r>
      <w:r>
        <w:rPr>
          <w:b/>
          <w:bCs/>
        </w:rPr>
        <w:t xml:space="preserve">probable</w:t>
      </w:r>
      <w:r>
        <w:t xml:space="preserve">. Pérez Lalli la caracteriza como una</w:t>
      </w:r>
      <w:r>
        <w:t xml:space="preserve"> </w:t>
      </w:r>
      <w:r>
        <w:rPr>
          <w:b/>
          <w:bCs/>
        </w:rPr>
        <w:t xml:space="preserve">lógica organísmica</w:t>
      </w:r>
      <w:r>
        <w:t xml:space="preserve">: va de la parte al todo y no es aditiva. Por eso</w:t>
      </w:r>
      <w:r>
        <w:t xml:space="preserve"> </w:t>
      </w:r>
      <w:r>
        <w:rPr>
          <w:b/>
          <w:bCs/>
          <w:i/>
          <w:iCs/>
        </w:rPr>
        <w:t xml:space="preserve">no rige el principio</w:t>
      </w:r>
      <w:r>
        <w:rPr>
          <w:b/>
          <w:bCs/>
          <w:i/>
          <w:iCs/>
        </w:rPr>
        <w:t xml:space="preserve"> </w:t>
      </w:r>
      <w:r>
        <w:rPr>
          <w:b/>
          <w:bCs/>
          <w:i/>
          <w:iCs/>
        </w:rPr>
        <w:t xml:space="preserve">“a más indicadores, más validez”</w:t>
      </w:r>
      <w:r>
        <w:t xml:space="preserve">: lo que importa es cómo se relacionan los indicadores entre sí.</w:t>
      </w:r>
    </w:p>
    <w:p>
      <w:pPr>
        <w:pStyle w:val="BodyText"/>
      </w:pPr>
      <w:r>
        <w:rPr>
          <w:b/>
          <w:bCs/>
        </w:rPr>
        <w:t xml:space="preserve">La síntesis:</w:t>
      </w:r>
      <w:r>
        <w:t xml:space="preserve"> </w:t>
      </w:r>
      <w:r>
        <w:rPr>
          <w:i/>
          <w:iCs/>
        </w:rPr>
        <w:t xml:space="preserve">la justificación del psicodiagnóstico es deductiva, pero el acto de llegar a las hipótesis es abductivo.</w:t>
      </w:r>
    </w:p>
    <w:bookmarkEnd w:id="93"/>
    <w:bookmarkStart w:id="94" w:name="X6924bfa4f8da2bfdc80e56bcd20e50bfefd2044"/>
    <w:p>
      <w:pPr>
        <w:pStyle w:val="Heading2"/>
      </w:pPr>
      <w:r>
        <w:t xml:space="preserve">El psicodiagnóstico como dispositivo para conocer</w:t>
      </w:r>
    </w:p>
    <w:p>
      <w:pPr>
        <w:pStyle w:val="FirstParagraph"/>
      </w:pPr>
      <w:r>
        <w:t xml:space="preserve">El psicodiagnóstico es un proceso, con fases que se afectan mutuamente. Parte de un estado inicial, la demanda, y llega a un producto. La</w:t>
      </w:r>
      <w:r>
        <w:t xml:space="preserve"> </w:t>
      </w:r>
      <w:r>
        <w:rPr>
          <w:b/>
          <w:bCs/>
        </w:rPr>
        <w:t xml:space="preserve">rigurosidad</w:t>
      </w:r>
      <w:r>
        <w:t xml:space="preserve"> </w:t>
      </w:r>
      <w:r>
        <w:t xml:space="preserve">se juega en dos momentos: la administración y la interpretación.</w:t>
      </w:r>
    </w:p>
    <w:p>
      <w:pPr>
        <w:pStyle w:val="BodyText"/>
      </w:pPr>
      <w:r>
        <w:t xml:space="preserve">Pérez Lalli amplía el concepto de</w:t>
      </w:r>
      <w:r>
        <w:t xml:space="preserve"> </w:t>
      </w:r>
      <w:r>
        <w:rPr>
          <w:b/>
          <w:bCs/>
        </w:rPr>
        <w:t xml:space="preserve">encuadre</w:t>
      </w:r>
      <w:r>
        <w:t xml:space="preserve">. Para Bleger, el encuadre estandariza la situación para que deje de ser una variable. García Arzeno lo dice con una paradoja:</w:t>
      </w:r>
      <w:r>
        <w:t xml:space="preserve"> </w:t>
      </w:r>
      <w:r>
        <w:rPr>
          <w:i/>
          <w:iCs/>
        </w:rPr>
        <w:t xml:space="preserve">“es imposible trabajar sin encuadre, pero no existe el encuadre”</w:t>
      </w:r>
      <w:r>
        <w:t xml:space="preserve">. Para Pérez Lalli, el encuadre es</w:t>
      </w:r>
      <w:r>
        <w:t xml:space="preserve"> </w:t>
      </w:r>
      <w:r>
        <w:rPr>
          <w:b/>
          <w:bCs/>
        </w:rPr>
        <w:t xml:space="preserve">el dispositivo metodológico por excelencia</w:t>
      </w:r>
      <w:r>
        <w:t xml:space="preserve"> </w:t>
      </w:r>
      <w:r>
        <w:t xml:space="preserve">para controlar las variables.</w:t>
      </w:r>
    </w:p>
    <w:bookmarkEnd w:id="94"/>
    <w:bookmarkStart w:id="95" w:name="qué-es-una-hipótesis"/>
    <w:p>
      <w:pPr>
        <w:pStyle w:val="Heading2"/>
      </w:pPr>
      <w:r>
        <w:t xml:space="preserve">¿Qué es una hipótesis?</w:t>
      </w:r>
    </w:p>
    <w:p>
      <w:pPr>
        <w:pStyle w:val="FirstParagraph"/>
      </w:pPr>
      <w:r>
        <w:t xml:space="preserve">Una hipótesis es</w:t>
      </w:r>
      <w:r>
        <w:t xml:space="preserve"> </w:t>
      </w:r>
      <w:r>
        <w:rPr>
          <w:b/>
          <w:bCs/>
        </w:rPr>
        <w:t xml:space="preserve">la vinculación entre un observable y una variable</w:t>
      </w:r>
      <w:r>
        <w:t xml:space="preserve">:</w:t>
      </w:r>
    </w:p>
    <w:p>
      <w:pPr>
        <w:pStyle w:val="Compact"/>
        <w:numPr>
          <w:ilvl w:val="0"/>
          <w:numId w:val="1136"/>
        </w:numPr>
      </w:pPr>
      <w:r>
        <w:t xml:space="preserve">el</w:t>
      </w:r>
      <w:r>
        <w:t xml:space="preserve"> </w:t>
      </w:r>
      <w:r>
        <w:rPr>
          <w:b/>
          <w:bCs/>
        </w:rPr>
        <w:t xml:space="preserve">observable</w:t>
      </w:r>
      <w:r>
        <w:t xml:space="preserve"> </w:t>
      </w:r>
      <w:r>
        <w:t xml:space="preserve">pertenece a la empiria: es lo que el sujeto hace o dice, descripto</w:t>
      </w:r>
      <w:r>
        <w:t xml:space="preserve"> </w:t>
      </w:r>
      <w:r>
        <w:rPr>
          <w:b/>
          <w:bCs/>
        </w:rPr>
        <w:t xml:space="preserve">sin lenguaje técnico</w:t>
      </w:r>
      <w:r>
        <w:t xml:space="preserve"> </w:t>
      </w:r>
      <w:r>
        <w:t xml:space="preserve">(</w:t>
      </w:r>
      <w:r>
        <w:t xml:space="preserve">“a Juan le sudan las manos”</w:t>
      </w:r>
      <w:r>
        <w:t xml:space="preserve">);</w:t>
      </w:r>
    </w:p>
    <w:p>
      <w:pPr>
        <w:pStyle w:val="Compact"/>
        <w:numPr>
          <w:ilvl w:val="0"/>
          <w:numId w:val="1136"/>
        </w:numPr>
      </w:pPr>
      <w:r>
        <w:t xml:space="preserve">la</w:t>
      </w:r>
      <w:r>
        <w:t xml:space="preserve"> </w:t>
      </w:r>
      <w:r>
        <w:rPr>
          <w:b/>
          <w:bCs/>
        </w:rPr>
        <w:t xml:space="preserve">variable</w:t>
      </w:r>
      <w:r>
        <w:t xml:space="preserve"> </w:t>
      </w:r>
      <w:r>
        <w:t xml:space="preserve">es un constructo teórico.</w:t>
      </w:r>
    </w:p>
    <w:p>
      <w:pPr>
        <w:pStyle w:val="FirstParagraph"/>
      </w:pPr>
      <w:r>
        <w:t xml:space="preserve">Cuando un observable es significativo, adquiere el estatus de</w:t>
      </w:r>
      <w:r>
        <w:t xml:space="preserve"> </w:t>
      </w:r>
      <w:r>
        <w:rPr>
          <w:b/>
          <w:bCs/>
        </w:rPr>
        <w:t xml:space="preserve">indicador</w:t>
      </w:r>
      <w:r>
        <w:t xml:space="preserve">.</w:t>
      </w:r>
    </w:p>
    <w:p>
      <w:pPr>
        <w:pStyle w:val="BodyText"/>
      </w:pPr>
      <w:r>
        <w:rPr>
          <w:b/>
          <w:bCs/>
        </w:rPr>
        <w:t xml:space="preserve">Los seis criterios de relevancia</w:t>
      </w:r>
      <w:r>
        <w:t xml:space="preserve"> </w:t>
      </w:r>
      <w:r>
        <w:t xml:space="preserve">de un observable:</w:t>
      </w:r>
    </w:p>
    <w:p>
      <w:pPr>
        <w:pStyle w:val="Compact"/>
        <w:numPr>
          <w:ilvl w:val="0"/>
          <w:numId w:val="1137"/>
        </w:numPr>
      </w:pPr>
      <w:r>
        <w:t xml:space="preserve">respecto de la población;</w:t>
      </w:r>
    </w:p>
    <w:p>
      <w:pPr>
        <w:pStyle w:val="Compact"/>
        <w:numPr>
          <w:ilvl w:val="0"/>
          <w:numId w:val="1137"/>
        </w:numPr>
      </w:pPr>
      <w:r>
        <w:t xml:space="preserve">respecto del despliegue del propio sujeto;</w:t>
      </w:r>
    </w:p>
    <w:p>
      <w:pPr>
        <w:pStyle w:val="Compact"/>
        <w:numPr>
          <w:ilvl w:val="0"/>
          <w:numId w:val="1137"/>
        </w:numPr>
      </w:pPr>
      <w:r>
        <w:t xml:space="preserve">según los objetivos del psicodiagnóstico;</w:t>
      </w:r>
    </w:p>
    <w:p>
      <w:pPr>
        <w:pStyle w:val="Compact"/>
        <w:numPr>
          <w:ilvl w:val="0"/>
          <w:numId w:val="1137"/>
        </w:numPr>
      </w:pPr>
      <w:r>
        <w:t xml:space="preserve">según el contexto y la época;</w:t>
      </w:r>
    </w:p>
    <w:p>
      <w:pPr>
        <w:pStyle w:val="Compact"/>
        <w:numPr>
          <w:ilvl w:val="0"/>
          <w:numId w:val="1137"/>
        </w:numPr>
      </w:pPr>
      <w:r>
        <w:t xml:space="preserve">según la edad;</w:t>
      </w:r>
    </w:p>
    <w:p>
      <w:pPr>
        <w:pStyle w:val="Compact"/>
        <w:numPr>
          <w:ilvl w:val="0"/>
          <w:numId w:val="1137"/>
        </w:numPr>
      </w:pPr>
      <w:r>
        <w:t xml:space="preserve">según el estímulo.</w:t>
      </w:r>
    </w:p>
    <w:p>
      <w:pPr>
        <w:pStyle w:val="FirstParagraph"/>
      </w:pPr>
      <w:r>
        <w:t xml:space="preserve">A ellos se suma</w:t>
      </w:r>
      <w:r>
        <w:t xml:space="preserve"> </w:t>
      </w:r>
      <w:r>
        <w:rPr>
          <w:b/>
          <w:bCs/>
        </w:rPr>
        <w:t xml:space="preserve">el criterio más determinante: el fenómeno transferencial</w:t>
      </w:r>
      <w:r>
        <w:t xml:space="preserve">. El psicólogo, como</w:t>
      </w:r>
      <w:r>
        <w:t xml:space="preserve"> </w:t>
      </w:r>
      <w:r>
        <w:rPr>
          <w:b/>
          <w:bCs/>
        </w:rPr>
        <w:t xml:space="preserve">observador participante</w:t>
      </w:r>
      <w:r>
        <w:t xml:space="preserve">, es una fuente fundamental de datos. El análisis además es</w:t>
      </w:r>
      <w:r>
        <w:t xml:space="preserve"> </w:t>
      </w:r>
      <w:r>
        <w:rPr>
          <w:b/>
          <w:bCs/>
        </w:rPr>
        <w:t xml:space="preserve">circular</w:t>
      </w:r>
      <w:r>
        <w:t xml:space="preserve">: las hipótesis de alto nivel pueden iluminar observables que antes habían pasado inadvertidos.</w:t>
      </w:r>
    </w:p>
    <w:bookmarkEnd w:id="95"/>
    <w:bookmarkStart w:id="96" w:name="el-gradiente-de-hipótesis"/>
    <w:p>
      <w:pPr>
        <w:pStyle w:val="Heading2"/>
      </w:pPr>
      <w:r>
        <w:t xml:space="preserve">El gradiente de hipótesis</w:t>
      </w:r>
    </w:p>
    <w:p>
      <w:pPr>
        <w:pStyle w:val="FirstParagraph"/>
      </w:pPr>
      <w:r>
        <w:t xml:space="preserve">Este es el núcleo del texto.</w:t>
      </w:r>
    </w:p>
    <w:p>
      <w:pPr>
        <w:numPr>
          <w:ilvl w:val="0"/>
          <w:numId w:val="1138"/>
        </w:numPr>
      </w:pPr>
      <w:r>
        <w:rPr>
          <w:b/>
          <w:bCs/>
        </w:rPr>
        <w:t xml:space="preserve">Las hipótesis genéricas.</w:t>
      </w:r>
      <w:r>
        <w:t xml:space="preserve"> </w:t>
      </w:r>
      <w:r>
        <w:t xml:space="preserve">Son los significados que la bibliografía atribuye a un indicador. Por ejemplo, para el emplazamiento superior de un dibujo, los autores proponen alta energía, altas aspiraciones, fantasía o distancia. El indicador aislado</w:t>
      </w:r>
      <w:r>
        <w:t xml:space="preserve"> </w:t>
      </w:r>
      <w:r>
        <w:rPr>
          <w:b/>
          <w:bCs/>
        </w:rPr>
        <w:t xml:space="preserve">no dice cuál</w:t>
      </w:r>
      <w:r>
        <w:t xml:space="preserve"> </w:t>
      </w:r>
      <w:r>
        <w:t xml:space="preserve">corresponde a este sujeto.</w:t>
      </w:r>
    </w:p>
    <w:p>
      <w:pPr>
        <w:numPr>
          <w:ilvl w:val="0"/>
          <w:numId w:val="1138"/>
        </w:numPr>
      </w:pPr>
      <w:r>
        <w:rPr>
          <w:b/>
          <w:bCs/>
        </w:rPr>
        <w:t xml:space="preserve">La constelación de datos.</w:t>
      </w:r>
      <w:r>
        <w:t xml:space="preserve"> </w:t>
      </w:r>
      <w:r>
        <w:t xml:space="preserve">Así como una palabra necesita una oración para adquirir sentido,</w:t>
      </w:r>
      <w:r>
        <w:t xml:space="preserve"> </w:t>
      </w:r>
      <w:r>
        <w:rPr>
          <w:b/>
          <w:bCs/>
        </w:rPr>
        <w:t xml:space="preserve">un indicador requiere otro indicador</w:t>
      </w:r>
      <w:r>
        <w:t xml:space="preserve">. La configuración de varios indicadores muestra cuál de las hipótesis genéricas es la pertinente.</w:t>
      </w:r>
    </w:p>
    <w:p>
      <w:pPr>
        <w:numPr>
          <w:ilvl w:val="0"/>
          <w:numId w:val="1138"/>
        </w:numPr>
      </w:pPr>
      <w:r>
        <w:rPr>
          <w:b/>
          <w:bCs/>
        </w:rPr>
        <w:t xml:space="preserve">Las hipótesis presuntivas</w:t>
      </w:r>
      <w:r>
        <w:t xml:space="preserve"> </w:t>
      </w:r>
      <w:r>
        <w:t xml:space="preserve">o protohipótesis. Son afirmaciones nuevas y específicas sobre este sujeto. En la clase de repaso, la profesora dijo que para una hipótesis presuntiva alcanzan</w:t>
      </w:r>
      <w:r>
        <w:t xml:space="preserve"> </w:t>
      </w:r>
      <w:r>
        <w:rPr>
          <w:b/>
          <w:bCs/>
        </w:rPr>
        <w:t xml:space="preserve">uno o dos indicadores</w:t>
      </w:r>
      <w:r>
        <w:t xml:space="preserve"> </w:t>
      </w:r>
      <w:r>
        <w:t xml:space="preserve">que la sostengan.</w:t>
      </w:r>
    </w:p>
    <w:p>
      <w:pPr>
        <w:numPr>
          <w:ilvl w:val="0"/>
          <w:numId w:val="1138"/>
        </w:numPr>
      </w:pPr>
      <w:r>
        <w:rPr>
          <w:b/>
          <w:bCs/>
        </w:rPr>
        <w:t xml:space="preserve">Las hipótesis diagnósticas.</w:t>
      </w:r>
      <w:r>
        <w:t xml:space="preserve"> </w:t>
      </w:r>
      <w:r>
        <w:t xml:space="preserve">Surgen de una</w:t>
      </w:r>
      <w:r>
        <w:t xml:space="preserve"> </w:t>
      </w:r>
      <w:r>
        <w:rPr>
          <w:b/>
          <w:bCs/>
        </w:rPr>
        <w:t xml:space="preserve">constelación de hipótesis presuntivas</w:t>
      </w:r>
      <w:r>
        <w:t xml:space="preserve"> </w:t>
      </w:r>
      <w:r>
        <w:t xml:space="preserve">que cumplen tres exigencias:</w:t>
      </w:r>
    </w:p>
    <w:p>
      <w:pPr>
        <w:pStyle w:val="Compact"/>
        <w:numPr>
          <w:ilvl w:val="1"/>
          <w:numId w:val="1139"/>
        </w:numPr>
      </w:pPr>
      <w:r>
        <w:t xml:space="preserve">la</w:t>
      </w:r>
      <w:r>
        <w:t xml:space="preserve"> </w:t>
      </w:r>
      <w:r>
        <w:rPr>
          <w:b/>
          <w:bCs/>
        </w:rPr>
        <w:t xml:space="preserve">evidencia empírica</w:t>
      </w:r>
      <w:r>
        <w:t xml:space="preserve">: las recurrencias y convergencias;</w:t>
      </w:r>
    </w:p>
    <w:p>
      <w:pPr>
        <w:pStyle w:val="Compact"/>
        <w:numPr>
          <w:ilvl w:val="1"/>
          <w:numId w:val="1139"/>
        </w:numPr>
      </w:pPr>
      <w:r>
        <w:t xml:space="preserve">la</w:t>
      </w:r>
      <w:r>
        <w:t xml:space="preserve"> </w:t>
      </w:r>
      <w:r>
        <w:rPr>
          <w:b/>
          <w:bCs/>
        </w:rPr>
        <w:t xml:space="preserve">justificación racional</w:t>
      </w:r>
      <w:r>
        <w:t xml:space="preserve">;</w:t>
      </w:r>
    </w:p>
    <w:p>
      <w:pPr>
        <w:pStyle w:val="Compact"/>
        <w:numPr>
          <w:ilvl w:val="1"/>
          <w:numId w:val="1139"/>
        </w:numPr>
      </w:pPr>
      <w:r>
        <w:t xml:space="preserve">la</w:t>
      </w:r>
      <w:r>
        <w:t xml:space="preserve"> </w:t>
      </w:r>
      <w:r>
        <w:rPr>
          <w:b/>
          <w:bCs/>
        </w:rPr>
        <w:t xml:space="preserve">articulación teórica</w:t>
      </w:r>
      <w:r>
        <w:t xml:space="preserve">.</w:t>
      </w:r>
    </w:p>
    <w:p>
      <w:pPr>
        <w:numPr>
          <w:ilvl w:val="0"/>
          <w:numId w:val="1000"/>
        </w:numPr>
      </w:pPr>
      <w:r>
        <w:t xml:space="preserve">En el repaso, la profesora lo resumió así:</w:t>
      </w:r>
      <w:r>
        <w:t xml:space="preserve"> </w:t>
      </w:r>
      <w:r>
        <w:rPr>
          <w:i/>
          <w:iCs/>
        </w:rPr>
        <w:t xml:space="preserve">“Esa es la gran diferencia.”</w:t>
      </w:r>
    </w:p>
    <w:p>
      <w:pPr>
        <w:numPr>
          <w:ilvl w:val="0"/>
          <w:numId w:val="1138"/>
        </w:numPr>
      </w:pPr>
      <w:r>
        <w:rPr>
          <w:b/>
          <w:bCs/>
        </w:rPr>
        <w:t xml:space="preserve">Las conclusiones diagnósticas.</w:t>
      </w:r>
      <w:r>
        <w:t xml:space="preserve"> </w:t>
      </w:r>
      <w:r>
        <w:t xml:space="preserve">Son las hipótesis diagnósticas articuladas con los objetivos del proceso, que permiten formular un</w:t>
      </w:r>
      <w:r>
        <w:t xml:space="preserve"> </w:t>
      </w:r>
      <w:r>
        <w:rPr>
          <w:b/>
          <w:bCs/>
        </w:rPr>
        <w:t xml:space="preserve">pronóstico</w:t>
      </w:r>
      <w:r>
        <w:t xml:space="preserve">. Siempre son</w:t>
      </w:r>
      <w:r>
        <w:t xml:space="preserve"> </w:t>
      </w:r>
      <w:r>
        <w:rPr>
          <w:b/>
          <w:bCs/>
        </w:rPr>
        <w:t xml:space="preserve">probables y provisorias</w:t>
      </w:r>
      <w:r>
        <w:t xml:space="preserve">.</w:t>
      </w:r>
    </w:p>
    <w:bookmarkEnd w:id="96"/>
    <w:bookmarkStart w:id="97" w:name="X35aa3856aba285cde91ff25f6e6deac4ddc3ea7"/>
    <w:p>
      <w:pPr>
        <w:pStyle w:val="Heading2"/>
      </w:pPr>
      <w:r>
        <w:t xml:space="preserve">Las tres posiciones metodológicas del psicólogo</w:t>
      </w:r>
    </w:p>
    <w:p>
      <w:pPr>
        <w:pStyle w:val="FirstParagraph"/>
      </w:pPr>
      <w:r>
        <w:t xml:space="preserve">Son posiciones lógicas, no etapas cronológicas, y se alternan a lo largo del proceso:</w:t>
      </w:r>
    </w:p>
    <w:p>
      <w:pPr>
        <w:pStyle w:val="Compact"/>
        <w:numPr>
          <w:ilvl w:val="0"/>
          <w:numId w:val="1140"/>
        </w:numPr>
      </w:pPr>
      <w:r>
        <w:rPr>
          <w:b/>
          <w:bCs/>
        </w:rPr>
        <w:t xml:space="preserve">La exploratoria-descriptiva:</w:t>
      </w:r>
      <w:r>
        <w:t xml:space="preserve"> </w:t>
      </w:r>
      <w:r>
        <w:t xml:space="preserve">el psicólogo se abre a lo empírico y genera</w:t>
      </w:r>
      <w:r>
        <w:t xml:space="preserve"> </w:t>
      </w:r>
      <w:r>
        <w:rPr>
          <w:b/>
          <w:bCs/>
        </w:rPr>
        <w:t xml:space="preserve">hipótesis presuntivas</w:t>
      </w:r>
      <w:r>
        <w:t xml:space="preserve">.</w:t>
      </w:r>
    </w:p>
    <w:p>
      <w:pPr>
        <w:pStyle w:val="Compact"/>
        <w:numPr>
          <w:ilvl w:val="0"/>
          <w:numId w:val="1140"/>
        </w:numPr>
      </w:pPr>
      <w:r>
        <w:rPr>
          <w:b/>
          <w:bCs/>
        </w:rPr>
        <w:t xml:space="preserve">La explicativa:</w:t>
      </w:r>
      <w:r>
        <w:t xml:space="preserve"> </w:t>
      </w:r>
      <w:r>
        <w:t xml:space="preserve">reescribe los observables en términos conceptuales, exige correlato empírico de varias fuentes y transforma las hipótesis en</w:t>
      </w:r>
      <w:r>
        <w:t xml:space="preserve"> </w:t>
      </w:r>
      <w:r>
        <w:rPr>
          <w:b/>
          <w:bCs/>
        </w:rPr>
        <w:t xml:space="preserve">diagnósticas</w:t>
      </w:r>
      <w:r>
        <w:t xml:space="preserve">. Explica las causas y anticipa el pronóstico.</w:t>
      </w:r>
    </w:p>
    <w:p>
      <w:pPr>
        <w:pStyle w:val="Compact"/>
        <w:numPr>
          <w:ilvl w:val="0"/>
          <w:numId w:val="1140"/>
        </w:numPr>
      </w:pPr>
      <w:r>
        <w:rPr>
          <w:b/>
          <w:bCs/>
        </w:rPr>
        <w:t xml:space="preserve">La interpretativa:</w:t>
      </w:r>
      <w:r>
        <w:t xml:space="preserve"> </w:t>
      </w:r>
      <w:r>
        <w:t xml:space="preserve">hace una lectura hermenéutica que comprende el sentido singular de cada conducta para el sujeto, y su valor dentro de la totalidad, porque</w:t>
      </w:r>
      <w:r>
        <w:t xml:space="preserve"> </w:t>
      </w:r>
      <w:r>
        <w:rPr>
          <w:i/>
          <w:iCs/>
        </w:rPr>
        <w:t xml:space="preserve">las partes conforman el todo, pero el todo regula las partes</w:t>
      </w:r>
      <w:r>
        <w:t xml:space="preserve">. Llega a las</w:t>
      </w:r>
      <w:r>
        <w:t xml:space="preserve"> </w:t>
      </w:r>
      <w:r>
        <w:rPr>
          <w:b/>
          <w:bCs/>
        </w:rPr>
        <w:t xml:space="preserve">conclusiones</w:t>
      </w:r>
      <w:r>
        <w:t xml:space="preserve">.</w:t>
      </w:r>
    </w:p>
    <w:bookmarkEnd w:id="97"/>
    <w:bookmarkStart w:id="98" w:name="X258619622c1f54aefbff71eab5e4b37d3931562"/>
    <w:p>
      <w:pPr>
        <w:pStyle w:val="Heading2"/>
      </w:pPr>
      <w:r>
        <w:t xml:space="preserve">Las recurrencias y convergencias repensadas</w:t>
      </w:r>
    </w:p>
    <w:p>
      <w:pPr>
        <w:pStyle w:val="FirstParagraph"/>
      </w:pPr>
      <w:r>
        <w:t xml:space="preserve">Pérez Lalli retoma las definiciones clásicas:</w:t>
      </w:r>
    </w:p>
    <w:p>
      <w:pPr>
        <w:pStyle w:val="Compact"/>
        <w:numPr>
          <w:ilvl w:val="0"/>
          <w:numId w:val="1141"/>
        </w:numPr>
      </w:pPr>
      <w:r>
        <w:t xml:space="preserve">la</w:t>
      </w:r>
      <w:r>
        <w:t xml:space="preserve"> </w:t>
      </w:r>
      <w:r>
        <w:rPr>
          <w:b/>
          <w:bCs/>
        </w:rPr>
        <w:t xml:space="preserve">recurrencia</w:t>
      </w:r>
      <w:r>
        <w:t xml:space="preserve"> </w:t>
      </w:r>
      <w:r>
        <w:t xml:space="preserve">es la reiteración de un mismo indicador (Duarte);</w:t>
      </w:r>
    </w:p>
    <w:p>
      <w:pPr>
        <w:pStyle w:val="Compact"/>
        <w:numPr>
          <w:ilvl w:val="0"/>
          <w:numId w:val="1141"/>
        </w:numPr>
      </w:pPr>
      <w:r>
        <w:t xml:space="preserve">la</w:t>
      </w:r>
      <w:r>
        <w:t xml:space="preserve"> </w:t>
      </w:r>
      <w:r>
        <w:rPr>
          <w:b/>
          <w:bCs/>
        </w:rPr>
        <w:t xml:space="preserve">convergencia</w:t>
      </w:r>
      <w:r>
        <w:t xml:space="preserve"> </w:t>
      </w:r>
      <w:r>
        <w:t xml:space="preserve">es la reiteración de una</w:t>
      </w:r>
      <w:r>
        <w:t xml:space="preserve"> </w:t>
      </w:r>
      <w:r>
        <w:rPr>
          <w:b/>
          <w:bCs/>
        </w:rPr>
        <w:t xml:space="preserve">secuencia dinámica</w:t>
      </w:r>
      <w:r>
        <w:t xml:space="preserve"> </w:t>
      </w:r>
      <w:r>
        <w:t xml:space="preserve">expresada por indicadores disímiles e incluso opuestos (Frank de Verthelyi);</w:t>
      </w:r>
    </w:p>
    <w:p>
      <w:pPr>
        <w:pStyle w:val="Compact"/>
        <w:numPr>
          <w:ilvl w:val="0"/>
          <w:numId w:val="1141"/>
        </w:numPr>
      </w:pPr>
      <w:r>
        <w:t xml:space="preserve">para Celener, la recurrencia sigue el camino de la adición y la convergencia, el de la diversidad.</w:t>
      </w:r>
    </w:p>
    <w:p>
      <w:pPr>
        <w:pStyle w:val="FirstParagraph"/>
      </w:pPr>
      <w:r>
        <w:t xml:space="preserve">Sobre esa base, introduce distinciones propias:</w:t>
      </w:r>
    </w:p>
    <w:p>
      <w:pPr>
        <w:pStyle w:val="Compact"/>
        <w:numPr>
          <w:ilvl w:val="0"/>
          <w:numId w:val="1142"/>
        </w:numPr>
      </w:pPr>
      <w:r>
        <w:rPr>
          <w:b/>
          <w:bCs/>
        </w:rPr>
        <w:t xml:space="preserve">La recurrencia del observable:</w:t>
      </w:r>
      <w:r>
        <w:t xml:space="preserve"> </w:t>
      </w:r>
      <w:r>
        <w:t xml:space="preserve">la insistencia de un mismo tema o conducta. Solo permite una generalización empírica.</w:t>
      </w:r>
    </w:p>
    <w:p>
      <w:pPr>
        <w:pStyle w:val="Compact"/>
        <w:numPr>
          <w:ilvl w:val="0"/>
          <w:numId w:val="1142"/>
        </w:numPr>
      </w:pPr>
      <w:r>
        <w:rPr>
          <w:b/>
          <w:bCs/>
        </w:rPr>
        <w:t xml:space="preserve">La recurrencia de hipótesis:</w:t>
      </w:r>
      <w:r>
        <w:t xml:space="preserve"> </w:t>
      </w:r>
      <w:r>
        <w:t xml:space="preserve">la misma tendencia psíquica expresada en distintos indicadores. Es la que hace avanzar el diagnóstico.</w:t>
      </w:r>
    </w:p>
    <w:p>
      <w:pPr>
        <w:pStyle w:val="Compact"/>
        <w:numPr>
          <w:ilvl w:val="0"/>
          <w:numId w:val="1142"/>
        </w:numPr>
      </w:pPr>
      <w:r>
        <w:rPr>
          <w:b/>
          <w:bCs/>
        </w:rPr>
        <w:t xml:space="preserve">La convergencia:</w:t>
      </w:r>
      <w:r>
        <w:t xml:space="preserve"> </w:t>
      </w:r>
      <w:r>
        <w:t xml:space="preserve">una constelación de hipótesis que afirman</w:t>
      </w:r>
      <w:r>
        <w:t xml:space="preserve"> </w:t>
      </w:r>
      <w:r>
        <w:rPr>
          <w:b/>
          <w:bCs/>
        </w:rPr>
        <w:t xml:space="preserve">tendencias opuestas</w:t>
      </w:r>
      <w:r>
        <w:t xml:space="preserve"> </w:t>
      </w:r>
      <w:r>
        <w:t xml:space="preserve">y que muestran</w:t>
      </w:r>
      <w:r>
        <w:t xml:space="preserve"> </w:t>
      </w:r>
      <w:r>
        <w:rPr>
          <w:b/>
          <w:bCs/>
        </w:rPr>
        <w:t xml:space="preserve">los términos del conflicto</w:t>
      </w:r>
      <w:r>
        <w:t xml:space="preserve">, es decir, el impulso y la defensa.</w:t>
      </w:r>
    </w:p>
    <w:p>
      <w:pPr>
        <w:pStyle w:val="FirstParagraph"/>
      </w:pPr>
      <w:r>
        <w:t xml:space="preserve">No basta con encontrar observables contradictorios para hablar de convergencia. Que una persona amable cuente que una vez insultó a alguien muestra flexibilidad, no un conflicto. Sí hay convergencia cuando un sujeto amable genera hostilidad en el entrevistador, o cuando historias tranquilas van acompañadas de gráficos remarcados y grotescos. Además,</w:t>
      </w:r>
      <w:r>
        <w:t xml:space="preserve"> </w:t>
      </w:r>
      <w:r>
        <w:rPr>
          <w:b/>
          <w:bCs/>
          <w:i/>
          <w:iCs/>
        </w:rPr>
        <w:t xml:space="preserve">la convergencia debe ser recurrente</w:t>
      </w:r>
      <w:r>
        <w:t xml:space="preserve">.</w:t>
      </w:r>
    </w:p>
    <w:p>
      <w:pPr>
        <w:pStyle w:val="BodyText"/>
      </w:pPr>
      <w:r>
        <w:t xml:space="preserve">En la clase de repaso, la profesora dio un ejemplo: un sujeto súper amable en la entrevista que dibuja un brazo muy reforzado. Es una</w:t>
      </w:r>
      <w:r>
        <w:t xml:space="preserve"> </w:t>
      </w:r>
      <w:r>
        <w:rPr>
          <w:b/>
          <w:bCs/>
        </w:rPr>
        <w:t xml:space="preserve">convergencia de opuestos</w:t>
      </w:r>
      <w:r>
        <w:t xml:space="preserve">: el conflicto es el impulso agresivo, y la defensa, la formación reactiva. Pidió</w:t>
      </w:r>
      <w:r>
        <w:t xml:space="preserve"> </w:t>
      </w:r>
      <w:r>
        <w:rPr>
          <w:b/>
          <w:bCs/>
        </w:rPr>
        <w:t xml:space="preserve">no llamarlo</w:t>
      </w:r>
      <w:r>
        <w:rPr>
          <w:b/>
          <w:bCs/>
        </w:rPr>
        <w:t xml:space="preserve"> </w:t>
      </w:r>
      <w:r>
        <w:rPr>
          <w:b/>
          <w:bCs/>
        </w:rPr>
        <w:t xml:space="preserve">“concordancia”</w:t>
      </w:r>
      <w:r>
        <w:t xml:space="preserve">.</w:t>
      </w:r>
    </w:p>
    <w:bookmarkEnd w:id="98"/>
    <w:bookmarkStart w:id="99" w:name="la-articulación-ética"/>
    <w:p>
      <w:pPr>
        <w:pStyle w:val="Heading2"/>
      </w:pPr>
      <w:r>
        <w:t xml:space="preserve">La articulación ética</w:t>
      </w:r>
    </w:p>
    <w:p>
      <w:pPr>
        <w:pStyle w:val="FirstParagraph"/>
      </w:pPr>
      <w:r>
        <w:t xml:space="preserve">Siguiendo a Hermosilla, el contrato del psicólogo es</w:t>
      </w:r>
      <w:r>
        <w:t xml:space="preserve"> </w:t>
      </w:r>
      <w:r>
        <w:rPr>
          <w:b/>
          <w:bCs/>
        </w:rPr>
        <w:t xml:space="preserve">de medios y no de resultados</w:t>
      </w:r>
      <w:r>
        <w:t xml:space="preserve">. Explicitar el método es lo que garantiza la</w:t>
      </w:r>
      <w:r>
        <w:t xml:space="preserve"> </w:t>
      </w:r>
      <w:r>
        <w:rPr>
          <w:b/>
          <w:bCs/>
        </w:rPr>
        <w:t xml:space="preserve">no arbitrariedad</w:t>
      </w:r>
      <w:r>
        <w:t xml:space="preserve">.</w:t>
      </w:r>
      <w:r>
        <w:t xml:space="preserve"> </w:t>
      </w:r>
      <w:r>
        <w:rPr>
          <w:i/>
          <w:iCs/>
        </w:rPr>
        <w:t xml:space="preserve">La conciencia procedimental es condición de una buena praxis.</w:t>
      </w:r>
    </w:p>
    <w:bookmarkEnd w:id="99"/>
    <w:bookmarkStart w:id="100" w:name="conceptos-clave-11"/>
    <w:p>
      <w:pPr>
        <w:pStyle w:val="Heading2"/>
      </w:pPr>
      <w:r>
        <w:t xml:space="preserve">Conceptos clave</w:t>
      </w:r>
    </w:p>
    <w:p>
      <w:pPr>
        <w:pStyle w:val="Compact"/>
        <w:numPr>
          <w:ilvl w:val="0"/>
          <w:numId w:val="1143"/>
        </w:numPr>
      </w:pPr>
      <w:r>
        <w:t xml:space="preserve">“los tests no piensan”</w:t>
      </w:r>
    </w:p>
    <w:p>
      <w:pPr>
        <w:pStyle w:val="Compact"/>
        <w:numPr>
          <w:ilvl w:val="0"/>
          <w:numId w:val="1143"/>
        </w:numPr>
      </w:pPr>
      <w:r>
        <w:t xml:space="preserve">tesis ternarista</w:t>
      </w:r>
    </w:p>
    <w:p>
      <w:pPr>
        <w:pStyle w:val="Compact"/>
        <w:numPr>
          <w:ilvl w:val="0"/>
          <w:numId w:val="1143"/>
        </w:numPr>
      </w:pPr>
      <w:r>
        <w:t xml:space="preserve">deducción y abducción</w:t>
      </w:r>
    </w:p>
    <w:p>
      <w:pPr>
        <w:pStyle w:val="Compact"/>
        <w:numPr>
          <w:ilvl w:val="0"/>
          <w:numId w:val="1143"/>
        </w:numPr>
      </w:pPr>
      <w:r>
        <w:t xml:space="preserve">lógica organísmica</w:t>
      </w:r>
    </w:p>
    <w:p>
      <w:pPr>
        <w:pStyle w:val="Compact"/>
        <w:numPr>
          <w:ilvl w:val="0"/>
          <w:numId w:val="1143"/>
        </w:numPr>
      </w:pPr>
      <w:r>
        <w:t xml:space="preserve">hipótesis</w:t>
      </w:r>
    </w:p>
    <w:p>
      <w:pPr>
        <w:pStyle w:val="Compact"/>
        <w:numPr>
          <w:ilvl w:val="0"/>
          <w:numId w:val="1143"/>
        </w:numPr>
      </w:pPr>
      <w:r>
        <w:t xml:space="preserve">observable e indicador</w:t>
      </w:r>
    </w:p>
    <w:p>
      <w:pPr>
        <w:pStyle w:val="Compact"/>
        <w:numPr>
          <w:ilvl w:val="0"/>
          <w:numId w:val="1143"/>
        </w:numPr>
      </w:pPr>
      <w:r>
        <w:t xml:space="preserve">criterios de relevancia</w:t>
      </w:r>
    </w:p>
    <w:p>
      <w:pPr>
        <w:pStyle w:val="Compact"/>
        <w:numPr>
          <w:ilvl w:val="0"/>
          <w:numId w:val="1143"/>
        </w:numPr>
      </w:pPr>
      <w:r>
        <w:t xml:space="preserve">fenómeno transferencial</w:t>
      </w:r>
    </w:p>
    <w:p>
      <w:pPr>
        <w:pStyle w:val="Compact"/>
        <w:numPr>
          <w:ilvl w:val="0"/>
          <w:numId w:val="1143"/>
        </w:numPr>
      </w:pPr>
      <w:r>
        <w:t xml:space="preserve">gradiente: genérica → presuntiva → diagnóstica → conclusión</w:t>
      </w:r>
    </w:p>
    <w:p>
      <w:pPr>
        <w:pStyle w:val="Compact"/>
        <w:numPr>
          <w:ilvl w:val="0"/>
          <w:numId w:val="1143"/>
        </w:numPr>
      </w:pPr>
      <w:r>
        <w:t xml:space="preserve">constelación</w:t>
      </w:r>
    </w:p>
    <w:p>
      <w:pPr>
        <w:pStyle w:val="Compact"/>
        <w:numPr>
          <w:ilvl w:val="0"/>
          <w:numId w:val="1143"/>
        </w:numPr>
      </w:pPr>
      <w:r>
        <w:t xml:space="preserve">las tres posiciones metodológicas</w:t>
      </w:r>
    </w:p>
    <w:p>
      <w:pPr>
        <w:pStyle w:val="Compact"/>
        <w:numPr>
          <w:ilvl w:val="0"/>
          <w:numId w:val="1143"/>
        </w:numPr>
      </w:pPr>
      <w:r>
        <w:t xml:space="preserve">recurrencia del observable y recurrencia de hipótesis</w:t>
      </w:r>
    </w:p>
    <w:p>
      <w:pPr>
        <w:pStyle w:val="Compact"/>
        <w:numPr>
          <w:ilvl w:val="0"/>
          <w:numId w:val="1143"/>
        </w:numPr>
      </w:pPr>
      <w:r>
        <w:t xml:space="preserve">convergencia (y que debe ser recurrente)</w:t>
      </w:r>
    </w:p>
    <w:p>
      <w:pPr>
        <w:pStyle w:val="Compact"/>
        <w:numPr>
          <w:ilvl w:val="0"/>
          <w:numId w:val="1143"/>
        </w:numPr>
      </w:pPr>
      <w:r>
        <w:t xml:space="preserve">contrato de medios</w:t>
      </w:r>
    </w:p>
    <w:bookmarkEnd w:id="100"/>
    <w:bookmarkStart w:id="101" w:name="relación-con-otros-textos-2"/>
    <w:p>
      <w:pPr>
        <w:pStyle w:val="Heading2"/>
      </w:pPr>
      <w:r>
        <w:t xml:space="preserve">Relación con otros textos</w:t>
      </w:r>
    </w:p>
    <w:p>
      <w:pPr>
        <w:pStyle w:val="FirstParagraph"/>
      </w:pPr>
      <w:r>
        <w:t xml:space="preserve">Cuatro autores describen el mismo pasaje del dato a la conclusión con distintos nombres: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Autor</w:t>
            </w:r>
          </w:p>
        </w:tc>
        <w:tc>
          <w:tcPr>
            <w:shd w:val="clear" w:color="auto" w:fill="1F3A5F"/>
          </w:tcPr>
          <w:p>
            <w:pPr>
              <w:pStyle w:val="Compact"/>
              <w:spacing w:after="40"/>
            </w:pPr>
            <w:r>
              <w:rPr>
                <w:b/>
                <w:color w:val="FFFFFF"/>
                <w:sz w:val="19"/>
              </w:rPr>
              <w:t xml:space="preserve">Recorrido del dato a la conclusión</w:t>
            </w:r>
          </w:p>
        </w:tc>
      </w:tr>
      <w:tr>
        <w:tc>
          <w:tcPr/>
          <w:p>
            <w:pPr>
              <w:pStyle w:val="Compact"/>
              <w:spacing w:after="40"/>
            </w:pPr>
            <w:r>
              <w:rPr>
                <w:b/>
                <w:bCs/>
                <w:sz w:val="19"/>
              </w:rPr>
              <w:t xml:space="preserve">Sendín</w:t>
            </w:r>
          </w:p>
        </w:tc>
        <w:tc>
          <w:tcPr/>
          <w:p>
            <w:pPr>
              <w:pStyle w:val="Compact"/>
              <w:spacing w:after="40"/>
            </w:pPr>
            <w:r>
              <w:rPr>
                <w:sz w:val="19"/>
              </w:rPr>
              <w:t xml:space="preserve">Conducta → indicador de prueba → indicador psicológico → integración</w:t>
            </w:r>
          </w:p>
        </w:tc>
      </w:tr>
      <w:tr>
        <w:tc>
          <w:tcPr>
            <w:shd w:val="clear" w:color="auto" w:fill="EEF3F7"/>
          </w:tcPr>
          <w:p>
            <w:pPr>
              <w:pStyle w:val="Compact"/>
              <w:spacing w:after="40"/>
            </w:pPr>
            <w:r>
              <w:rPr>
                <w:b/>
                <w:bCs/>
                <w:sz w:val="19"/>
              </w:rPr>
              <w:t xml:space="preserve">Cattaneo (Balatti)</w:t>
            </w:r>
          </w:p>
        </w:tc>
        <w:tc>
          <w:tcPr>
            <w:shd w:val="clear" w:color="auto" w:fill="EEF3F7"/>
          </w:tcPr>
          <w:p>
            <w:pPr>
              <w:pStyle w:val="Compact"/>
              <w:spacing w:after="40"/>
            </w:pPr>
            <w:r>
              <w:rPr>
                <w:sz w:val="19"/>
              </w:rPr>
              <w:t xml:space="preserve">Respuesta → indicador de test → indicador psicológico → construcción diagnóstica</w:t>
            </w:r>
          </w:p>
        </w:tc>
      </w:tr>
      <w:tr>
        <w:tc>
          <w:tcPr/>
          <w:p>
            <w:pPr>
              <w:pStyle w:val="Compact"/>
              <w:spacing w:after="40"/>
            </w:pPr>
            <w:r>
              <w:rPr>
                <w:b/>
                <w:bCs/>
                <w:sz w:val="19"/>
              </w:rPr>
              <w:t xml:space="preserve">Celener</w:t>
            </w:r>
          </w:p>
        </w:tc>
        <w:tc>
          <w:tcPr/>
          <w:p>
            <w:pPr>
              <w:pStyle w:val="Compact"/>
              <w:spacing w:after="40"/>
            </w:pPr>
            <w:r>
              <w:rPr>
                <w:sz w:val="19"/>
              </w:rPr>
              <w:t xml:space="preserve">Nivel observacional → interpretativo → explicativo</w:t>
            </w:r>
          </w:p>
        </w:tc>
      </w:tr>
      <w:tr>
        <w:tc>
          <w:tcPr>
            <w:shd w:val="clear" w:color="auto" w:fill="EEF3F7"/>
          </w:tcPr>
          <w:p>
            <w:pPr>
              <w:pStyle w:val="Compact"/>
              <w:spacing w:after="40"/>
            </w:pPr>
            <w:r>
              <w:rPr>
                <w:b/>
                <w:bCs/>
                <w:sz w:val="19"/>
              </w:rPr>
              <w:t xml:space="preserve">Pérez Lalli</w:t>
            </w:r>
          </w:p>
        </w:tc>
        <w:tc>
          <w:tcPr>
            <w:shd w:val="clear" w:color="auto" w:fill="EEF3F7"/>
          </w:tcPr>
          <w:p>
            <w:pPr>
              <w:pStyle w:val="Compact"/>
              <w:spacing w:after="40"/>
            </w:pPr>
            <w:r>
              <w:rPr>
                <w:sz w:val="19"/>
              </w:rPr>
              <w:t xml:space="preserve">Observable → hipótesis genérica → presuntiva → diagnóstica → conclusión</w:t>
            </w:r>
          </w:p>
        </w:tc>
      </w:tr>
    </w:tbl>
    <w:p>
      <w:r>
        <w:br w:type="page"/>
      </w:r>
    </w:p>
    <w:bookmarkEnd w:id="101"/>
    <w:bookmarkEnd w:id="102"/>
    <w:bookmarkStart w:id="103" w:name="Xef461201434c6455c17855e1b1f2e3ed4826dbf"/>
    <w:p>
      <w:pPr>
        <w:pStyle w:val="Heading1"/>
      </w:pPr>
      <w:r>
        <w:t xml:space="preserve">UNIDAD 5 · Clase del 21/09: técnicas proyectivas verbales asociativas</w:t>
      </w:r>
    </w:p>
    <w:bookmarkEnd w:id="103"/>
    <w:bookmarkStart w:id="107" w:name="Xaa0f3125453d84b9c029df21d3584c27866a7c6"/>
    <w:p>
      <w:pPr>
        <w:pStyle w:val="Heading1"/>
      </w:pPr>
      <w:r>
        <w:t xml:space="preserve">Celener de Nijamkin, G. y Guinzbourg de Braude, M. (2001) · El Cuestionario Desiderativo (pp. 11-42)</w:t>
      </w:r>
    </w:p>
    <w:p>
      <w:pPr>
        <w:pStyle w:val="FirstParagraph"/>
      </w:pPr>
      <w:r>
        <w:rPr>
          <w:b/>
          <w:bCs/>
        </w:rPr>
        <w:t xml:space="preserve">Ubicación:</w:t>
      </w:r>
      <w:r>
        <w:t xml:space="preserve"> </w:t>
      </w:r>
      <w:r>
        <w:t xml:space="preserve">clase del 21/09 · Unidad 5 del programa. Es el texto de la pregunta 3 del profesor. La administración se trabaja en el práctico 6.</w:t>
      </w:r>
    </w:p>
    <w:p>
      <w:pPr>
        <w:pStyle w:val="BodyText"/>
      </w:pPr>
      <w:r>
        <w:rPr>
          <w:b/>
          <w:bCs/>
        </w:rPr>
        <w:t xml:space="preserve">La idea central.</w:t>
      </w:r>
      <w:r>
        <w:t xml:space="preserve"> </w:t>
      </w:r>
      <w:r>
        <w:t xml:space="preserve">Responder a la consigna del Cuestionario Desiderativo le exige al yo un</w:t>
      </w:r>
      <w:r>
        <w:t xml:space="preserve"> </w:t>
      </w:r>
      <w:r>
        <w:rPr>
          <w:b/>
          <w:bCs/>
        </w:rPr>
        <w:t xml:space="preserve">trabajo psíquico específico</w:t>
      </w:r>
      <w:r>
        <w:t xml:space="preserve">. La consigna lo enfrenta con una amenaza imaginaria de muerte, y para responder, el yo debe defenderse de manera simbólica poniendo en juego tres</w:t>
      </w:r>
      <w:r>
        <w:t xml:space="preserve"> </w:t>
      </w:r>
      <w:r>
        <w:rPr>
          <w:b/>
          <w:bCs/>
        </w:rPr>
        <w:t xml:space="preserve">mecanismos instrumentales</w:t>
      </w:r>
      <w:r>
        <w:t xml:space="preserve">. El modo en que lo logra, o falla, informa sobre la</w:t>
      </w:r>
      <w:r>
        <w:t xml:space="preserve"> </w:t>
      </w:r>
      <w:r>
        <w:rPr>
          <w:b/>
          <w:bCs/>
        </w:rPr>
        <w:t xml:space="preserve">integridad del yo</w:t>
      </w:r>
      <w:r>
        <w:t xml:space="preserve"> </w:t>
      </w:r>
      <w:r>
        <w:t xml:space="preserve">y sobre sus recursos.</w:t>
      </w:r>
    </w:p>
    <w:bookmarkStart w:id="104" w:name="capítulo-1-la-sustentación-teórica"/>
    <w:p>
      <w:pPr>
        <w:pStyle w:val="Heading2"/>
      </w:pPr>
      <w:r>
        <w:t xml:space="preserve">Capítulo 1: la sustentación teórica</w:t>
      </w:r>
    </w:p>
    <w:p>
      <w:pPr>
        <w:pStyle w:val="FirstParagraph"/>
      </w:pPr>
      <w:r>
        <w:rPr>
          <w:b/>
          <w:bCs/>
        </w:rPr>
        <w:t xml:space="preserve">El objeto de estudio: las fantasías de deseos.</w:t>
      </w:r>
      <w:r>
        <w:t xml:space="preserve"> </w:t>
      </w:r>
      <w:r>
        <w:t xml:space="preserve">Las autoras parten de una afirmación:</w:t>
      </w:r>
      <w:r>
        <w:t xml:space="preserve"> </w:t>
      </w:r>
      <w:r>
        <w:rPr>
          <w:i/>
          <w:iCs/>
        </w:rPr>
        <w:t xml:space="preserve">“las fantasías de deseos constituyen una muestra muy expresiva de la personalidad”</w:t>
      </w:r>
      <w:r>
        <w:t xml:space="preserve">. Hay dos maneras de acceder a ellas:</w:t>
      </w:r>
    </w:p>
    <w:p>
      <w:pPr>
        <w:pStyle w:val="Compact"/>
        <w:numPr>
          <w:ilvl w:val="0"/>
          <w:numId w:val="1144"/>
        </w:numPr>
      </w:pPr>
      <w:r>
        <w:rPr>
          <w:b/>
          <w:bCs/>
        </w:rPr>
        <w:t xml:space="preserve">por vía directa</w:t>
      </w:r>
      <w:r>
        <w:t xml:space="preserve">, preguntándole al sujeto qué desea. Así se obtienen respuestas del nivel de la realidad, muy controladas por la conciencia;</w:t>
      </w:r>
    </w:p>
    <w:p>
      <w:pPr>
        <w:pStyle w:val="Compact"/>
        <w:numPr>
          <w:ilvl w:val="0"/>
          <w:numId w:val="1144"/>
        </w:numPr>
      </w:pPr>
      <w:r>
        <w:rPr>
          <w:b/>
          <w:bCs/>
        </w:rPr>
        <w:t xml:space="preserve">por vía indirecta</w:t>
      </w:r>
      <w:r>
        <w:t xml:space="preserve">, mediante un marco ficticio, que es lo que hacen las técnicas proyectivas. El sujeto no sabe qué se investiga, y así se accede a estratos más profundos.</w:t>
      </w:r>
    </w:p>
    <w:p>
      <w:pPr>
        <w:pStyle w:val="FirstParagraph"/>
      </w:pPr>
      <w:r>
        <w:t xml:space="preserve">El CD utiliza la vía indirecta.</w:t>
      </w:r>
    </w:p>
    <w:p>
      <w:pPr>
        <w:pStyle w:val="BodyText"/>
      </w:pPr>
      <w:r>
        <w:rPr>
          <w:b/>
          <w:bCs/>
        </w:rPr>
        <w:t xml:space="preserve">Lo que permite inferir:</w:t>
      </w:r>
    </w:p>
    <w:p>
      <w:pPr>
        <w:pStyle w:val="Compact"/>
        <w:numPr>
          <w:ilvl w:val="0"/>
          <w:numId w:val="1145"/>
        </w:numPr>
      </w:pPr>
      <w:r>
        <w:t xml:space="preserve">la fortaleza o debilidad del yo;</w:t>
      </w:r>
    </w:p>
    <w:p>
      <w:pPr>
        <w:pStyle w:val="Compact"/>
        <w:numPr>
          <w:ilvl w:val="0"/>
          <w:numId w:val="1145"/>
        </w:numPr>
      </w:pPr>
      <w:r>
        <w:t xml:space="preserve">el repertorio defensivo;</w:t>
      </w:r>
    </w:p>
    <w:p>
      <w:pPr>
        <w:pStyle w:val="Compact"/>
        <w:numPr>
          <w:ilvl w:val="0"/>
          <w:numId w:val="1145"/>
        </w:numPr>
      </w:pPr>
      <w:r>
        <w:t xml:space="preserve">el tipo de relaciones objetales;</w:t>
      </w:r>
    </w:p>
    <w:p>
      <w:pPr>
        <w:pStyle w:val="Compact"/>
        <w:numPr>
          <w:ilvl w:val="0"/>
          <w:numId w:val="1145"/>
        </w:numPr>
      </w:pPr>
      <w:r>
        <w:t xml:space="preserve">los conflictos básicos;</w:t>
      </w:r>
    </w:p>
    <w:p>
      <w:pPr>
        <w:pStyle w:val="Compact"/>
        <w:numPr>
          <w:ilvl w:val="0"/>
          <w:numId w:val="1145"/>
        </w:numPr>
      </w:pPr>
      <w:r>
        <w:t xml:space="preserve">las fuerzas pulsionales;</w:t>
      </w:r>
    </w:p>
    <w:p>
      <w:pPr>
        <w:pStyle w:val="Compact"/>
        <w:numPr>
          <w:ilvl w:val="0"/>
          <w:numId w:val="1145"/>
        </w:numPr>
      </w:pPr>
      <w:r>
        <w:t xml:space="preserve">el grado de organización del superyó;</w:t>
      </w:r>
    </w:p>
    <w:p>
      <w:pPr>
        <w:pStyle w:val="Compact"/>
        <w:numPr>
          <w:ilvl w:val="0"/>
          <w:numId w:val="1145"/>
        </w:numPr>
      </w:pPr>
      <w:r>
        <w:t xml:space="preserve">la autoimagen y la autoestima;</w:t>
      </w:r>
    </w:p>
    <w:p>
      <w:pPr>
        <w:pStyle w:val="Compact"/>
        <w:numPr>
          <w:ilvl w:val="0"/>
          <w:numId w:val="1145"/>
        </w:numPr>
      </w:pPr>
      <w:r>
        <w:t xml:space="preserve">la imagen corporal y la identidad sexual.</w:t>
      </w:r>
    </w:p>
    <w:p>
      <w:pPr>
        <w:pStyle w:val="FirstParagraph"/>
      </w:pPr>
      <w:r>
        <w:rPr>
          <w:b/>
          <w:bCs/>
        </w:rPr>
        <w:t xml:space="preserve">Sus ventajas:</w:t>
      </w:r>
    </w:p>
    <w:p>
      <w:pPr>
        <w:pStyle w:val="Compact"/>
        <w:numPr>
          <w:ilvl w:val="0"/>
          <w:numId w:val="1146"/>
        </w:numPr>
      </w:pPr>
      <w:r>
        <w:t xml:space="preserve">es breve: dura entre 10 y 15 minutos;</w:t>
      </w:r>
    </w:p>
    <w:p>
      <w:pPr>
        <w:pStyle w:val="Compact"/>
        <w:numPr>
          <w:ilvl w:val="0"/>
          <w:numId w:val="1146"/>
        </w:numPr>
      </w:pPr>
      <w:r>
        <w:t xml:space="preserve">se puede aplicar a un amplio espectro de población, de niños a adultos mayores;</w:t>
      </w:r>
    </w:p>
    <w:p>
      <w:pPr>
        <w:pStyle w:val="Compact"/>
        <w:numPr>
          <w:ilvl w:val="0"/>
          <w:numId w:val="1146"/>
        </w:numPr>
      </w:pPr>
      <w:r>
        <w:t xml:space="preserve">es aplicable en distintas culturas;</w:t>
      </w:r>
    </w:p>
    <w:p>
      <w:pPr>
        <w:pStyle w:val="Compact"/>
        <w:numPr>
          <w:ilvl w:val="0"/>
          <w:numId w:val="1146"/>
        </w:numPr>
      </w:pPr>
      <w:r>
        <w:t xml:space="preserve">no requiere destrezas motrices ni sensoriales.</w:t>
      </w:r>
    </w:p>
    <w:p>
      <w:pPr>
        <w:pStyle w:val="FirstParagraph"/>
      </w:pPr>
      <w:r>
        <w:rPr>
          <w:b/>
          <w:bCs/>
        </w:rPr>
        <w:t xml:space="preserve">Los antecedentes:</w:t>
      </w:r>
    </w:p>
    <w:p>
      <w:pPr>
        <w:pStyle w:val="Compact"/>
        <w:numPr>
          <w:ilvl w:val="0"/>
          <w:numId w:val="1147"/>
        </w:numPr>
      </w:pPr>
      <w:r>
        <w:rPr>
          <w:b/>
          <w:bCs/>
        </w:rPr>
        <w:t xml:space="preserve">Kanner</w:t>
      </w:r>
      <w:r>
        <w:t xml:space="preserve"> </w:t>
      </w:r>
      <w:r>
        <w:t xml:space="preserve">(1937), con</w:t>
      </w:r>
      <w:r>
        <w:t xml:space="preserve"> </w:t>
      </w:r>
      <w:r>
        <w:t xml:space="preserve">“Los tres deseos”</w:t>
      </w:r>
      <w:r>
        <w:t xml:space="preserve">;</w:t>
      </w:r>
    </w:p>
    <w:p>
      <w:pPr>
        <w:pStyle w:val="Compact"/>
        <w:numPr>
          <w:ilvl w:val="0"/>
          <w:numId w:val="1147"/>
        </w:numPr>
      </w:pPr>
      <w:r>
        <w:rPr>
          <w:b/>
          <w:bCs/>
        </w:rPr>
        <w:t xml:space="preserve">Zazzo</w:t>
      </w:r>
      <w:r>
        <w:t xml:space="preserve"> </w:t>
      </w:r>
      <w:r>
        <w:t xml:space="preserve">(1950), con el Test del Bestiario;</w:t>
      </w:r>
    </w:p>
    <w:p>
      <w:pPr>
        <w:pStyle w:val="Compact"/>
        <w:numPr>
          <w:ilvl w:val="0"/>
          <w:numId w:val="1147"/>
        </w:numPr>
      </w:pPr>
      <w:r>
        <w:t xml:space="preserve">sobre todo</w:t>
      </w:r>
      <w:r>
        <w:t xml:space="preserve"> </w:t>
      </w:r>
      <w:r>
        <w:rPr>
          <w:b/>
          <w:bCs/>
        </w:rPr>
        <w:t xml:space="preserve">Pigem y Córdoba</w:t>
      </w:r>
      <w:r>
        <w:t xml:space="preserve"> </w:t>
      </w:r>
      <w:r>
        <w:t xml:space="preserve">(1946), creadores del test desiderativo, con la consigna:</w:t>
      </w:r>
      <w:r>
        <w:t xml:space="preserve"> </w:t>
      </w:r>
      <w:r>
        <w:rPr>
          <w:i/>
          <w:iCs/>
        </w:rPr>
        <w:t xml:space="preserve">“¿Qué desearía ser si tuviera que volver a este mundo no pudiendo ser persona?”</w:t>
      </w:r>
      <w:r>
        <w:t xml:space="preserve">. Interpretaban el símbolo según la tipología de valores de Spranger.</w:t>
      </w:r>
    </w:p>
    <w:p>
      <w:pPr>
        <w:pStyle w:val="FirstParagraph"/>
      </w:pPr>
      <w:r>
        <w:rPr>
          <w:b/>
          <w:bCs/>
        </w:rPr>
        <w:t xml:space="preserve">La reformulación de Bernstein</w:t>
      </w:r>
      <w:r>
        <w:t xml:space="preserve"> </w:t>
      </w:r>
      <w:r>
        <w:t xml:space="preserve">(1956) le da a la técnica un</w:t>
      </w:r>
      <w:r>
        <w:t xml:space="preserve"> </w:t>
      </w:r>
      <w:r>
        <w:rPr>
          <w:b/>
          <w:bCs/>
        </w:rPr>
        <w:t xml:space="preserve">fundamento psicoanalítico</w:t>
      </w:r>
      <w:r>
        <w:t xml:space="preserve">:</w:t>
      </w:r>
    </w:p>
    <w:p>
      <w:pPr>
        <w:pStyle w:val="Compact"/>
        <w:numPr>
          <w:ilvl w:val="0"/>
          <w:numId w:val="1148"/>
        </w:numPr>
      </w:pPr>
      <w:r>
        <w:t xml:space="preserve">cada elección o rechazo es un</w:t>
      </w:r>
      <w:r>
        <w:t xml:space="preserve"> </w:t>
      </w:r>
      <w:r>
        <w:rPr>
          <w:b/>
          <w:bCs/>
        </w:rPr>
        <w:t xml:space="preserve">símbolo</w:t>
      </w:r>
      <w:r>
        <w:t xml:space="preserve"> </w:t>
      </w:r>
      <w:r>
        <w:t xml:space="preserve">que debe interpretarse en tres niveles: universal, cultural y personal;</w:t>
      </w:r>
    </w:p>
    <w:p>
      <w:pPr>
        <w:pStyle w:val="Compact"/>
        <w:numPr>
          <w:ilvl w:val="0"/>
          <w:numId w:val="1148"/>
        </w:numPr>
      </w:pPr>
      <w:r>
        <w:t xml:space="preserve">la técnica tiene</w:t>
      </w:r>
      <w:r>
        <w:t xml:space="preserve"> </w:t>
      </w:r>
      <w:r>
        <w:rPr>
          <w:b/>
          <w:bCs/>
        </w:rPr>
        <w:t xml:space="preserve">seis preguntas</w:t>
      </w:r>
      <w:r>
        <w:t xml:space="preserve">: tres elecciones (catexias positivas) y tres rechazos (catexias negativas);</w:t>
      </w:r>
    </w:p>
    <w:p>
      <w:pPr>
        <w:pStyle w:val="Compact"/>
        <w:numPr>
          <w:ilvl w:val="0"/>
          <w:numId w:val="1148"/>
        </w:numPr>
      </w:pPr>
      <w:r>
        <w:t xml:space="preserve">explora tres</w:t>
      </w:r>
      <w:r>
        <w:t xml:space="preserve"> </w:t>
      </w:r>
      <w:r>
        <w:rPr>
          <w:b/>
          <w:bCs/>
        </w:rPr>
        <w:t xml:space="preserve">reinos</w:t>
      </w:r>
      <w:r>
        <w:t xml:space="preserve">: animal, vegetal e inanimado;</w:t>
      </w:r>
    </w:p>
    <w:p>
      <w:pPr>
        <w:pStyle w:val="Compact"/>
        <w:numPr>
          <w:ilvl w:val="0"/>
          <w:numId w:val="1148"/>
        </w:numPr>
      </w:pPr>
      <w:r>
        <w:t xml:space="preserve">en cada respuesta se pregunta</w:t>
      </w:r>
      <w:r>
        <w:t xml:space="preserve"> </w:t>
      </w:r>
      <w:r>
        <w:rPr>
          <w:b/>
          <w:bCs/>
        </w:rPr>
        <w:t xml:space="preserve">“¿por qué?”</w:t>
      </w:r>
      <w:r>
        <w:t xml:space="preserve">. Esa justificación, la</w:t>
      </w:r>
      <w:r>
        <w:t xml:space="preserve"> </w:t>
      </w:r>
      <w:r>
        <w:rPr>
          <w:b/>
          <w:bCs/>
        </w:rPr>
        <w:t xml:space="preserve">racionalización</w:t>
      </w:r>
      <w:r>
        <w:t xml:space="preserve">, muestra el significado personal del símbolo.</w:t>
      </w:r>
    </w:p>
    <w:p>
      <w:pPr>
        <w:pStyle w:val="FirstParagraph"/>
      </w:pPr>
      <w:r>
        <w:t xml:space="preserve">Bernstein propone cuatro enfoques de interpretación: el adleriano, el freudiano, el kleiniano y el de la teoría del campo.</w:t>
      </w:r>
    </w:p>
    <w:p>
      <w:pPr>
        <w:pStyle w:val="BodyText"/>
      </w:pPr>
      <w:r>
        <w:rPr>
          <w:b/>
          <w:bCs/>
        </w:rPr>
        <w:t xml:space="preserve">El concepto de símbolo.</w:t>
      </w:r>
    </w:p>
    <w:p>
      <w:pPr>
        <w:pStyle w:val="Compact"/>
        <w:numPr>
          <w:ilvl w:val="0"/>
          <w:numId w:val="1149"/>
        </w:numPr>
      </w:pPr>
      <w:r>
        <w:rPr>
          <w:b/>
          <w:bCs/>
        </w:rPr>
        <w:t xml:space="preserve">En sentido amplio</w:t>
      </w:r>
      <w:r>
        <w:t xml:space="preserve">, el símbolo es toda representación indirecta y figurada de una idea, un conflicto o un deseo inconsciente.</w:t>
      </w:r>
    </w:p>
    <w:p>
      <w:pPr>
        <w:pStyle w:val="Compact"/>
        <w:numPr>
          <w:ilvl w:val="0"/>
          <w:numId w:val="1149"/>
        </w:numPr>
      </w:pPr>
      <w:r>
        <w:rPr>
          <w:b/>
          <w:bCs/>
        </w:rPr>
        <w:t xml:space="preserve">En sentido restringido</w:t>
      </w:r>
      <w:r>
        <w:t xml:space="preserve"> </w:t>
      </w:r>
      <w:r>
        <w:t xml:space="preserve">(la</w:t>
      </w:r>
      <w:r>
        <w:t xml:space="preserve"> </w:t>
      </w:r>
      <w:r>
        <w:t xml:space="preserve">“simbólica”</w:t>
      </w:r>
      <w:r>
        <w:t xml:space="preserve"> </w:t>
      </w:r>
      <w:r>
        <w:t xml:space="preserve">de Freud), es una relación constante entre un elemento manifiesto y su traducción, basada en la analogía. El campo de lo simbolizado es limitado: el cuerpo, los padres, el nacimiento, la muerte y la sexualidad.</w:t>
      </w:r>
    </w:p>
    <w:p>
      <w:pPr>
        <w:pStyle w:val="Compact"/>
        <w:numPr>
          <w:ilvl w:val="0"/>
          <w:numId w:val="1149"/>
        </w:numPr>
      </w:pPr>
      <w:r>
        <w:rPr>
          <w:b/>
          <w:bCs/>
        </w:rPr>
        <w:t xml:space="preserve">Rodrigué</w:t>
      </w:r>
      <w:r>
        <w:t xml:space="preserve"> </w:t>
      </w:r>
      <w:r>
        <w:t xml:space="preserve">critica la idea de constancia: los símbolos son plásticos y tienen múltiples significados.</w:t>
      </w:r>
    </w:p>
    <w:p>
      <w:pPr>
        <w:pStyle w:val="Compact"/>
        <w:numPr>
          <w:ilvl w:val="0"/>
          <w:numId w:val="1149"/>
        </w:numPr>
      </w:pPr>
      <w:r>
        <w:rPr>
          <w:b/>
          <w:bCs/>
        </w:rPr>
        <w:t xml:space="preserve">Klein</w:t>
      </w:r>
      <w:r>
        <w:t xml:space="preserve"> </w:t>
      </w:r>
      <w:r>
        <w:t xml:space="preserve">sostiene que el simbolismo es la base de la fantasía, de la sublimación y de la relación con la realidad.</w:t>
      </w:r>
    </w:p>
    <w:p>
      <w:pPr>
        <w:pStyle w:val="Compact"/>
        <w:numPr>
          <w:ilvl w:val="0"/>
          <w:numId w:val="1149"/>
        </w:numPr>
      </w:pPr>
      <w:r>
        <w:rPr>
          <w:b/>
          <w:bCs/>
        </w:rPr>
        <w:t xml:space="preserve">Jones</w:t>
      </w:r>
      <w:r>
        <w:t xml:space="preserve"> </w:t>
      </w:r>
      <w:r>
        <w:t xml:space="preserve">precisa que un símbolo representa a otro objeto</w:t>
      </w:r>
      <w:r>
        <w:t xml:space="preserve"> </w:t>
      </w:r>
      <w:r>
        <w:rPr>
          <w:b/>
          <w:bCs/>
        </w:rPr>
        <w:t xml:space="preserve">sin confundirse con él</w:t>
      </w:r>
      <w:r>
        <w:t xml:space="preserve">.</w:t>
      </w:r>
    </w:p>
    <w:p>
      <w:pPr>
        <w:pStyle w:val="FirstParagraph"/>
      </w:pPr>
      <w:r>
        <w:rPr>
          <w:b/>
          <w:bCs/>
        </w:rPr>
        <w:t xml:space="preserve">La postura de las autoras</w:t>
      </w:r>
      <w:r>
        <w:t xml:space="preserve"> </w:t>
      </w:r>
      <w:r>
        <w:t xml:space="preserve">es que los símbolos tienen un significado histórico, cultural y personal, y que el sentido personal se decodifica guiándose por</w:t>
      </w:r>
      <w:r>
        <w:t xml:space="preserve"> </w:t>
      </w:r>
      <w:r>
        <w:rPr>
          <w:b/>
          <w:bCs/>
        </w:rPr>
        <w:t xml:space="preserve">el símbolo y la racionalización</w:t>
      </w:r>
      <w:r>
        <w:t xml:space="preserve">.</w:t>
      </w:r>
    </w:p>
    <w:p>
      <w:pPr>
        <w:pStyle w:val="BodyText"/>
      </w:pPr>
      <w:r>
        <w:rPr>
          <w:b/>
          <w:bCs/>
        </w:rPr>
        <w:t xml:space="preserve">La ecuación simbólica</w:t>
      </w:r>
      <w:r>
        <w:t xml:space="preserve"> </w:t>
      </w:r>
      <w:r>
        <w:t xml:space="preserve">(Segal) es lo que ocurre cuando se pierde la distancia entre el símbolo y lo simbolizado: el símbolo ya no representa al sujeto, sino que</w:t>
      </w:r>
      <w:r>
        <w:t xml:space="preserve"> </w:t>
      </w:r>
      <w:r>
        <w:rPr>
          <w:b/>
          <w:bCs/>
        </w:rPr>
        <w:t xml:space="preserve">es</w:t>
      </w:r>
      <w:r>
        <w:t xml:space="preserve"> </w:t>
      </w:r>
      <w:r>
        <w:t xml:space="preserve">el sujeto. Indica una pérdida de la capacidad simbólica.</w:t>
      </w:r>
    </w:p>
    <w:p>
      <w:pPr>
        <w:pStyle w:val="BodyText"/>
      </w:pPr>
      <w:r>
        <w:rPr>
          <w:b/>
          <w:bCs/>
        </w:rPr>
        <w:t xml:space="preserve">Las condiciones de aplicación.</w:t>
      </w:r>
    </w:p>
    <w:p>
      <w:pPr>
        <w:pStyle w:val="Compact"/>
        <w:numPr>
          <w:ilvl w:val="0"/>
          <w:numId w:val="1150"/>
        </w:numPr>
      </w:pPr>
      <w:r>
        <w:t xml:space="preserve">No se aplica fuera de contexto: requiere un buen rapport previo. Conviene tomarlo</w:t>
      </w:r>
      <w:r>
        <w:t xml:space="preserve"> </w:t>
      </w:r>
      <w:r>
        <w:rPr>
          <w:b/>
          <w:bCs/>
        </w:rPr>
        <w:t xml:space="preserve">después de los gráficos</w:t>
      </w:r>
      <w:r>
        <w:t xml:space="preserve"> </w:t>
      </w:r>
      <w:r>
        <w:t xml:space="preserve">o</w:t>
      </w:r>
      <w:r>
        <w:t xml:space="preserve"> </w:t>
      </w:r>
      <w:r>
        <w:rPr>
          <w:b/>
          <w:bCs/>
        </w:rPr>
        <w:t xml:space="preserve">antes de un test de láminas</w:t>
      </w:r>
      <w:r>
        <w:t xml:space="preserve">.</w:t>
      </w:r>
    </w:p>
    <w:p>
      <w:pPr>
        <w:pStyle w:val="Compact"/>
        <w:numPr>
          <w:ilvl w:val="0"/>
          <w:numId w:val="1150"/>
        </w:numPr>
      </w:pPr>
      <w:r>
        <w:t xml:space="preserve">Se puede aplicar desde que el niño usa la palabra como símbolo, hacia los</w:t>
      </w:r>
      <w:r>
        <w:t xml:space="preserve"> </w:t>
      </w:r>
      <w:r>
        <w:rPr>
          <w:b/>
          <w:bCs/>
        </w:rPr>
        <w:t xml:space="preserve">4 o 5 años</w:t>
      </w:r>
      <w:r>
        <w:t xml:space="preserve">, y hasta edades avanzadas.</w:t>
      </w:r>
    </w:p>
    <w:p>
      <w:pPr>
        <w:pStyle w:val="Compact"/>
        <w:numPr>
          <w:ilvl w:val="0"/>
          <w:numId w:val="1150"/>
        </w:numPr>
      </w:pPr>
      <w:r>
        <w:rPr>
          <w:b/>
          <w:bCs/>
        </w:rPr>
        <w:t xml:space="preserve">No se aplica a sujetos cuya integridad física esté amenazada de manera real</w:t>
      </w:r>
      <w:r>
        <w:t xml:space="preserve">, porque la consigna toca directamente la muerte.</w:t>
      </w:r>
    </w:p>
    <w:p>
      <w:pPr>
        <w:pStyle w:val="FirstParagraph"/>
      </w:pPr>
      <w:r>
        <w:rPr>
          <w:b/>
          <w:bCs/>
        </w:rPr>
        <w:t xml:space="preserve">Las implicancias de la consigna.</w:t>
      </w:r>
      <w:r>
        <w:t xml:space="preserve"> </w:t>
      </w:r>
      <w:r>
        <w:t xml:space="preserve">Este es el punto conceptualmente más rico del texto. Bernstein usó la consigna</w:t>
      </w:r>
      <w:r>
        <w:t xml:space="preserve"> </w:t>
      </w:r>
      <w:r>
        <w:rPr>
          <w:i/>
          <w:iCs/>
        </w:rPr>
        <w:t xml:space="preserve">“Si no pudiera ser persona, ¿qué es lo que más le gustaría ser?”</w:t>
      </w:r>
      <w:r>
        <w:t xml:space="preserve"> </w:t>
      </w:r>
      <w:r>
        <w:t xml:space="preserve">para atenuar la referencia explícita a la muerte. Sin embargo, la consigna igual implica que el sujeto se</w:t>
      </w:r>
      <w:r>
        <w:t xml:space="preserve"> </w:t>
      </w:r>
      <w:r>
        <w:rPr>
          <w:b/>
          <w:bCs/>
        </w:rPr>
        <w:t xml:space="preserve">aniquile imaginariamente</w:t>
      </w:r>
      <w:r>
        <w:t xml:space="preserve"> </w:t>
      </w:r>
      <w:r>
        <w:t xml:space="preserve">como persona.</w:t>
      </w:r>
    </w:p>
    <w:p>
      <w:pPr>
        <w:pStyle w:val="BodyText"/>
      </w:pPr>
      <w:r>
        <w:t xml:space="preserve">Grassano explica qué exige la consigna: que el sujeto pueda tomarla como un</w:t>
      </w:r>
      <w:r>
        <w:t xml:space="preserve"> </w:t>
      </w:r>
      <w:r>
        <w:rPr>
          <w:b/>
          <w:bCs/>
        </w:rPr>
        <w:t xml:space="preserve">“como si”</w:t>
      </w:r>
      <w:r>
        <w:t xml:space="preserve">, diferenciando fantasía y realidad. Si la vive de manera literal (</w:t>
      </w:r>
      <w:r>
        <w:t xml:space="preserve">“Nada, si no soy persona no quiero ser nada”</w:t>
      </w:r>
      <w:r>
        <w:t xml:space="preserve">), hay un severo trastorno del juicio de realidad.</w:t>
      </w:r>
    </w:p>
    <w:p>
      <w:pPr>
        <w:pStyle w:val="BodyText"/>
      </w:pPr>
      <w:r>
        <w:t xml:space="preserve">Como el yo y sus objetos se sienten amenazados de muerte, se movilizan defensas:</w:t>
      </w:r>
    </w:p>
    <w:p>
      <w:pPr>
        <w:pStyle w:val="Compact"/>
        <w:numPr>
          <w:ilvl w:val="0"/>
          <w:numId w:val="1151"/>
        </w:numPr>
      </w:pPr>
      <w:r>
        <w:rPr>
          <w:b/>
          <w:bCs/>
        </w:rPr>
        <w:t xml:space="preserve">las catexias positivas</w:t>
      </w:r>
      <w:r>
        <w:t xml:space="preserve"> </w:t>
      </w:r>
      <w:r>
        <w:t xml:space="preserve">explicitan la</w:t>
      </w:r>
      <w:r>
        <w:t xml:space="preserve"> </w:t>
      </w:r>
      <w:r>
        <w:rPr>
          <w:b/>
          <w:bCs/>
        </w:rPr>
        <w:t xml:space="preserve">fantasía inconsciente de la defensa</w:t>
      </w:r>
      <w:r>
        <w:t xml:space="preserve">: muestran</w:t>
      </w:r>
      <w:r>
        <w:t xml:space="preserve"> </w:t>
      </w:r>
      <w:r>
        <w:rPr>
          <w:b/>
          <w:bCs/>
        </w:rPr>
        <w:t xml:space="preserve">cómo se defiende</w:t>
      </w:r>
      <w:r>
        <w:t xml:space="preserve"> </w:t>
      </w:r>
      <w:r>
        <w:t xml:space="preserve">el sujeto. Es como si dijera:</w:t>
      </w:r>
      <w:r>
        <w:t xml:space="preserve"> </w:t>
      </w:r>
      <w:r>
        <w:rPr>
          <w:i/>
          <w:iCs/>
        </w:rPr>
        <w:t xml:space="preserve">“Cuando tengo miedo, y ahora lo tengo, hago tal cosa”</w:t>
      </w:r>
      <w:r>
        <w:t xml:space="preserve">;</w:t>
      </w:r>
    </w:p>
    <w:p>
      <w:pPr>
        <w:pStyle w:val="Compact"/>
        <w:numPr>
          <w:ilvl w:val="0"/>
          <w:numId w:val="1151"/>
        </w:numPr>
      </w:pPr>
      <w:r>
        <w:rPr>
          <w:b/>
          <w:bCs/>
        </w:rPr>
        <w:t xml:space="preserve">las catexias negativas</w:t>
      </w:r>
      <w:r>
        <w:t xml:space="preserve"> </w:t>
      </w:r>
      <w:r>
        <w:t xml:space="preserve">muestran</w:t>
      </w:r>
      <w:r>
        <w:t xml:space="preserve"> </w:t>
      </w:r>
      <w:r>
        <w:rPr>
          <w:b/>
          <w:bCs/>
        </w:rPr>
        <w:t xml:space="preserve">de qué se defiende</w:t>
      </w:r>
      <w:r>
        <w:t xml:space="preserve">: lo que el yo teme que le pasaría si no pudiera usar sus defensas, y las consecuencias negativas que esas defensas tienen sobre él.</w:t>
      </w:r>
    </w:p>
    <w:p>
      <w:pPr>
        <w:pStyle w:val="FirstParagraph"/>
      </w:pPr>
      <w:r>
        <w:t xml:space="preserve">De ahí salen</w:t>
      </w:r>
      <w:r>
        <w:t xml:space="preserve"> </w:t>
      </w:r>
      <w:r>
        <w:rPr>
          <w:b/>
          <w:bCs/>
        </w:rPr>
        <w:t xml:space="preserve">tres combinaciones</w:t>
      </w:r>
      <w:r>
        <w:t xml:space="preserve">:</w:t>
      </w:r>
    </w:p>
    <w:p>
      <w:pPr>
        <w:pStyle w:val="Compact"/>
        <w:numPr>
          <w:ilvl w:val="0"/>
          <w:numId w:val="1152"/>
        </w:numPr>
      </w:pPr>
      <w:r>
        <w:rPr>
          <w:b/>
          <w:bCs/>
        </w:rPr>
        <w:t xml:space="preserve">Responde bien las positivas y las negativas:</w:t>
      </w:r>
      <w:r>
        <w:t xml:space="preserve"> </w:t>
      </w:r>
      <w:r>
        <w:t xml:space="preserve">el sujeto sabe defenderse y sabe de qué. Corresponde a una personalidad normal o neurótica leve.</w:t>
      </w:r>
    </w:p>
    <w:p>
      <w:pPr>
        <w:pStyle w:val="Compact"/>
        <w:numPr>
          <w:ilvl w:val="0"/>
          <w:numId w:val="1152"/>
        </w:numPr>
      </w:pPr>
      <w:r>
        <w:rPr>
          <w:b/>
          <w:bCs/>
        </w:rPr>
        <w:t xml:space="preserve">Falla en las negativas:</w:t>
      </w:r>
      <w:r>
        <w:t xml:space="preserve"> </w:t>
      </w:r>
      <w:r>
        <w:t xml:space="preserve">sabe defenderse pero no sabe de qué. Hay defensas sobreadaptadas por una fuerte disociación, poco insight y ausencia de egodistonía, lo que acerca el cuadro a una</w:t>
      </w:r>
      <w:r>
        <w:t xml:space="preserve"> </w:t>
      </w:r>
      <w:r>
        <w:rPr>
          <w:b/>
          <w:bCs/>
        </w:rPr>
        <w:t xml:space="preserve">caracteropatía</w:t>
      </w:r>
      <w:r>
        <w:t xml:space="preserve">.</w:t>
      </w:r>
    </w:p>
    <w:p>
      <w:pPr>
        <w:pStyle w:val="Compact"/>
        <w:numPr>
          <w:ilvl w:val="0"/>
          <w:numId w:val="1152"/>
        </w:numPr>
      </w:pPr>
      <w:r>
        <w:rPr>
          <w:b/>
          <w:bCs/>
        </w:rPr>
        <w:t xml:space="preserve">Falla en las positivas:</w:t>
      </w:r>
      <w:r>
        <w:t xml:space="preserve"> </w:t>
      </w:r>
      <w:r>
        <w:t xml:space="preserve">no sabe cómo defenderse, aunque sabe qué teme. Para Ocampo y García Arzeno tiene peor pronóstico. Celener y Braude matizan que puede deberse a una gran ansiedad inicial.</w:t>
      </w:r>
    </w:p>
    <w:p>
      <w:pPr>
        <w:pStyle w:val="FirstParagraph"/>
      </w:pPr>
      <w:r>
        <w:rPr>
          <w:b/>
          <w:bCs/>
        </w:rPr>
        <w:t xml:space="preserve">La especificidad de la técnica.</w:t>
      </w:r>
      <w:r>
        <w:t xml:space="preserve"> </w:t>
      </w:r>
      <w:r>
        <w:t xml:space="preserve">En el CD no hay ningún apoyo perceptivo: el sujeto debe crear el símbolo desde cero. Por eso</w:t>
      </w:r>
      <w:r>
        <w:t xml:space="preserve"> </w:t>
      </w:r>
      <w:r>
        <w:rPr>
          <w:b/>
          <w:bCs/>
        </w:rPr>
        <w:t xml:space="preserve">el esfuerzo del yo es mayor</w:t>
      </w:r>
      <w:r>
        <w:t xml:space="preserve"> </w:t>
      </w:r>
      <w:r>
        <w:t xml:space="preserve">que en otras técnicas, y la técnica informa tanto sobre la integridad yoica. Como</w:t>
      </w:r>
      <w:r>
        <w:t xml:space="preserve"> </w:t>
      </w:r>
      <w:r>
        <w:rPr>
          <w:b/>
          <w:bCs/>
        </w:rPr>
        <w:t xml:space="preserve">la consigna es el único estímulo</w:t>
      </w:r>
      <w:r>
        <w:t xml:space="preserve">, lo primero que hay que evaluar es la</w:t>
      </w:r>
      <w:r>
        <w:t xml:space="preserve"> </w:t>
      </w:r>
      <w:r>
        <w:rPr>
          <w:b/>
          <w:bCs/>
        </w:rPr>
        <w:t xml:space="preserve">adecuación a la consigna</w:t>
      </w:r>
      <w:r>
        <w:t xml:space="preserve">.</w:t>
      </w:r>
    </w:p>
    <w:p>
      <w:pPr>
        <w:pStyle w:val="BodyText"/>
      </w:pPr>
      <w:r>
        <w:rPr>
          <w:b/>
          <w:bCs/>
        </w:rPr>
        <w:t xml:space="preserve">La administración.</w:t>
      </w:r>
      <w:r>
        <w:t xml:space="preserve"> </w:t>
      </w:r>
      <w:r>
        <w:t xml:space="preserve">Se pide 1+ y se pregunta por qué; luego 2+ y 3+, eliminando los reinos ya elegidos; y después 1−, 2− y 3−. El sujeto elige libremente el reino, y el entrevistador solo</w:t>
      </w:r>
      <w:r>
        <w:t xml:space="preserve"> </w:t>
      </w:r>
      <w:r>
        <w:rPr>
          <w:b/>
          <w:bCs/>
        </w:rPr>
        <w:t xml:space="preserve">elimina</w:t>
      </w:r>
      <w:r>
        <w:t xml:space="preserve"> </w:t>
      </w:r>
      <w:r>
        <w:t xml:space="preserve">los que ya usó. Se registran los tiempos de reacción, las respuestas textuales y los comentarios.</w:t>
      </w:r>
    </w:p>
    <w:p>
      <w:pPr>
        <w:pStyle w:val="BodyText"/>
      </w:pPr>
      <w:r>
        <w:rPr>
          <w:b/>
          <w:bCs/>
        </w:rPr>
        <w:t xml:space="preserve">Las once dificultades de administración</w:t>
      </w:r>
      <w:r>
        <w:t xml:space="preserve"> </w:t>
      </w:r>
      <w:r>
        <w:t xml:space="preserve">son:</w:t>
      </w:r>
    </w:p>
    <w:p>
      <w:pPr>
        <w:pStyle w:val="Compact"/>
        <w:numPr>
          <w:ilvl w:val="0"/>
          <w:numId w:val="1153"/>
        </w:numPr>
      </w:pPr>
      <w:r>
        <w:t xml:space="preserve">no dar ninguna respuesta;</w:t>
      </w:r>
    </w:p>
    <w:p>
      <w:pPr>
        <w:pStyle w:val="Compact"/>
        <w:numPr>
          <w:ilvl w:val="0"/>
          <w:numId w:val="1153"/>
        </w:numPr>
      </w:pPr>
      <w:r>
        <w:t xml:space="preserve">dar respuestas antropomórficas;</w:t>
      </w:r>
    </w:p>
    <w:p>
      <w:pPr>
        <w:pStyle w:val="Compact"/>
        <w:numPr>
          <w:ilvl w:val="0"/>
          <w:numId w:val="1153"/>
        </w:numPr>
      </w:pPr>
      <w:r>
        <w:t xml:space="preserve">dar una respuesta genérica;</w:t>
      </w:r>
    </w:p>
    <w:p>
      <w:pPr>
        <w:pStyle w:val="Compact"/>
        <w:numPr>
          <w:ilvl w:val="0"/>
          <w:numId w:val="1153"/>
        </w:numPr>
      </w:pPr>
      <w:r>
        <w:t xml:space="preserve">omitir un reino;</w:t>
      </w:r>
    </w:p>
    <w:p>
      <w:pPr>
        <w:pStyle w:val="Compact"/>
        <w:numPr>
          <w:ilvl w:val="0"/>
          <w:numId w:val="1153"/>
        </w:numPr>
      </w:pPr>
      <w:r>
        <w:t xml:space="preserve">no especificar la categoría;</w:t>
      </w:r>
    </w:p>
    <w:p>
      <w:pPr>
        <w:pStyle w:val="Compact"/>
        <w:numPr>
          <w:ilvl w:val="0"/>
          <w:numId w:val="1153"/>
        </w:numPr>
      </w:pPr>
      <w:r>
        <w:t xml:space="preserve">repetir el reino;</w:t>
      </w:r>
    </w:p>
    <w:p>
      <w:pPr>
        <w:pStyle w:val="Compact"/>
        <w:numPr>
          <w:ilvl w:val="0"/>
          <w:numId w:val="1153"/>
        </w:numPr>
      </w:pPr>
      <w:r>
        <w:t xml:space="preserve">dar dos elecciones simultáneas;</w:t>
      </w:r>
    </w:p>
    <w:p>
      <w:pPr>
        <w:pStyle w:val="Compact"/>
        <w:numPr>
          <w:ilvl w:val="0"/>
          <w:numId w:val="1153"/>
        </w:numPr>
      </w:pPr>
      <w:r>
        <w:t xml:space="preserve">dar respuestas abstractas;</w:t>
      </w:r>
    </w:p>
    <w:p>
      <w:pPr>
        <w:pStyle w:val="Compact"/>
        <w:numPr>
          <w:ilvl w:val="0"/>
          <w:numId w:val="1153"/>
        </w:numPr>
      </w:pPr>
      <w:r>
        <w:t xml:space="preserve">confundir ser con hacer;</w:t>
      </w:r>
    </w:p>
    <w:p>
      <w:pPr>
        <w:pStyle w:val="Compact"/>
        <w:numPr>
          <w:ilvl w:val="0"/>
          <w:numId w:val="1153"/>
        </w:numPr>
      </w:pPr>
      <w:r>
        <w:t xml:space="preserve">dar racionalizaciones escuetas;</w:t>
      </w:r>
    </w:p>
    <w:p>
      <w:pPr>
        <w:pStyle w:val="Compact"/>
        <w:numPr>
          <w:ilvl w:val="0"/>
          <w:numId w:val="1153"/>
        </w:numPr>
      </w:pPr>
      <w:r>
        <w:t xml:space="preserve">responder</w:t>
      </w:r>
      <w:r>
        <w:t xml:space="preserve"> </w:t>
      </w:r>
      <w:r>
        <w:t xml:space="preserve">“me gustaría ser un muerto”</w:t>
      </w:r>
      <w:r>
        <w:t xml:space="preserve">, en cuyo caso se interrumpe.</w:t>
      </w:r>
    </w:p>
    <w:p>
      <w:pPr>
        <w:pStyle w:val="FirstParagraph"/>
      </w:pPr>
      <w:r>
        <w:t xml:space="preserve">La regla general es que</w:t>
      </w:r>
      <w:r>
        <w:t xml:space="preserve"> </w:t>
      </w:r>
      <w:r>
        <w:rPr>
          <w:b/>
          <w:bCs/>
        </w:rPr>
        <w:t xml:space="preserve">todas las respuestas se aceptan y de todas se pregunta el porqué</w:t>
      </w:r>
      <w:r>
        <w:t xml:space="preserve">.</w:t>
      </w:r>
    </w:p>
    <w:bookmarkEnd w:id="104"/>
    <w:bookmarkStart w:id="105" w:name="X690325bdf27ef815d5f09ababfde91e43df3723"/>
    <w:p>
      <w:pPr>
        <w:pStyle w:val="Heading2"/>
      </w:pPr>
      <w:r>
        <w:t xml:space="preserve">Capítulo 2: los criterios de interpretación</w:t>
      </w:r>
    </w:p>
    <w:p>
      <w:pPr>
        <w:pStyle w:val="FirstParagraph"/>
      </w:pPr>
      <w:r>
        <w:rPr>
          <w:b/>
          <w:bCs/>
        </w:rPr>
        <w:t xml:space="preserve">1. Los mecanismos instrumentales.</w:t>
      </w:r>
      <w:r>
        <w:t xml:space="preserve"> </w:t>
      </w:r>
      <w:r>
        <w:t xml:space="preserve">Son las operaciones que el yo debe realizar para resolver la consigna. Su análisis es el</w:t>
      </w:r>
      <w:r>
        <w:t xml:space="preserve"> </w:t>
      </w:r>
      <w:r>
        <w:rPr>
          <w:b/>
          <w:bCs/>
        </w:rPr>
        <w:t xml:space="preserve">núcleo</w:t>
      </w:r>
      <w:r>
        <w:t xml:space="preserve"> </w:t>
      </w:r>
      <w:r>
        <w:t xml:space="preserve">de la interpretación.</w:t>
      </w:r>
    </w:p>
    <w:p>
      <w:pPr>
        <w:pStyle w:val="BodyText"/>
      </w:pPr>
      <w:r>
        <w:rPr>
          <w:b/>
          <w:bCs/>
        </w:rPr>
        <w:t xml:space="preserve">La primera disociación instrumental</w:t>
      </w:r>
      <w:r>
        <w:t xml:space="preserve"> </w:t>
      </w:r>
      <w:r>
        <w:t xml:space="preserve">consiste en captar la consigna de manera global y simbólica, como una situación lúdica, separando fantasía y realidad, con predominio del proceso secundario. Sus fracasos son:</w:t>
      </w:r>
    </w:p>
    <w:p>
      <w:pPr>
        <w:pStyle w:val="Compact"/>
        <w:numPr>
          <w:ilvl w:val="0"/>
          <w:numId w:val="1154"/>
        </w:numPr>
      </w:pPr>
      <w:r>
        <w:rPr>
          <w:b/>
          <w:bCs/>
        </w:rPr>
        <w:t xml:space="preserve">el total:</w:t>
      </w:r>
      <w:r>
        <w:t xml:space="preserve"> </w:t>
      </w:r>
      <w:r>
        <w:t xml:space="preserve">el bloqueo, en el que el sujeto no puede elegir ningún símbolo (</w:t>
      </w:r>
      <w:r>
        <w:t xml:space="preserve">“No quiero ser nada”</w:t>
      </w:r>
      <w:r>
        <w:t xml:space="preserve">,</w:t>
      </w:r>
      <w:r>
        <w:t xml:space="preserve"> </w:t>
      </w:r>
      <w:r>
        <w:t xml:space="preserve">“Me mató”</w:t>
      </w:r>
      <w:r>
        <w:t xml:space="preserve">);</w:t>
      </w:r>
    </w:p>
    <w:p>
      <w:pPr>
        <w:pStyle w:val="Compact"/>
        <w:numPr>
          <w:ilvl w:val="0"/>
          <w:numId w:val="1154"/>
        </w:numPr>
      </w:pPr>
      <w:r>
        <w:rPr>
          <w:b/>
          <w:bCs/>
        </w:rPr>
        <w:t xml:space="preserve">los parciales:</w:t>
      </w:r>
    </w:p>
    <w:p>
      <w:pPr>
        <w:pStyle w:val="Compact"/>
        <w:numPr>
          <w:ilvl w:val="1"/>
          <w:numId w:val="1155"/>
        </w:numPr>
      </w:pPr>
      <w:r>
        <w:t xml:space="preserve">no poder responder todas las positivas o todas las negativas;</w:t>
      </w:r>
    </w:p>
    <w:p>
      <w:pPr>
        <w:pStyle w:val="Compact"/>
        <w:numPr>
          <w:ilvl w:val="1"/>
          <w:numId w:val="1155"/>
        </w:numPr>
      </w:pPr>
      <w:r>
        <w:t xml:space="preserve">las respuestas antropomórficas, que en adultos muestran que el sujeto no puede desprenderse de lo humano y que en niños son menos patológicas;</w:t>
      </w:r>
    </w:p>
    <w:p>
      <w:pPr>
        <w:pStyle w:val="Compact"/>
        <w:numPr>
          <w:ilvl w:val="1"/>
          <w:numId w:val="1155"/>
        </w:numPr>
      </w:pPr>
      <w:r>
        <w:t xml:space="preserve">la omisión de un reino.</w:t>
      </w:r>
    </w:p>
    <w:p>
      <w:pPr>
        <w:pStyle w:val="FirstParagraph"/>
      </w:pPr>
      <w:r>
        <w:rPr>
          <w:b/>
          <w:bCs/>
        </w:rPr>
        <w:t xml:space="preserve">La segunda disociación instrumental</w:t>
      </w:r>
      <w:r>
        <w:t xml:space="preserve"> </w:t>
      </w:r>
      <w:r>
        <w:t xml:space="preserve">consiste en</w:t>
      </w:r>
      <w:r>
        <w:t xml:space="preserve"> </w:t>
      </w:r>
      <w:r>
        <w:rPr>
          <w:b/>
          <w:bCs/>
        </w:rPr>
        <w:t xml:space="preserve">discriminar lo valorado de lo rechazado</w:t>
      </w:r>
      <w:r>
        <w:t xml:space="preserve">. Requiere un yo diferenciado. Sus fracasos son:</w:t>
      </w:r>
    </w:p>
    <w:p>
      <w:pPr>
        <w:pStyle w:val="Compact"/>
        <w:numPr>
          <w:ilvl w:val="0"/>
          <w:numId w:val="1156"/>
        </w:numPr>
      </w:pPr>
      <w:r>
        <w:rPr>
          <w:b/>
          <w:bCs/>
        </w:rPr>
        <w:t xml:space="preserve">la confusión de series:</w:t>
      </w:r>
      <w:r>
        <w:t xml:space="preserve"> </w:t>
      </w:r>
      <w:r>
        <w:t xml:space="preserve">responder en las positivas con un rechazo (</w:t>
      </w:r>
      <w:r>
        <w:t xml:space="preserve">“no me gustaría ser hiena”</w:t>
      </w:r>
      <w:r>
        <w:t xml:space="preserve">);</w:t>
      </w:r>
    </w:p>
    <w:p>
      <w:pPr>
        <w:pStyle w:val="Compact"/>
        <w:numPr>
          <w:ilvl w:val="0"/>
          <w:numId w:val="1156"/>
        </w:numPr>
      </w:pPr>
      <w:r>
        <w:rPr>
          <w:b/>
          <w:bCs/>
        </w:rPr>
        <w:t xml:space="preserve">elegir por cualidades negativas</w:t>
      </w:r>
      <w:r>
        <w:t xml:space="preserve"> </w:t>
      </w:r>
      <w:r>
        <w:t xml:space="preserve">(</w:t>
      </w:r>
      <w:r>
        <w:t xml:space="preserve">“tigre, porque es feroz”</w:t>
      </w:r>
      <w:r>
        <w:t xml:space="preserve">) o rechazar por cualidades positivas;</w:t>
      </w:r>
    </w:p>
    <w:p>
      <w:pPr>
        <w:pStyle w:val="Compact"/>
        <w:numPr>
          <w:ilvl w:val="0"/>
          <w:numId w:val="1156"/>
        </w:numPr>
      </w:pPr>
      <w:r>
        <w:rPr>
          <w:b/>
          <w:bCs/>
        </w:rPr>
        <w:t xml:space="preserve">la ambivalencia no resuelta:</w:t>
      </w:r>
      <w:r>
        <w:t xml:space="preserve"> </w:t>
      </w:r>
      <w:r>
        <w:t xml:space="preserve">“rosa, aunque tiene espinas”</w:t>
      </w:r>
      <w:r>
        <w:t xml:space="preserve">;</w:t>
      </w:r>
    </w:p>
    <w:p>
      <w:pPr>
        <w:pStyle w:val="Compact"/>
        <w:numPr>
          <w:ilvl w:val="0"/>
          <w:numId w:val="1156"/>
        </w:numPr>
      </w:pPr>
      <w:r>
        <w:rPr>
          <w:b/>
          <w:bCs/>
        </w:rPr>
        <w:t xml:space="preserve">el mismo símbolo en las positivas y en las negativas:</w:t>
      </w:r>
      <w:r>
        <w:t xml:space="preserve"> </w:t>
      </w:r>
      <w:r>
        <w:t xml:space="preserve">“perro, porque el amo lo cuida”</w:t>
      </w:r>
      <w:r>
        <w:t xml:space="preserve"> </w:t>
      </w:r>
      <w:r>
        <w:t xml:space="preserve">y</w:t>
      </w:r>
      <w:r>
        <w:t xml:space="preserve"> </w:t>
      </w:r>
      <w:r>
        <w:t xml:space="preserve">“no perro, porque se somete”</w:t>
      </w:r>
      <w:r>
        <w:t xml:space="preserve">. Muestra que el sujeto no puede escindir el objeto;</w:t>
      </w:r>
    </w:p>
    <w:p>
      <w:pPr>
        <w:pStyle w:val="Compact"/>
        <w:numPr>
          <w:ilvl w:val="0"/>
          <w:numId w:val="1156"/>
        </w:numPr>
      </w:pPr>
      <w:r>
        <w:rPr>
          <w:b/>
          <w:bCs/>
        </w:rPr>
        <w:t xml:space="preserve">la disociación extrema:</w:t>
      </w:r>
      <w:r>
        <w:t xml:space="preserve"> </w:t>
      </w:r>
      <w:r>
        <w:t xml:space="preserve">idealización en las positivas y peyorativización en las negativas (</w:t>
      </w:r>
      <w:r>
        <w:t xml:space="preserve">“acero, porque es indestructible”</w:t>
      </w:r>
      <w:r>
        <w:t xml:space="preserve"> </w:t>
      </w:r>
      <w:r>
        <w:t xml:space="preserve">frente a</w:t>
      </w:r>
      <w:r>
        <w:t xml:space="preserve"> </w:t>
      </w:r>
      <w:r>
        <w:t xml:space="preserve">“cristal, porque se rompe”</w:t>
      </w:r>
      <w:r>
        <w:t xml:space="preserve">). Sobrecompensa sentimientos de minusvalía.</w:t>
      </w:r>
    </w:p>
    <w:p>
      <w:pPr>
        <w:pStyle w:val="FirstParagraph"/>
      </w:pPr>
      <w:r>
        <w:rPr>
          <w:b/>
          <w:bCs/>
        </w:rPr>
        <w:t xml:space="preserve">La identificación proyectiva</w:t>
      </w:r>
      <w:r>
        <w:t xml:space="preserve"> </w:t>
      </w:r>
      <w:r>
        <w:t xml:space="preserve">consiste en depositar un aspecto de sí en un símbolo, mediatizando la acción a través del pensamiento. Su logro es poder dar una</w:t>
      </w:r>
      <w:r>
        <w:t xml:space="preserve"> </w:t>
      </w:r>
      <w:r>
        <w:rPr>
          <w:b/>
          <w:bCs/>
        </w:rPr>
        <w:t xml:space="preserve">respuesta-símbolo</w:t>
      </w:r>
      <w:r>
        <w:t xml:space="preserve">. Sus fracasos son:</w:t>
      </w:r>
    </w:p>
    <w:p>
      <w:pPr>
        <w:pStyle w:val="Compact"/>
        <w:numPr>
          <w:ilvl w:val="0"/>
          <w:numId w:val="1157"/>
        </w:numPr>
      </w:pPr>
      <w:r>
        <w:rPr>
          <w:b/>
          <w:bCs/>
        </w:rPr>
        <w:t xml:space="preserve">la ecuación simbólica:</w:t>
      </w:r>
      <w:r>
        <w:t xml:space="preserve"> </w:t>
      </w:r>
      <w:r>
        <w:t xml:space="preserve">“no obelisco, porque todos me verían desnudo”</w:t>
      </w:r>
      <w:r>
        <w:t xml:space="preserve">. Es un fracaso serio del yo;</w:t>
      </w:r>
    </w:p>
    <w:p>
      <w:pPr>
        <w:pStyle w:val="Compact"/>
        <w:numPr>
          <w:ilvl w:val="0"/>
          <w:numId w:val="1157"/>
        </w:numPr>
      </w:pPr>
      <w:r>
        <w:rPr>
          <w:b/>
          <w:bCs/>
        </w:rPr>
        <w:t xml:space="preserve">la elección múltiple:</w:t>
      </w:r>
      <w:r>
        <w:t xml:space="preserve"> </w:t>
      </w:r>
      <w:r>
        <w:t xml:space="preserve">necesidad de abarcarlo todo;</w:t>
      </w:r>
    </w:p>
    <w:p>
      <w:pPr>
        <w:pStyle w:val="Compact"/>
        <w:numPr>
          <w:ilvl w:val="0"/>
          <w:numId w:val="1157"/>
        </w:numPr>
      </w:pPr>
      <w:r>
        <w:rPr>
          <w:b/>
          <w:bCs/>
        </w:rPr>
        <w:t xml:space="preserve">los símbolos disgregados</w:t>
      </w:r>
      <w:r>
        <w:t xml:space="preserve">, como arena o polvo, que indican falta de límites entre el yo y el no-yo y son más graves en las positivas;</w:t>
      </w:r>
    </w:p>
    <w:p>
      <w:pPr>
        <w:pStyle w:val="Compact"/>
        <w:numPr>
          <w:ilvl w:val="0"/>
          <w:numId w:val="1157"/>
        </w:numPr>
      </w:pPr>
      <w:r>
        <w:rPr>
          <w:b/>
          <w:bCs/>
        </w:rPr>
        <w:t xml:space="preserve">los símbolos de débil consistencia</w:t>
      </w:r>
      <w:r>
        <w:t xml:space="preserve">, como tiza o cristal, que indican un equilibrio precario;</w:t>
      </w:r>
    </w:p>
    <w:p>
      <w:pPr>
        <w:pStyle w:val="Compact"/>
        <w:numPr>
          <w:ilvl w:val="0"/>
          <w:numId w:val="1157"/>
        </w:numPr>
      </w:pPr>
      <w:r>
        <w:rPr>
          <w:b/>
          <w:bCs/>
        </w:rPr>
        <w:t xml:space="preserve">la perseveración en el reino</w:t>
      </w:r>
      <w:r>
        <w:t xml:space="preserve">, que indica rigidez.</w:t>
      </w:r>
    </w:p>
    <w:p>
      <w:pPr>
        <w:pStyle w:val="FirstParagraph"/>
      </w:pPr>
      <w:r>
        <w:rPr>
          <w:b/>
          <w:bCs/>
        </w:rPr>
        <w:t xml:space="preserve">La racionalización</w:t>
      </w:r>
      <w:r>
        <w:t xml:space="preserve"> </w:t>
      </w:r>
      <w:r>
        <w:t xml:space="preserve">consiste en dar una explicación lógica y moralmente aceptable de la elección, separando lo afectivo de lo lógico-formal y adecuándose a la realidad compartida. Sus fracasos son:</w:t>
      </w:r>
    </w:p>
    <w:p>
      <w:pPr>
        <w:pStyle w:val="Compact"/>
        <w:numPr>
          <w:ilvl w:val="0"/>
          <w:numId w:val="1158"/>
        </w:numPr>
      </w:pPr>
      <w:r>
        <w:rPr>
          <w:b/>
          <w:bCs/>
        </w:rPr>
        <w:t xml:space="preserve">la falla lógico-formal:</w:t>
      </w:r>
      <w:r>
        <w:t xml:space="preserve"> </w:t>
      </w:r>
      <w:r>
        <w:t xml:space="preserve">“vaca, porque es alegre”</w:t>
      </w:r>
      <w:r>
        <w:t xml:space="preserve">. Indica fragilidad del criterio de realidad;</w:t>
      </w:r>
    </w:p>
    <w:p>
      <w:pPr>
        <w:pStyle w:val="Compact"/>
        <w:numPr>
          <w:ilvl w:val="0"/>
          <w:numId w:val="1158"/>
        </w:numPr>
      </w:pPr>
      <w:r>
        <w:rPr>
          <w:b/>
          <w:bCs/>
        </w:rPr>
        <w:t xml:space="preserve">el sobredimensionamiento:</w:t>
      </w:r>
      <w:r>
        <w:t xml:space="preserve"> </w:t>
      </w:r>
      <w:r>
        <w:t xml:space="preserve">“canario, porque me miman, me cuidan, me protegen…”</w:t>
      </w:r>
      <w:r>
        <w:t xml:space="preserve">. Es una sobrecompensación de carencias;</w:t>
      </w:r>
    </w:p>
    <w:p>
      <w:pPr>
        <w:pStyle w:val="Compact"/>
        <w:numPr>
          <w:ilvl w:val="0"/>
          <w:numId w:val="1158"/>
        </w:numPr>
      </w:pPr>
      <w:r>
        <w:rPr>
          <w:b/>
          <w:bCs/>
        </w:rPr>
        <w:t xml:space="preserve">la ausencia:</w:t>
      </w:r>
      <w:r>
        <w:t xml:space="preserve"> </w:t>
      </w:r>
      <w:r>
        <w:t xml:space="preserve">“porque sí”</w:t>
      </w:r>
      <w:r>
        <w:t xml:space="preserve">. Muestra incapacidad para reflexionar sobre la propia conducta.</w:t>
      </w:r>
    </w:p>
    <w:p>
      <w:pPr>
        <w:pStyle w:val="FirstParagraph"/>
      </w:pPr>
      <w:r>
        <w:rPr>
          <w:b/>
          <w:bCs/>
        </w:rPr>
        <w:t xml:space="preserve">2. La secuencia de la ansiedad.</w:t>
      </w:r>
      <w:r>
        <w:t xml:space="preserve"> </w:t>
      </w:r>
      <w:r>
        <w:t xml:space="preserve">Se evalúan su monto y su cualidad. Lo esperable es que la ansiedad disminuya por aprendizaje y pase de paranoide a depresiva. Una ansiedad intensa produce fallas severas. La ausencia total de ansiedad indica una disociación intensa o que se depositó en el entrevistador.</w:t>
      </w:r>
    </w:p>
    <w:p>
      <w:pPr>
        <w:pStyle w:val="BodyText"/>
      </w:pPr>
      <w:r>
        <w:rPr>
          <w:b/>
          <w:bCs/>
        </w:rPr>
        <w:t xml:space="preserve">3. Los tiempos de reacción.</w:t>
      </w:r>
      <w:r>
        <w:t xml:space="preserve"> </w:t>
      </w:r>
      <w:r>
        <w:t xml:space="preserve">Lo esperable está entre</w:t>
      </w:r>
      <w:r>
        <w:t xml:space="preserve"> </w:t>
      </w:r>
      <w:r>
        <w:rPr>
          <w:b/>
          <w:bCs/>
        </w:rPr>
        <w:t xml:space="preserve">10 y 30 segundos</w:t>
      </w:r>
      <w:r>
        <w:t xml:space="preserve">.</w:t>
      </w:r>
    </w:p>
    <w:p>
      <w:pPr>
        <w:pStyle w:val="Compact"/>
        <w:numPr>
          <w:ilvl w:val="0"/>
          <w:numId w:val="1159"/>
        </w:numPr>
      </w:pPr>
      <w:r>
        <w:t xml:space="preserve">Si se mantienen estables, expresan un modo propio del sujeto: el</w:t>
      </w:r>
      <w:r>
        <w:t xml:space="preserve"> </w:t>
      </w:r>
      <w:r>
        <w:rPr>
          <w:b/>
          <w:bCs/>
        </w:rPr>
        <w:t xml:space="preserve">retardo</w:t>
      </w:r>
      <w:r>
        <w:t xml:space="preserve"> </w:t>
      </w:r>
      <w:r>
        <w:t xml:space="preserve">puede indicar depresión, duda obsesiva o desorganización, y el</w:t>
      </w:r>
      <w:r>
        <w:t xml:space="preserve"> </w:t>
      </w:r>
      <w:r>
        <w:rPr>
          <w:b/>
          <w:bCs/>
        </w:rPr>
        <w:t xml:space="preserve">acortamiento</w:t>
      </w:r>
      <w:r>
        <w:t xml:space="preserve">, evitación o impulsividad.</w:t>
      </w:r>
    </w:p>
    <w:p>
      <w:pPr>
        <w:pStyle w:val="Compact"/>
        <w:numPr>
          <w:ilvl w:val="0"/>
          <w:numId w:val="1159"/>
        </w:numPr>
      </w:pPr>
      <w:r>
        <w:t xml:space="preserve">Un</w:t>
      </w:r>
      <w:r>
        <w:t xml:space="preserve"> </w:t>
      </w:r>
      <w:r>
        <w:rPr>
          <w:b/>
          <w:bCs/>
        </w:rPr>
        <w:t xml:space="preserve">cambio brusco</w:t>
      </w:r>
      <w:r>
        <w:t xml:space="preserve"> </w:t>
      </w:r>
      <w:r>
        <w:t xml:space="preserve">en una catexia indica un conflicto ligado a ese símbolo.</w:t>
      </w:r>
    </w:p>
    <w:p>
      <w:pPr>
        <w:pStyle w:val="Compact"/>
        <w:numPr>
          <w:ilvl w:val="0"/>
          <w:numId w:val="1159"/>
        </w:numPr>
      </w:pPr>
      <w:r>
        <w:t xml:space="preserve">Una</w:t>
      </w:r>
      <w:r>
        <w:t xml:space="preserve"> </w:t>
      </w:r>
      <w:r>
        <w:rPr>
          <w:b/>
          <w:bCs/>
        </w:rPr>
        <w:t xml:space="preserve">disminución progresiva</w:t>
      </w:r>
      <w:r>
        <w:t xml:space="preserve"> </w:t>
      </w:r>
      <w:r>
        <w:t xml:space="preserve">indica aprendizaje; un</w:t>
      </w:r>
      <w:r>
        <w:t xml:space="preserve"> </w:t>
      </w:r>
      <w:r>
        <w:rPr>
          <w:b/>
          <w:bCs/>
        </w:rPr>
        <w:t xml:space="preserve">aumento progresivo</w:t>
      </w:r>
      <w:r>
        <w:t xml:space="preserve">, que el yo está siendo superado.</w:t>
      </w:r>
    </w:p>
    <w:p>
      <w:pPr>
        <w:pStyle w:val="FirstParagraph"/>
      </w:pPr>
      <w:r>
        <w:rPr>
          <w:b/>
          <w:bCs/>
        </w:rPr>
        <w:t xml:space="preserve">4. La secuencia de los reinos.</w:t>
      </w:r>
      <w:r>
        <w:t xml:space="preserve"> </w:t>
      </w:r>
      <w:r>
        <w:t xml:space="preserve">En las positivas se espera</w:t>
      </w:r>
      <w:r>
        <w:t xml:space="preserve"> </w:t>
      </w:r>
      <w:r>
        <w:rPr>
          <w:b/>
          <w:bCs/>
        </w:rPr>
        <w:t xml:space="preserve">animal, vegetal y objeto</w:t>
      </w:r>
      <w:r>
        <w:t xml:space="preserve">, porque en una personalidad saludable predomina la autoconservación: el yo rescata primero lo más vital. Si las positivas empiezan por un objeto, el sujeto necesita</w:t>
      </w:r>
      <w:r>
        <w:t xml:space="preserve"> </w:t>
      </w:r>
      <w:r>
        <w:rPr>
          <w:b/>
          <w:bCs/>
        </w:rPr>
        <w:t xml:space="preserve">desvitalizarse</w:t>
      </w:r>
      <w:r>
        <w:t xml:space="preserve"> </w:t>
      </w:r>
      <w:r>
        <w:t xml:space="preserve">para adaptarse.</w:t>
      </w:r>
    </w:p>
    <w:p>
      <w:pPr>
        <w:pStyle w:val="BodyText"/>
      </w:pPr>
      <w:r>
        <w:rPr>
          <w:b/>
          <w:bCs/>
        </w:rPr>
        <w:t xml:space="preserve">Los pasos de la interpretación:</w:t>
      </w:r>
    </w:p>
    <w:p>
      <w:pPr>
        <w:pStyle w:val="Compact"/>
        <w:numPr>
          <w:ilvl w:val="0"/>
          <w:numId w:val="1160"/>
        </w:numPr>
      </w:pPr>
      <w:r>
        <w:t xml:space="preserve">una lectura global;</w:t>
      </w:r>
    </w:p>
    <w:p>
      <w:pPr>
        <w:pStyle w:val="Compact"/>
        <w:numPr>
          <w:ilvl w:val="0"/>
          <w:numId w:val="1160"/>
        </w:numPr>
      </w:pPr>
      <w:r>
        <w:t xml:space="preserve">la primera disociación;</w:t>
      </w:r>
    </w:p>
    <w:p>
      <w:pPr>
        <w:pStyle w:val="Compact"/>
        <w:numPr>
          <w:ilvl w:val="0"/>
          <w:numId w:val="1160"/>
        </w:numPr>
      </w:pPr>
      <w:r>
        <w:t xml:space="preserve">si dio las tres positivas y las tres negativas;</w:t>
      </w:r>
    </w:p>
    <w:p>
      <w:pPr>
        <w:pStyle w:val="Compact"/>
        <w:numPr>
          <w:ilvl w:val="0"/>
          <w:numId w:val="1160"/>
        </w:numPr>
      </w:pPr>
      <w:r>
        <w:t xml:space="preserve">dónde están los fracasos;</w:t>
      </w:r>
    </w:p>
    <w:p>
      <w:pPr>
        <w:pStyle w:val="Compact"/>
        <w:numPr>
          <w:ilvl w:val="0"/>
          <w:numId w:val="1160"/>
        </w:numPr>
      </w:pPr>
      <w:r>
        <w:t xml:space="preserve">las racionalizaciones;</w:t>
      </w:r>
    </w:p>
    <w:p>
      <w:pPr>
        <w:pStyle w:val="Compact"/>
        <w:numPr>
          <w:ilvl w:val="0"/>
          <w:numId w:val="1160"/>
        </w:numPr>
      </w:pPr>
      <w:r>
        <w:t xml:space="preserve">la ansiedad;</w:t>
      </w:r>
    </w:p>
    <w:p>
      <w:pPr>
        <w:pStyle w:val="Compact"/>
        <w:numPr>
          <w:ilvl w:val="0"/>
          <w:numId w:val="1160"/>
        </w:numPr>
      </w:pPr>
      <w:r>
        <w:t xml:space="preserve">los tiempos de reacción;</w:t>
      </w:r>
    </w:p>
    <w:p>
      <w:pPr>
        <w:pStyle w:val="Compact"/>
        <w:numPr>
          <w:ilvl w:val="0"/>
          <w:numId w:val="1160"/>
        </w:numPr>
      </w:pPr>
      <w:r>
        <w:t xml:space="preserve">la secuencia de los reinos;</w:t>
      </w:r>
    </w:p>
    <w:p>
      <w:pPr>
        <w:pStyle w:val="Compact"/>
        <w:numPr>
          <w:ilvl w:val="0"/>
          <w:numId w:val="1160"/>
        </w:numPr>
      </w:pPr>
      <w:r>
        <w:t xml:space="preserve">los símbolos, en sus tres niveles.</w:t>
      </w:r>
    </w:p>
    <w:p>
      <w:pPr>
        <w:pStyle w:val="FirstParagraph"/>
      </w:pPr>
      <w:r>
        <w:t xml:space="preserve">Con todo esto se formulan hipótesis sobre la estructura y la dinámica del sujeto.</w:t>
      </w:r>
    </w:p>
    <w:bookmarkEnd w:id="105"/>
    <w:bookmarkStart w:id="106" w:name="conceptos-clave-12"/>
    <w:p>
      <w:pPr>
        <w:pStyle w:val="Heading2"/>
      </w:pPr>
      <w:r>
        <w:t xml:space="preserve">Conceptos clave</w:t>
      </w:r>
    </w:p>
    <w:p>
      <w:pPr>
        <w:pStyle w:val="Compact"/>
        <w:numPr>
          <w:ilvl w:val="0"/>
          <w:numId w:val="1161"/>
        </w:numPr>
      </w:pPr>
      <w:r>
        <w:t xml:space="preserve">fantasías de deseos</w:t>
      </w:r>
    </w:p>
    <w:p>
      <w:pPr>
        <w:pStyle w:val="Compact"/>
        <w:numPr>
          <w:ilvl w:val="0"/>
          <w:numId w:val="1161"/>
        </w:numPr>
      </w:pPr>
      <w:r>
        <w:t xml:space="preserve">vía indirecta</w:t>
      </w:r>
    </w:p>
    <w:p>
      <w:pPr>
        <w:pStyle w:val="Compact"/>
        <w:numPr>
          <w:ilvl w:val="0"/>
          <w:numId w:val="1161"/>
        </w:numPr>
      </w:pPr>
      <w:r>
        <w:t xml:space="preserve">símbolo y sus tres niveles</w:t>
      </w:r>
    </w:p>
    <w:p>
      <w:pPr>
        <w:pStyle w:val="Compact"/>
        <w:numPr>
          <w:ilvl w:val="0"/>
          <w:numId w:val="1161"/>
        </w:numPr>
      </w:pPr>
      <w:r>
        <w:t xml:space="preserve">ecuación simbólica</w:t>
      </w:r>
    </w:p>
    <w:p>
      <w:pPr>
        <w:pStyle w:val="Compact"/>
        <w:numPr>
          <w:ilvl w:val="0"/>
          <w:numId w:val="1161"/>
        </w:numPr>
      </w:pPr>
      <w:r>
        <w:t xml:space="preserve">consigna como aniquilación imaginaria</w:t>
      </w:r>
    </w:p>
    <w:p>
      <w:pPr>
        <w:pStyle w:val="Compact"/>
        <w:numPr>
          <w:ilvl w:val="0"/>
          <w:numId w:val="1161"/>
        </w:numPr>
      </w:pPr>
      <w:r>
        <w:t xml:space="preserve">“como si”</w:t>
      </w:r>
    </w:p>
    <w:p>
      <w:pPr>
        <w:pStyle w:val="Compact"/>
        <w:numPr>
          <w:ilvl w:val="0"/>
          <w:numId w:val="1161"/>
        </w:numPr>
      </w:pPr>
      <w:r>
        <w:t xml:space="preserve">catexias positivas (cómo se defiende) y negativas (de qué se defiende)</w:t>
      </w:r>
    </w:p>
    <w:p>
      <w:pPr>
        <w:pStyle w:val="Compact"/>
        <w:numPr>
          <w:ilvl w:val="0"/>
          <w:numId w:val="1161"/>
        </w:numPr>
      </w:pPr>
      <w:r>
        <w:t xml:space="preserve">mecanismos instrumentales</w:t>
      </w:r>
    </w:p>
    <w:p>
      <w:pPr>
        <w:pStyle w:val="Compact"/>
        <w:numPr>
          <w:ilvl w:val="0"/>
          <w:numId w:val="1161"/>
        </w:numPr>
      </w:pPr>
      <w:r>
        <w:t xml:space="preserve">fallos totales y parciales</w:t>
      </w:r>
    </w:p>
    <w:p>
      <w:pPr>
        <w:pStyle w:val="Compact"/>
        <w:numPr>
          <w:ilvl w:val="0"/>
          <w:numId w:val="1161"/>
        </w:numPr>
      </w:pPr>
      <w:r>
        <w:t xml:space="preserve">secuencia de la ansiedad</w:t>
      </w:r>
    </w:p>
    <w:p>
      <w:pPr>
        <w:pStyle w:val="Compact"/>
        <w:numPr>
          <w:ilvl w:val="0"/>
          <w:numId w:val="1161"/>
        </w:numPr>
      </w:pPr>
      <w:r>
        <w:t xml:space="preserve">tiempo de reacción</w:t>
      </w:r>
    </w:p>
    <w:p>
      <w:pPr>
        <w:pStyle w:val="Compact"/>
        <w:numPr>
          <w:ilvl w:val="0"/>
          <w:numId w:val="1161"/>
        </w:numPr>
      </w:pPr>
      <w:r>
        <w:t xml:space="preserve">secuencia de los reinos</w:t>
      </w:r>
    </w:p>
    <w:p>
      <w:r>
        <w:br w:type="page"/>
      </w:r>
    </w:p>
    <w:bookmarkEnd w:id="106"/>
    <w:bookmarkEnd w:id="107"/>
    <w:bookmarkStart w:id="113" w:name="Xdf89905730e4039df27b5779028a11eb12fc2c2"/>
    <w:p>
      <w:pPr>
        <w:pStyle w:val="Heading1"/>
      </w:pPr>
      <w:r>
        <w:t xml:space="preserve">Sneiderman, S. (2012) · El Cuestionario Desiderativo: su historia y tradición (pp. 101-109)</w:t>
      </w:r>
    </w:p>
    <w:p>
      <w:pPr>
        <w:pStyle w:val="FirstParagraph"/>
      </w:pPr>
      <w:r>
        <w:rPr>
          <w:b/>
          <w:bCs/>
        </w:rPr>
        <w:t xml:space="preserve">Ubicación:</w:t>
      </w:r>
      <w:r>
        <w:t xml:space="preserve"> </w:t>
      </w:r>
      <w:r>
        <w:t xml:space="preserve">clase del 21/09 · Unidad 5 del programa.</w:t>
      </w:r>
    </w:p>
    <w:p>
      <w:pPr>
        <w:pStyle w:val="BodyText"/>
      </w:pPr>
      <w:r>
        <w:rPr>
          <w:b/>
          <w:bCs/>
        </w:rPr>
        <w:t xml:space="preserve">La idea central.</w:t>
      </w:r>
      <w:r>
        <w:t xml:space="preserve"> </w:t>
      </w:r>
      <w:r>
        <w:t xml:space="preserve">Sneiderman reconstruye la historia de los tests desiderativos para mostrar cómo el CD pasó de ser un instrumento</w:t>
      </w:r>
      <w:r>
        <w:t xml:space="preserve"> </w:t>
      </w:r>
      <w:r>
        <w:rPr>
          <w:b/>
          <w:bCs/>
        </w:rPr>
        <w:t xml:space="preserve">tipológico y estático</w:t>
      </w:r>
      <w:r>
        <w:t xml:space="preserve"> </w:t>
      </w:r>
      <w:r>
        <w:t xml:space="preserve">a una técnica</w:t>
      </w:r>
      <w:r>
        <w:t xml:space="preserve"> </w:t>
      </w:r>
      <w:r>
        <w:rPr>
          <w:b/>
          <w:bCs/>
        </w:rPr>
        <w:t xml:space="preserve">dinámica e idiográfica</w:t>
      </w:r>
      <w:r>
        <w:t xml:space="preserve">. Su propósito es fundamentar una propuesta propia: enriquecer la interpretación tradicional, que no alcanza para las manifestaciones psicopatológicas actuales. Su punto de partida teórico son las</w:t>
      </w:r>
      <w:r>
        <w:t xml:space="preserve"> </w:t>
      </w:r>
      <w:r>
        <w:rPr>
          <w:b/>
          <w:bCs/>
        </w:rPr>
        <w:t xml:space="preserve">secuencias narrativas canónicas</w:t>
      </w:r>
      <w:r>
        <w:t xml:space="preserve">: todo relato va de un estado inicial de equilibrio al despertar del deseo, a un intento de consumarlo y a un estado final, eufórico o disfórico.</w:t>
      </w:r>
    </w:p>
    <w:bookmarkStart w:id="108" w:name="los-tests-verbales-desiderativos"/>
    <w:p>
      <w:pPr>
        <w:pStyle w:val="Heading2"/>
      </w:pPr>
      <w:r>
        <w:t xml:space="preserve">Los tests verbales desiderativos</w:t>
      </w:r>
    </w:p>
    <w:p>
      <w:pPr>
        <w:pStyle w:val="FirstParagraph"/>
      </w:pPr>
      <w:r>
        <w:t xml:space="preserve">Investigan de modo indirecto las</w:t>
      </w:r>
      <w:r>
        <w:t xml:space="preserve"> </w:t>
      </w:r>
      <w:r>
        <w:rPr>
          <w:b/>
          <w:bCs/>
        </w:rPr>
        <w:t xml:space="preserve">fantasías de deseos</w:t>
      </w:r>
      <w:r>
        <w:t xml:space="preserve">, conscientes e inconscientes. Para eso disfrazan su objetivo en un cuento o en una pregunta, y así obtienen contenidos poco controlados por la conciencia y el superyó. Sus antecedentes son:</w:t>
      </w:r>
    </w:p>
    <w:p>
      <w:pPr>
        <w:pStyle w:val="Compact"/>
        <w:numPr>
          <w:ilvl w:val="0"/>
          <w:numId w:val="1162"/>
        </w:numPr>
      </w:pPr>
      <w:r>
        <w:rPr>
          <w:b/>
          <w:bCs/>
        </w:rPr>
        <w:t xml:space="preserve">Kanner</w:t>
      </w:r>
      <w:r>
        <w:t xml:space="preserve"> </w:t>
      </w:r>
      <w:r>
        <w:t xml:space="preserve">(1937), con</w:t>
      </w:r>
      <w:r>
        <w:t xml:space="preserve"> </w:t>
      </w:r>
      <w:r>
        <w:t xml:space="preserve">“Los tres deseos”</w:t>
      </w:r>
      <w:r>
        <w:t xml:space="preserve">, en el que un hada concede tres deseos, y</w:t>
      </w:r>
      <w:r>
        <w:t xml:space="preserve"> </w:t>
      </w:r>
      <w:r>
        <w:t xml:space="preserve">“Las tres bolsas de oro”</w:t>
      </w:r>
      <w:r>
        <w:t xml:space="preserve">;</w:t>
      </w:r>
    </w:p>
    <w:p>
      <w:pPr>
        <w:pStyle w:val="Compact"/>
        <w:numPr>
          <w:ilvl w:val="0"/>
          <w:numId w:val="1162"/>
        </w:numPr>
      </w:pPr>
      <w:r>
        <w:rPr>
          <w:b/>
          <w:bCs/>
        </w:rPr>
        <w:t xml:space="preserve">Zazzo y Mathon</w:t>
      </w:r>
      <w:r>
        <w:t xml:space="preserve"> </w:t>
      </w:r>
      <w:r>
        <w:t xml:space="preserve">(1950), con el</w:t>
      </w:r>
      <w:r>
        <w:t xml:space="preserve"> </w:t>
      </w:r>
      <w:r>
        <w:rPr>
          <w:b/>
          <w:bCs/>
        </w:rPr>
        <w:t xml:space="preserve">Test del Bestiario</w:t>
      </w:r>
      <w:r>
        <w:t xml:space="preserve">, para niños de 4 a 11 años. Tiene tres partes: el niño es transformado en animal (con tres elegidos y tres rechazados); los períodos de la vida; y el sexo y las identificaciones. Es el antecedente directo del CD.</w:t>
      </w:r>
    </w:p>
    <w:bookmarkEnd w:id="108"/>
    <w:bookmarkStart w:id="109" w:name="Xdfb8d50faa6caf11f56374931294fc0c4da1ec9"/>
    <w:p>
      <w:pPr>
        <w:pStyle w:val="Heading2"/>
      </w:pPr>
      <w:r>
        <w:t xml:space="preserve">La historia del Cuestionario Desiderativo</w:t>
      </w:r>
    </w:p>
    <w:p>
      <w:pPr>
        <w:pStyle w:val="FirstParagraph"/>
      </w:pPr>
      <w:r>
        <w:rPr>
          <w:b/>
          <w:bCs/>
        </w:rPr>
        <w:t xml:space="preserve">Pigem y Córdoba</w:t>
      </w:r>
      <w:r>
        <w:t xml:space="preserve"> </w:t>
      </w:r>
      <w:r>
        <w:t xml:space="preserve">(Barcelona, 1946) crearon el test. Se inspiraron en los mitos de metamorfosis y en la transmigración de las almas. Para ellos, el símbolo expresaba el</w:t>
      </w:r>
      <w:r>
        <w:t xml:space="preserve"> </w:t>
      </w:r>
      <w:r>
        <w:rPr>
          <w:b/>
          <w:bCs/>
        </w:rPr>
        <w:t xml:space="preserve">yo ideal</w:t>
      </w:r>
      <w:r>
        <w:t xml:space="preserve"> </w:t>
      </w:r>
      <w:r>
        <w:t xml:space="preserve">y los</w:t>
      </w:r>
      <w:r>
        <w:t xml:space="preserve"> </w:t>
      </w:r>
      <w:r>
        <w:rPr>
          <w:b/>
          <w:bCs/>
        </w:rPr>
        <w:t xml:space="preserve">valores</w:t>
      </w:r>
      <w:r>
        <w:t xml:space="preserve"> </w:t>
      </w:r>
      <w:r>
        <w:t xml:space="preserve">del sujeto, según la tipología de</w:t>
      </w:r>
      <w:r>
        <w:t xml:space="preserve"> </w:t>
      </w:r>
      <w:r>
        <w:rPr>
          <w:b/>
          <w:bCs/>
        </w:rPr>
        <w:t xml:space="preserve">Spranger</w:t>
      </w:r>
      <w:r>
        <w:t xml:space="preserve">: el hombre teórico, el estético, el social, el político, el económico y el religioso. Interpretaban con una</w:t>
      </w:r>
      <w:r>
        <w:t xml:space="preserve"> </w:t>
      </w:r>
      <w:r>
        <w:rPr>
          <w:b/>
          <w:bCs/>
        </w:rPr>
        <w:t xml:space="preserve">simbólica universal fija</w:t>
      </w:r>
      <w:r>
        <w:t xml:space="preserve">: el caballo es nobleza, el gato es traición y el perro es fidelidad.</w:t>
      </w:r>
    </w:p>
    <w:p>
      <w:pPr>
        <w:pStyle w:val="BodyText"/>
      </w:pPr>
      <w:r>
        <w:rPr>
          <w:b/>
          <w:bCs/>
        </w:rPr>
        <w:t xml:space="preserve">Van Krevelen</w:t>
      </w:r>
      <w:r>
        <w:t xml:space="preserve"> </w:t>
      </w:r>
      <w:r>
        <w:t xml:space="preserve">adaptó la técnica a niños con la figura del</w:t>
      </w:r>
      <w:r>
        <w:t xml:space="preserve"> </w:t>
      </w:r>
      <w:r>
        <w:rPr>
          <w:b/>
          <w:bCs/>
        </w:rPr>
        <w:t xml:space="preserve">hada</w:t>
      </w:r>
      <w:r>
        <w:t xml:space="preserve">, para evitar la referencia a la muerte, e introdujo la</w:t>
      </w:r>
      <w:r>
        <w:t xml:space="preserve"> </w:t>
      </w:r>
      <w:r>
        <w:rPr>
          <w:b/>
          <w:bCs/>
        </w:rPr>
        <w:t xml:space="preserve">pregunta inversa</w:t>
      </w:r>
      <w:r>
        <w:t xml:space="preserve">: lo que el sujeto nunca querría ser.</w:t>
      </w:r>
    </w:p>
    <w:p>
      <w:pPr>
        <w:pStyle w:val="BodyText"/>
      </w:pPr>
      <w:r>
        <w:rPr>
          <w:b/>
          <w:bCs/>
        </w:rPr>
        <w:t xml:space="preserve">La crítica de Bernstein.</w:t>
      </w:r>
      <w:r>
        <w:t xml:space="preserve"> </w:t>
      </w:r>
      <w:r>
        <w:t xml:space="preserve">Bernstein considera que la versión de Pigem es tipológica, estática y nomotética, y que atiende solo a lo manifiesto.</w:t>
      </w:r>
    </w:p>
    <w:p>
      <w:pPr>
        <w:pStyle w:val="BodyText"/>
      </w:pPr>
      <w:r>
        <w:rPr>
          <w:b/>
          <w:bCs/>
        </w:rPr>
        <w:t xml:space="preserve">La reformulación de Bernstein.</w:t>
      </w:r>
      <w:r>
        <w:t xml:space="preserve"> </w:t>
      </w:r>
      <w:r>
        <w:t xml:space="preserve">Propone un criterio</w:t>
      </w:r>
      <w:r>
        <w:t xml:space="preserve"> </w:t>
      </w:r>
      <w:r>
        <w:rPr>
          <w:b/>
          <w:bCs/>
        </w:rPr>
        <w:t xml:space="preserve">dinámico e idiográfico</w:t>
      </w:r>
      <w:r>
        <w:t xml:space="preserve">:</w:t>
      </w:r>
    </w:p>
    <w:p>
      <w:pPr>
        <w:pStyle w:val="Compact"/>
        <w:numPr>
          <w:ilvl w:val="0"/>
          <w:numId w:val="1163"/>
        </w:numPr>
      </w:pPr>
      <w:r>
        <w:t xml:space="preserve">seis preguntas: tres elecciones, que expresan deseos, y tres rechazos, que expresan temores y formaciones reactivas;</w:t>
      </w:r>
    </w:p>
    <w:p>
      <w:pPr>
        <w:pStyle w:val="Compact"/>
        <w:numPr>
          <w:ilvl w:val="0"/>
          <w:numId w:val="1163"/>
        </w:numPr>
      </w:pPr>
      <w:r>
        <w:t xml:space="preserve">la primera elección es ilimitada, y las siguientes se limitan porque excluyen los reinos ya elegidos;</w:t>
      </w:r>
    </w:p>
    <w:p>
      <w:pPr>
        <w:pStyle w:val="Compact"/>
        <w:numPr>
          <w:ilvl w:val="0"/>
          <w:numId w:val="1163"/>
        </w:numPr>
      </w:pPr>
      <w:r>
        <w:t xml:space="preserve">se revaloriza el sentido individual del símbolo.</w:t>
      </w:r>
    </w:p>
    <w:p>
      <w:pPr>
        <w:pStyle w:val="FirstParagraph"/>
      </w:pPr>
      <w:r>
        <w:rPr>
          <w:b/>
          <w:bCs/>
        </w:rPr>
        <w:t xml:space="preserve">Los enfoques de interpretación de Bernstein:</w:t>
      </w:r>
    </w:p>
    <w:p>
      <w:pPr>
        <w:pStyle w:val="Compact"/>
        <w:numPr>
          <w:ilvl w:val="0"/>
          <w:numId w:val="1164"/>
        </w:numPr>
      </w:pPr>
      <w:r>
        <w:rPr>
          <w:b/>
          <w:bCs/>
        </w:rPr>
        <w:t xml:space="preserve">El adleriano:</w:t>
      </w:r>
      <w:r>
        <w:t xml:space="preserve"> </w:t>
      </w:r>
      <w:r>
        <w:t xml:space="preserve">las elecciones muestran el objetivo de vida, y los rechazos, la inferioridad y lo temido. El conjunto expresa el</w:t>
      </w:r>
      <w:r>
        <w:t xml:space="preserve"> </w:t>
      </w:r>
      <w:r>
        <w:rPr>
          <w:b/>
          <w:bCs/>
        </w:rPr>
        <w:t xml:space="preserve">estilo de vida</w:t>
      </w:r>
      <w:r>
        <w:t xml:space="preserve"> </w:t>
      </w:r>
      <w:r>
        <w:t xml:space="preserve">y el proceso compensatorio del sujeto.</w:t>
      </w:r>
    </w:p>
    <w:p>
      <w:pPr>
        <w:pStyle w:val="Compact"/>
        <w:numPr>
          <w:ilvl w:val="0"/>
          <w:numId w:val="1164"/>
        </w:numPr>
      </w:pPr>
      <w:r>
        <w:rPr>
          <w:b/>
          <w:bCs/>
        </w:rPr>
        <w:t xml:space="preserve">El freudiano:</w:t>
      </w:r>
      <w:r>
        <w:t xml:space="preserve"> </w:t>
      </w:r>
      <w:r>
        <w:t xml:space="preserve">el CD permite la emergencia de lo reprimido. Las positivas muestran los</w:t>
      </w:r>
      <w:r>
        <w:t xml:space="preserve"> </w:t>
      </w:r>
      <w:r>
        <w:rPr>
          <w:b/>
          <w:bCs/>
        </w:rPr>
        <w:t xml:space="preserve">puntos de fijación</w:t>
      </w:r>
      <w:r>
        <w:t xml:space="preserve"> </w:t>
      </w:r>
      <w:r>
        <w:t xml:space="preserve">y el</w:t>
      </w:r>
      <w:r>
        <w:t xml:space="preserve"> </w:t>
      </w:r>
      <w:r>
        <w:rPr>
          <w:b/>
          <w:bCs/>
        </w:rPr>
        <w:t xml:space="preserve">ideal del yo</w:t>
      </w:r>
      <w:r>
        <w:t xml:space="preserve">, y en el conjunto aparecen la racionalización, la idealización, la peyorativización y la ambivalencia. Sneiderman observa que estas defensas son más kleinianas que freudianas.</w:t>
      </w:r>
    </w:p>
    <w:p>
      <w:pPr>
        <w:pStyle w:val="Compact"/>
        <w:numPr>
          <w:ilvl w:val="0"/>
          <w:numId w:val="1164"/>
        </w:numPr>
      </w:pPr>
      <w:r>
        <w:rPr>
          <w:b/>
          <w:bCs/>
        </w:rPr>
        <w:t xml:space="preserve">El kleiniano:</w:t>
      </w:r>
      <w:r>
        <w:t xml:space="preserve"> </w:t>
      </w:r>
      <w:r>
        <w:t xml:space="preserve">los símbolos aceptados representan el</w:t>
      </w:r>
      <w:r>
        <w:t xml:space="preserve"> </w:t>
      </w:r>
      <w:r>
        <w:rPr>
          <w:b/>
          <w:bCs/>
        </w:rPr>
        <w:t xml:space="preserve">objeto bueno</w:t>
      </w:r>
      <w:r>
        <w:t xml:space="preserve"> </w:t>
      </w:r>
      <w:r>
        <w:t xml:space="preserve">y los rechazados, el</w:t>
      </w:r>
      <w:r>
        <w:t xml:space="preserve"> </w:t>
      </w:r>
      <w:r>
        <w:rPr>
          <w:b/>
          <w:bCs/>
        </w:rPr>
        <w:t xml:space="preserve">objeto malo</w:t>
      </w:r>
      <w:r>
        <w:t xml:space="preserve">. Aparece la disociación.</w:t>
      </w:r>
    </w:p>
    <w:p>
      <w:pPr>
        <w:pStyle w:val="Compact"/>
        <w:numPr>
          <w:ilvl w:val="0"/>
          <w:numId w:val="1164"/>
        </w:numPr>
      </w:pPr>
      <w:r>
        <w:rPr>
          <w:b/>
          <w:bCs/>
        </w:rPr>
        <w:t xml:space="preserve">El simbolismo:</w:t>
      </w:r>
      <w:r>
        <w:t xml:space="preserve"> </w:t>
      </w:r>
      <w:r>
        <w:t xml:space="preserve">las fieras remiten a lo pulsional; los animales pequeños y molestos, a la rivalidad fraterna; el cerdo, a la sexualidad rechazada; la araña, a la madre devoradora. Pero hay que atender a la</w:t>
      </w:r>
      <w:r>
        <w:t xml:space="preserve"> </w:t>
      </w:r>
      <w:r>
        <w:rPr>
          <w:b/>
          <w:bCs/>
        </w:rPr>
        <w:t xml:space="preserve">cultura</w:t>
      </w:r>
      <w:r>
        <w:t xml:space="preserve"> </w:t>
      </w:r>
      <w:r>
        <w:t xml:space="preserve">y al</w:t>
      </w:r>
      <w:r>
        <w:t xml:space="preserve"> </w:t>
      </w:r>
      <w:r>
        <w:rPr>
          <w:b/>
          <w:bCs/>
        </w:rPr>
        <w:t xml:space="preserve">lunfardo</w:t>
      </w:r>
      <w:r>
        <w:t xml:space="preserve">: en el habla rioplatense,</w:t>
      </w:r>
      <w:r>
        <w:t xml:space="preserve"> </w:t>
      </w:r>
      <w:r>
        <w:t xml:space="preserve">“picaflor”</w:t>
      </w:r>
      <w:r>
        <w:t xml:space="preserve">,</w:t>
      </w:r>
      <w:r>
        <w:t xml:space="preserve"> </w:t>
      </w:r>
      <w:r>
        <w:t xml:space="preserve">“gatita”</w:t>
      </w:r>
      <w:r>
        <w:t xml:space="preserve"> </w:t>
      </w:r>
      <w:r>
        <w:t xml:space="preserve">o</w:t>
      </w:r>
      <w:r>
        <w:t xml:space="preserve"> </w:t>
      </w:r>
      <w:r>
        <w:t xml:space="preserve">“nabo”</w:t>
      </w:r>
      <w:r>
        <w:t xml:space="preserve"> </w:t>
      </w:r>
      <w:r>
        <w:t xml:space="preserve">tienen sentidos propios.</w:t>
      </w:r>
    </w:p>
    <w:bookmarkEnd w:id="109"/>
    <w:bookmarkStart w:id="110" w:name="la-técnica-de-administración"/>
    <w:p>
      <w:pPr>
        <w:pStyle w:val="Heading2"/>
      </w:pPr>
      <w:r>
        <w:t xml:space="preserve">La técnica de administración</w:t>
      </w:r>
    </w:p>
    <w:p>
      <w:pPr>
        <w:pStyle w:val="FirstParagraph"/>
      </w:pPr>
      <w:r>
        <w:t xml:space="preserve">Se piden al menos tres elecciones positivas y tres negativas, cada una con su</w:t>
      </w:r>
      <w:r>
        <w:t xml:space="preserve"> </w:t>
      </w:r>
      <w:r>
        <w:rPr>
          <w:b/>
          <w:bCs/>
        </w:rPr>
        <w:t xml:space="preserve">justificación argumentativa</w:t>
      </w:r>
      <w:r>
        <w:t xml:space="preserve">, a la que Bernstein y sus discípulas llamaron</w:t>
      </w:r>
      <w:r>
        <w:t xml:space="preserve"> </w:t>
      </w:r>
      <w:r>
        <w:rPr>
          <w:b/>
          <w:bCs/>
        </w:rPr>
        <w:t xml:space="preserve">“racionalización”</w:t>
      </w:r>
      <w:r>
        <w:t xml:space="preserve">. Al final, Sneiderman sugiere pedir el relato de un sueño o de un recuerdo.</w:t>
      </w:r>
    </w:p>
    <w:bookmarkEnd w:id="110"/>
    <w:bookmarkStart w:id="111" w:name="conceptos-clave-13"/>
    <w:p>
      <w:pPr>
        <w:pStyle w:val="Heading2"/>
      </w:pPr>
      <w:r>
        <w:t xml:space="preserve">Conceptos clave</w:t>
      </w:r>
    </w:p>
    <w:p>
      <w:pPr>
        <w:pStyle w:val="Compact"/>
        <w:numPr>
          <w:ilvl w:val="0"/>
          <w:numId w:val="1165"/>
        </w:numPr>
      </w:pPr>
      <w:r>
        <w:t xml:space="preserve">tests desiderativos</w:t>
      </w:r>
    </w:p>
    <w:p>
      <w:pPr>
        <w:pStyle w:val="Compact"/>
        <w:numPr>
          <w:ilvl w:val="0"/>
          <w:numId w:val="1165"/>
        </w:numPr>
      </w:pPr>
      <w:r>
        <w:t xml:space="preserve">Test del Bestiario</w:t>
      </w:r>
    </w:p>
    <w:p>
      <w:pPr>
        <w:pStyle w:val="Compact"/>
        <w:numPr>
          <w:ilvl w:val="0"/>
          <w:numId w:val="1165"/>
        </w:numPr>
      </w:pPr>
      <w:r>
        <w:t xml:space="preserve">Pigem y Córdoba</w:t>
      </w:r>
    </w:p>
    <w:p>
      <w:pPr>
        <w:pStyle w:val="Compact"/>
        <w:numPr>
          <w:ilvl w:val="0"/>
          <w:numId w:val="1165"/>
        </w:numPr>
      </w:pPr>
      <w:r>
        <w:t xml:space="preserve">tipología de Spranger</w:t>
      </w:r>
    </w:p>
    <w:p>
      <w:pPr>
        <w:pStyle w:val="Compact"/>
        <w:numPr>
          <w:ilvl w:val="0"/>
          <w:numId w:val="1165"/>
        </w:numPr>
      </w:pPr>
      <w:r>
        <w:t xml:space="preserve">simbólica fija</w:t>
      </w:r>
    </w:p>
    <w:p>
      <w:pPr>
        <w:pStyle w:val="Compact"/>
        <w:numPr>
          <w:ilvl w:val="0"/>
          <w:numId w:val="1165"/>
        </w:numPr>
      </w:pPr>
      <w:r>
        <w:t xml:space="preserve">reformulación dinámica e idiográfica de Bernstein</w:t>
      </w:r>
    </w:p>
    <w:p>
      <w:pPr>
        <w:pStyle w:val="Compact"/>
        <w:numPr>
          <w:ilvl w:val="0"/>
          <w:numId w:val="1165"/>
        </w:numPr>
      </w:pPr>
      <w:r>
        <w:t xml:space="preserve">enfoques adleriano, freudiano y kleiniano</w:t>
      </w:r>
    </w:p>
    <w:p>
      <w:pPr>
        <w:pStyle w:val="Compact"/>
        <w:numPr>
          <w:ilvl w:val="0"/>
          <w:numId w:val="1165"/>
        </w:numPr>
      </w:pPr>
      <w:r>
        <w:t xml:space="preserve">simbolismo cultural</w:t>
      </w:r>
    </w:p>
    <w:p>
      <w:pPr>
        <w:pStyle w:val="Compact"/>
        <w:numPr>
          <w:ilvl w:val="0"/>
          <w:numId w:val="1165"/>
        </w:numPr>
      </w:pPr>
      <w:r>
        <w:t xml:space="preserve">racionalización</w:t>
      </w:r>
    </w:p>
    <w:p>
      <w:pPr>
        <w:pStyle w:val="Compact"/>
        <w:numPr>
          <w:ilvl w:val="0"/>
          <w:numId w:val="1165"/>
        </w:numPr>
      </w:pPr>
      <w:r>
        <w:t xml:space="preserve">secuencias narrativas</w:t>
      </w:r>
    </w:p>
    <w:bookmarkEnd w:id="111"/>
    <w:bookmarkStart w:id="112" w:name="relación-con-celener-y-braude"/>
    <w:p>
      <w:pPr>
        <w:pStyle w:val="Heading2"/>
      </w:pPr>
      <w:r>
        <w:t xml:space="preserve">Relación con Celener y Braude</w:t>
      </w:r>
    </w:p>
    <w:p>
      <w:pPr>
        <w:pStyle w:val="Compact"/>
        <w:numPr>
          <w:ilvl w:val="0"/>
          <w:numId w:val="1166"/>
        </w:numPr>
      </w:pPr>
      <w:r>
        <w:rPr>
          <w:b/>
          <w:bCs/>
        </w:rPr>
        <w:t xml:space="preserve">Celener y Braude</w:t>
      </w:r>
      <w:r>
        <w:t xml:space="preserve"> </w:t>
      </w:r>
      <w:r>
        <w:t xml:space="preserve">explican</w:t>
      </w:r>
      <w:r>
        <w:t xml:space="preserve"> </w:t>
      </w:r>
      <w:r>
        <w:rPr>
          <w:b/>
          <w:bCs/>
        </w:rPr>
        <w:t xml:space="preserve">cómo se interpreta</w:t>
      </w:r>
      <w:r>
        <w:t xml:space="preserve"> </w:t>
      </w:r>
      <w:r>
        <w:t xml:space="preserve">el CD.</w:t>
      </w:r>
    </w:p>
    <w:p>
      <w:pPr>
        <w:pStyle w:val="Compact"/>
        <w:numPr>
          <w:ilvl w:val="0"/>
          <w:numId w:val="1166"/>
        </w:numPr>
      </w:pPr>
      <w:r>
        <w:rPr>
          <w:b/>
          <w:bCs/>
        </w:rPr>
        <w:t xml:space="preserve">Sneiderman</w:t>
      </w:r>
      <w:r>
        <w:t xml:space="preserve"> </w:t>
      </w:r>
      <w:r>
        <w:t xml:space="preserve">explica</w:t>
      </w:r>
      <w:r>
        <w:t xml:space="preserve"> </w:t>
      </w:r>
      <w:r>
        <w:rPr>
          <w:b/>
          <w:bCs/>
        </w:rPr>
        <w:t xml:space="preserve">de dónde viene</w:t>
      </w:r>
      <w:r>
        <w:t xml:space="preserve">.</w:t>
      </w:r>
    </w:p>
    <w:p>
      <w:pPr>
        <w:pStyle w:val="Compact"/>
        <w:numPr>
          <w:ilvl w:val="0"/>
          <w:numId w:val="1166"/>
        </w:numPr>
      </w:pPr>
      <w:r>
        <w:t xml:space="preserve">Ambos coinciden en que el símbolo se lee en sus niveles universal, cultural y personal, y en que el nivel personal surge de la racionalización.</w:t>
      </w:r>
    </w:p>
    <w:p>
      <w:r>
        <w:br w:type="page"/>
      </w:r>
    </w:p>
    <w:bookmarkEnd w:id="112"/>
    <w:bookmarkEnd w:id="113"/>
    <w:bookmarkStart w:id="114" w:name="X6c33dce4b2311c001f2824ba852414d6e92fd0d"/>
    <w:p>
      <w:pPr>
        <w:pStyle w:val="Heading1"/>
      </w:pPr>
      <w:r>
        <w:t xml:space="preserve">UNIDAD 5 · Clase del 28/09: técnicas proyectivas verbales temáticas</w:t>
      </w:r>
    </w:p>
    <w:bookmarkEnd w:id="114"/>
    <w:bookmarkStart w:id="119" w:name="Xa549381a619eb7f633546422b059657ff0acfee"/>
    <w:p>
      <w:pPr>
        <w:pStyle w:val="Heading1"/>
      </w:pPr>
      <w:r>
        <w:t xml:space="preserve">Murray, H. (1964) · El Test de Apercepción Temática. Manual de la técnica (introducción y guía de J. Bernstein)</w:t>
      </w:r>
    </w:p>
    <w:p>
      <w:pPr>
        <w:pStyle w:val="FirstParagraph"/>
      </w:pPr>
      <w:r>
        <w:rPr>
          <w:b/>
          <w:bCs/>
        </w:rPr>
        <w:t xml:space="preserve">Ubicación:</w:t>
      </w:r>
      <w:r>
        <w:t xml:space="preserve"> </w:t>
      </w:r>
      <w:r>
        <w:t xml:space="preserve">clase del 28/09 · Unidad 5 del programa. La administración y la selección de láminas se trabajan en el práctico 7.</w:t>
      </w:r>
    </w:p>
    <w:p>
      <w:pPr>
        <w:pStyle w:val="BodyText"/>
      </w:pPr>
      <w:r>
        <w:rPr>
          <w:b/>
          <w:bCs/>
        </w:rPr>
        <w:t xml:space="preserve">La idea central.</w:t>
      </w:r>
      <w:r>
        <w:t xml:space="preserve"> </w:t>
      </w:r>
      <w:r>
        <w:t xml:space="preserve">Las historias que el sujeto inventa frente a escenas ambiguas revelan su</w:t>
      </w:r>
      <w:r>
        <w:t xml:space="preserve"> </w:t>
      </w:r>
      <w:r>
        <w:rPr>
          <w:b/>
          <w:bCs/>
        </w:rPr>
        <w:t xml:space="preserve">dinámica esencial</w:t>
      </w:r>
      <w:r>
        <w:t xml:space="preserve">: sus necesidades, las presiones que siente, sus conflictos y sus defensas. Pero solo si se las interpreta con un método, y no al pie de la letra.</w:t>
      </w:r>
    </w:p>
    <w:bookmarkStart w:id="115" w:name="X0113e6fcd07e8677086b4a6730448ae5bd78f06"/>
    <w:p>
      <w:pPr>
        <w:pStyle w:val="Heading2"/>
      </w:pPr>
      <w:r>
        <w:t xml:space="preserve">Primera parte: el TAT como test proyectivo</w:t>
      </w:r>
    </w:p>
    <w:p>
      <w:pPr>
        <w:pStyle w:val="FirstParagraph"/>
      </w:pPr>
      <w:r>
        <w:rPr>
          <w:b/>
          <w:bCs/>
        </w:rPr>
        <w:t xml:space="preserve">El fundamento.</w:t>
      </w:r>
      <w:r>
        <w:t xml:space="preserve"> </w:t>
      </w:r>
      <w:r>
        <w:t xml:space="preserve">Frente a una misma situación, cada persona la vive desde su</w:t>
      </w:r>
      <w:r>
        <w:t xml:space="preserve"> </w:t>
      </w:r>
      <w:r>
        <w:rPr>
          <w:b/>
          <w:bCs/>
        </w:rPr>
        <w:t xml:space="preserve">perspectiva personal</w:t>
      </w:r>
      <w:r>
        <w:t xml:space="preserve">, y esa manera de hacer experiencia expresa su estructura. Bernstein retoma un ejemplo de Ortega y Gasset: un hombre que agoniza es visto de manera muy distinta por su esposa, por el médico, por un periodista y por un pintor.</w:t>
      </w:r>
    </w:p>
    <w:p>
      <w:pPr>
        <w:pStyle w:val="BodyText"/>
      </w:pPr>
      <w:r>
        <w:t xml:space="preserve">Murray aprovecha este principio. Presenta</w:t>
      </w:r>
      <w:r>
        <w:t xml:space="preserve"> </w:t>
      </w:r>
      <w:r>
        <w:rPr>
          <w:b/>
          <w:bCs/>
        </w:rPr>
        <w:t xml:space="preserve">situaciones sociales en imágenes</w:t>
      </w:r>
      <w:r>
        <w:t xml:space="preserve"> </w:t>
      </w:r>
      <w:r>
        <w:t xml:space="preserve">para que el sujeto,</w:t>
      </w:r>
      <w:r>
        <w:t xml:space="preserve"> </w:t>
      </w:r>
      <w:r>
        <w:rPr>
          <w:b/>
          <w:bCs/>
        </w:rPr>
        <w:t xml:space="preserve">sin darse cuenta, se identifique con las figuras</w:t>
      </w:r>
      <w:r>
        <w:t xml:space="preserve"> </w:t>
      </w:r>
      <w:r>
        <w:t xml:space="preserve">y cuente una</w:t>
      </w:r>
      <w:r>
        <w:t xml:space="preserve"> </w:t>
      </w:r>
      <w:r>
        <w:rPr>
          <w:b/>
          <w:bCs/>
        </w:rPr>
        <w:t xml:space="preserve">historia dramática completa</w:t>
      </w:r>
      <w:r>
        <w:t xml:space="preserve">, con presentación, nudo y desenlace. Las láminas son escenas de contornos imprecisos, lo bastante ambiguas como para que el sujeto proyecte su realidad íntima a través de interpretaciones perceptuales, mnémicas e imaginativas.</w:t>
      </w:r>
    </w:p>
    <w:p>
      <w:pPr>
        <w:pStyle w:val="BodyText"/>
      </w:pPr>
      <w:r>
        <w:rPr>
          <w:b/>
          <w:bCs/>
        </w:rPr>
        <w:t xml:space="preserve">Una objeción y su respuesta.</w:t>
      </w:r>
      <w:r>
        <w:t xml:space="preserve"> </w:t>
      </w:r>
      <w:r>
        <w:t xml:space="preserve">Se le objetó al TAT que el sujeto a veces</w:t>
      </w:r>
      <w:r>
        <w:t xml:space="preserve"> </w:t>
      </w:r>
      <w:r>
        <w:t xml:space="preserve">“solo cuenta una película”</w:t>
      </w:r>
      <w:r>
        <w:t xml:space="preserve">. Bernstein responde que la memoria tampoco es pasiva, sino selectiva: la pregunta es por qué el sujeto recordó</w:t>
      </w:r>
      <w:r>
        <w:t xml:space="preserve"> </w:t>
      </w:r>
      <w:r>
        <w:rPr>
          <w:i/>
          <w:iCs/>
        </w:rPr>
        <w:t xml:space="preserve">esa</w:t>
      </w:r>
      <w:r>
        <w:t xml:space="preserve"> </w:t>
      </w:r>
      <w:r>
        <w:t xml:space="preserve">película. Rapaport sostiene que los relatos se organizan según las</w:t>
      </w:r>
      <w:r>
        <w:t xml:space="preserve"> </w:t>
      </w:r>
      <w:r>
        <w:rPr>
          <w:b/>
          <w:bCs/>
        </w:rPr>
        <w:t xml:space="preserve">constelaciones emocionales</w:t>
      </w:r>
      <w:r>
        <w:t xml:space="preserve"> </w:t>
      </w:r>
      <w:r>
        <w:t xml:space="preserve">del sujeto.</w:t>
      </w:r>
    </w:p>
    <w:p>
      <w:pPr>
        <w:pStyle w:val="BodyText"/>
      </w:pPr>
      <w:r>
        <w:rPr>
          <w:b/>
          <w:bCs/>
        </w:rPr>
        <w:t xml:space="preserve">Las ventajas de usar láminas:</w:t>
      </w:r>
    </w:p>
    <w:p>
      <w:pPr>
        <w:pStyle w:val="Compact"/>
        <w:numPr>
          <w:ilvl w:val="0"/>
          <w:numId w:val="1167"/>
        </w:numPr>
      </w:pPr>
      <w:r>
        <w:t xml:space="preserve">facilitan la producción;</w:t>
      </w:r>
    </w:p>
    <w:p>
      <w:pPr>
        <w:pStyle w:val="Compact"/>
        <w:numPr>
          <w:ilvl w:val="0"/>
          <w:numId w:val="1167"/>
        </w:numPr>
      </w:pPr>
      <w:r>
        <w:t xml:space="preserve">enfrentan al sujeto con situaciones típicas;</w:t>
      </w:r>
    </w:p>
    <w:p>
      <w:pPr>
        <w:pStyle w:val="Compact"/>
        <w:numPr>
          <w:ilvl w:val="0"/>
          <w:numId w:val="1167"/>
        </w:numPr>
      </w:pPr>
      <w:r>
        <w:t xml:space="preserve">delimitan la tarea;</w:t>
      </w:r>
    </w:p>
    <w:p>
      <w:pPr>
        <w:pStyle w:val="Compact"/>
        <w:numPr>
          <w:ilvl w:val="0"/>
          <w:numId w:val="1167"/>
        </w:numPr>
      </w:pPr>
      <w:r>
        <w:t xml:space="preserve">mantienen la conducta en un nivel verbal registrable;</w:t>
      </w:r>
    </w:p>
    <w:p>
      <w:pPr>
        <w:pStyle w:val="Compact"/>
        <w:numPr>
          <w:ilvl w:val="0"/>
          <w:numId w:val="1167"/>
        </w:numPr>
      </w:pPr>
      <w:r>
        <w:t xml:space="preserve">permiten comparar entre sujetos.</w:t>
      </w:r>
    </w:p>
    <w:p>
      <w:pPr>
        <w:pStyle w:val="FirstParagraph"/>
      </w:pPr>
      <w:r>
        <w:t xml:space="preserve">Por todo esto, el TAT cumple las condiciones de un test.</w:t>
      </w:r>
    </w:p>
    <w:p>
      <w:pPr>
        <w:pStyle w:val="BodyText"/>
      </w:pPr>
      <w:r>
        <w:rPr>
          <w:b/>
          <w:bCs/>
        </w:rPr>
        <w:t xml:space="preserve">La historia.</w:t>
      </w:r>
      <w:r>
        <w:t xml:space="preserve"> </w:t>
      </w:r>
      <w:r>
        <w:t xml:space="preserve">El TAT tuvo varios precursores: Brittain, Libby y Schwarz.</w:t>
      </w:r>
      <w:r>
        <w:t xml:space="preserve"> </w:t>
      </w:r>
      <w:r>
        <w:rPr>
          <w:b/>
          <w:bCs/>
        </w:rPr>
        <w:t xml:space="preserve">Murray y Christiana Morgan</w:t>
      </w:r>
      <w:r>
        <w:t xml:space="preserve"> </w:t>
      </w:r>
      <w:r>
        <w:t xml:space="preserve">lo crearon en Harvard, en</w:t>
      </w:r>
      <w:r>
        <w:t xml:space="preserve"> </w:t>
      </w:r>
      <w:r>
        <w:rPr>
          <w:b/>
          <w:bCs/>
        </w:rPr>
        <w:t xml:space="preserve">1935</w:t>
      </w:r>
      <w:r>
        <w:t xml:space="preserve">, y en 1938 Murray publicó la teoría de la personalidad en la que se funda: la teoría de</w:t>
      </w:r>
      <w:r>
        <w:t xml:space="preserve"> </w:t>
      </w:r>
      <w:r>
        <w:rPr>
          <w:b/>
          <w:bCs/>
        </w:rPr>
        <w:t xml:space="preserve">necesidad-presión</w:t>
      </w:r>
      <w:r>
        <w:t xml:space="preserve">. Del TAT derivan el CAT, el PST de Symonds, el</w:t>
      </w:r>
      <w:r>
        <w:t xml:space="preserve"> </w:t>
      </w:r>
      <w:r>
        <w:rPr>
          <w:b/>
          <w:bCs/>
        </w:rPr>
        <w:t xml:space="preserve">TRO de Phillipson</w:t>
      </w:r>
      <w:r>
        <w:t xml:space="preserve"> </w:t>
      </w:r>
      <w:r>
        <w:t xml:space="preserve">y el MAPS.</w:t>
      </w:r>
    </w:p>
    <w:p>
      <w:pPr>
        <w:pStyle w:val="BodyText"/>
      </w:pPr>
      <w:r>
        <w:rPr>
          <w:b/>
          <w:bCs/>
        </w:rPr>
        <w:t xml:space="preserve">La validez y la confiabilidad.</w:t>
      </w:r>
      <w:r>
        <w:t xml:space="preserve"> </w:t>
      </w:r>
      <w:r>
        <w:t xml:space="preserve">La validez se evalúa cotejando las historias con otros materiales del sujeto (su biografía, sus sueños) y con otras técnicas. Murray señala que las historias tienen</w:t>
      </w:r>
      <w:r>
        <w:t xml:space="preserve"> </w:t>
      </w:r>
      <w:r>
        <w:rPr>
          <w:b/>
          <w:bCs/>
        </w:rPr>
        <w:t xml:space="preserve">cuatro fuentes</w:t>
      </w:r>
      <w:r>
        <w:t xml:space="preserve">:</w:t>
      </w:r>
    </w:p>
    <w:p>
      <w:pPr>
        <w:pStyle w:val="Compact"/>
        <w:numPr>
          <w:ilvl w:val="0"/>
          <w:numId w:val="1168"/>
        </w:numPr>
      </w:pPr>
      <w:r>
        <w:t xml:space="preserve">libros y películas;</w:t>
      </w:r>
    </w:p>
    <w:p>
      <w:pPr>
        <w:pStyle w:val="Compact"/>
        <w:numPr>
          <w:ilvl w:val="0"/>
          <w:numId w:val="1168"/>
        </w:numPr>
      </w:pPr>
      <w:r>
        <w:t xml:space="preserve">sucesos ocurridos a otros;</w:t>
      </w:r>
    </w:p>
    <w:p>
      <w:pPr>
        <w:pStyle w:val="Compact"/>
        <w:numPr>
          <w:ilvl w:val="0"/>
          <w:numId w:val="1168"/>
        </w:numPr>
      </w:pPr>
      <w:r>
        <w:t xml:space="preserve">experiencias propias;</w:t>
      </w:r>
    </w:p>
    <w:p>
      <w:pPr>
        <w:pStyle w:val="Compact"/>
        <w:numPr>
          <w:ilvl w:val="0"/>
          <w:numId w:val="1168"/>
        </w:numPr>
      </w:pPr>
      <w:r>
        <w:rPr>
          <w:b/>
          <w:bCs/>
        </w:rPr>
        <w:t xml:space="preserve">fantasías conscientes e inconscientes</w:t>
      </w:r>
      <w:r>
        <w:t xml:space="preserve">.</w:t>
      </w:r>
    </w:p>
    <w:p>
      <w:pPr>
        <w:pStyle w:val="FirstParagraph"/>
      </w:pPr>
      <w:r>
        <w:t xml:space="preserve">La confiabilidad entre intérpretes mejora cuando comparten el mismo marco teórico. La confiabilidad por repetición es más baja, porque el TAT es sensible a los cambios emocionales del momento.</w:t>
      </w:r>
    </w:p>
    <w:bookmarkEnd w:id="115"/>
    <w:bookmarkStart w:id="116" w:name="segunda-parte-el-empleo-del-tat"/>
    <w:p>
      <w:pPr>
        <w:pStyle w:val="Heading2"/>
      </w:pPr>
      <w:r>
        <w:t xml:space="preserve">Segunda parte: el empleo del TAT</w:t>
      </w:r>
    </w:p>
    <w:p>
      <w:pPr>
        <w:pStyle w:val="FirstParagraph"/>
      </w:pPr>
      <w:r>
        <w:rPr>
          <w:b/>
          <w:bCs/>
        </w:rPr>
        <w:t xml:space="preserve">El material.</w:t>
      </w:r>
      <w:r>
        <w:t xml:space="preserve"> </w:t>
      </w:r>
      <w:r>
        <w:t xml:space="preserve">Son</w:t>
      </w:r>
      <w:r>
        <w:t xml:space="preserve"> </w:t>
      </w:r>
      <w:r>
        <w:rPr>
          <w:b/>
          <w:bCs/>
        </w:rPr>
        <w:t xml:space="preserve">31 láminas</w:t>
      </w:r>
      <w:r>
        <w:t xml:space="preserve">, entre ellas una</w:t>
      </w:r>
      <w:r>
        <w:t xml:space="preserve"> </w:t>
      </w:r>
      <w:r>
        <w:rPr>
          <w:b/>
          <w:bCs/>
        </w:rPr>
        <w:t xml:space="preserve">en blanco, la 16</w:t>
      </w:r>
      <w:r>
        <w:t xml:space="preserve">. A cada sujeto se le administran</w:t>
      </w:r>
      <w:r>
        <w:t xml:space="preserve"> </w:t>
      </w:r>
      <w:r>
        <w:rPr>
          <w:b/>
          <w:bCs/>
        </w:rPr>
        <w:t xml:space="preserve">20</w:t>
      </w:r>
      <w:r>
        <w:t xml:space="preserve">: 11 universales, que llevan solo el número, y 9 específicas según la edad y el sexo, marcadas con H (hombre), M (mujer), V (varón) y N (niña).</w:t>
      </w:r>
    </w:p>
    <w:p>
      <w:pPr>
        <w:pStyle w:val="BodyText"/>
      </w:pPr>
      <w:r>
        <w:rPr>
          <w:b/>
          <w:bCs/>
        </w:rPr>
        <w:t xml:space="preserve">La administración.</w:t>
      </w:r>
    </w:p>
    <w:p>
      <w:pPr>
        <w:pStyle w:val="Compact"/>
        <w:numPr>
          <w:ilvl w:val="0"/>
          <w:numId w:val="1169"/>
        </w:numPr>
      </w:pPr>
      <w:r>
        <w:t xml:space="preserve">La forma individual es la más adecuada.</w:t>
      </w:r>
    </w:p>
    <w:p>
      <w:pPr>
        <w:pStyle w:val="Compact"/>
        <w:numPr>
          <w:ilvl w:val="0"/>
          <w:numId w:val="1169"/>
        </w:numPr>
      </w:pPr>
      <w:r>
        <w:t xml:space="preserve">Murray propone</w:t>
      </w:r>
      <w:r>
        <w:t xml:space="preserve"> </w:t>
      </w:r>
      <w:r>
        <w:rPr>
          <w:b/>
          <w:bCs/>
        </w:rPr>
        <w:t xml:space="preserve">dos sesiones</w:t>
      </w:r>
      <w:r>
        <w:t xml:space="preserve"> </w:t>
      </w:r>
      <w:r>
        <w:t xml:space="preserve">de una hora: las láminas 1 a 10 y las 11 a 20.</w:t>
      </w:r>
    </w:p>
    <w:p>
      <w:pPr>
        <w:pStyle w:val="Compact"/>
        <w:numPr>
          <w:ilvl w:val="0"/>
          <w:numId w:val="1169"/>
        </w:numPr>
      </w:pPr>
      <w:r>
        <w:t xml:space="preserve">Bellak aconseja una selección de láminas; Rapaport no recomienda reducir el test de manera sistemática.</w:t>
      </w:r>
    </w:p>
    <w:p>
      <w:pPr>
        <w:pStyle w:val="Compact"/>
        <w:numPr>
          <w:ilvl w:val="0"/>
          <w:numId w:val="1169"/>
        </w:numPr>
      </w:pPr>
      <w:r>
        <w:rPr>
          <w:b/>
          <w:bCs/>
        </w:rPr>
        <w:t xml:space="preserve">No se administra en estados de perturbación aguda.</w:t>
      </w:r>
    </w:p>
    <w:p>
      <w:pPr>
        <w:pStyle w:val="FirstParagraph"/>
      </w:pPr>
      <w:r>
        <w:rPr>
          <w:b/>
          <w:bCs/>
        </w:rPr>
        <w:t xml:space="preserve">La consigna</w:t>
      </w:r>
      <w:r>
        <w:t xml:space="preserve"> </w:t>
      </w:r>
      <w:r>
        <w:t xml:space="preserve">pide inventar una</w:t>
      </w:r>
      <w:r>
        <w:t xml:space="preserve"> </w:t>
      </w:r>
      <w:r>
        <w:rPr>
          <w:b/>
          <w:bCs/>
        </w:rPr>
        <w:t xml:space="preserve">historia dramática</w:t>
      </w:r>
      <w:r>
        <w:t xml:space="preserve"> </w:t>
      </w:r>
      <w:r>
        <w:t xml:space="preserve">con:</w:t>
      </w:r>
    </w:p>
    <w:p>
      <w:pPr>
        <w:pStyle w:val="Compact"/>
        <w:numPr>
          <w:ilvl w:val="0"/>
          <w:numId w:val="1170"/>
        </w:numPr>
      </w:pPr>
      <w:r>
        <w:t xml:space="preserve">un</w:t>
      </w:r>
      <w:r>
        <w:t xml:space="preserve"> </w:t>
      </w:r>
      <w:r>
        <w:rPr>
          <w:b/>
          <w:bCs/>
        </w:rPr>
        <w:t xml:space="preserve">pasado</w:t>
      </w:r>
      <w:r>
        <w:t xml:space="preserve">: qué llevó a la escena;</w:t>
      </w:r>
    </w:p>
    <w:p>
      <w:pPr>
        <w:pStyle w:val="Compact"/>
        <w:numPr>
          <w:ilvl w:val="0"/>
          <w:numId w:val="1170"/>
        </w:numPr>
      </w:pPr>
      <w:r>
        <w:t xml:space="preserve">un</w:t>
      </w:r>
      <w:r>
        <w:t xml:space="preserve"> </w:t>
      </w:r>
      <w:r>
        <w:rPr>
          <w:b/>
          <w:bCs/>
        </w:rPr>
        <w:t xml:space="preserve">presente</w:t>
      </w:r>
      <w:r>
        <w:t xml:space="preserve">: qué pasa y</w:t>
      </w:r>
      <w:r>
        <w:t xml:space="preserve"> </w:t>
      </w:r>
      <w:r>
        <w:rPr>
          <w:b/>
          <w:bCs/>
        </w:rPr>
        <w:t xml:space="preserve">qué piensan y qué sienten</w:t>
      </w:r>
      <w:r>
        <w:t xml:space="preserve"> </w:t>
      </w:r>
      <w:r>
        <w:t xml:space="preserve">los personajes;</w:t>
      </w:r>
    </w:p>
    <w:p>
      <w:pPr>
        <w:pStyle w:val="Compact"/>
        <w:numPr>
          <w:ilvl w:val="0"/>
          <w:numId w:val="1170"/>
        </w:numPr>
      </w:pPr>
      <w:r>
        <w:t xml:space="preserve">un</w:t>
      </w:r>
      <w:r>
        <w:t xml:space="preserve"> </w:t>
      </w:r>
      <w:r>
        <w:rPr>
          <w:b/>
          <w:bCs/>
        </w:rPr>
        <w:t xml:space="preserve">futuro</w:t>
      </w:r>
      <w:r>
        <w:t xml:space="preserve">: cómo termina.</w:t>
      </w:r>
    </w:p>
    <w:p>
      <w:pPr>
        <w:pStyle w:val="FirstParagraph"/>
      </w:pPr>
      <w:r>
        <w:t xml:space="preserve">Bernstein critica que Murray le diga al sujeto que se trata de un test de imaginación, porque es un engaño innecesario.</w:t>
      </w:r>
    </w:p>
    <w:p>
      <w:pPr>
        <w:pStyle w:val="BodyText"/>
      </w:pPr>
      <w:r>
        <w:rPr>
          <w:b/>
          <w:bCs/>
        </w:rPr>
        <w:t xml:space="preserve">El rol del psicólogo</w:t>
      </w:r>
      <w:r>
        <w:t xml:space="preserve"> </w:t>
      </w:r>
      <w:r>
        <w:t xml:space="preserve">es neutral, no sugestivo e interesado.</w:t>
      </w:r>
    </w:p>
    <w:p>
      <w:pPr>
        <w:pStyle w:val="BodyText"/>
      </w:pPr>
      <w:r>
        <w:rPr>
          <w:b/>
          <w:bCs/>
        </w:rPr>
        <w:t xml:space="preserve">Las situaciones especiales:</w:t>
      </w:r>
    </w:p>
    <w:p>
      <w:pPr>
        <w:pStyle w:val="Compact"/>
        <w:numPr>
          <w:ilvl w:val="0"/>
          <w:numId w:val="1171"/>
        </w:numPr>
      </w:pPr>
      <w:r>
        <w:t xml:space="preserve">si el sujeto solo describe la lámina, se le pide una historia;</w:t>
      </w:r>
    </w:p>
    <w:p>
      <w:pPr>
        <w:pStyle w:val="Compact"/>
        <w:numPr>
          <w:ilvl w:val="0"/>
          <w:numId w:val="1171"/>
        </w:numPr>
      </w:pPr>
      <w:r>
        <w:t xml:space="preserve">si omite el pasado o el futuro, se le pide que los incluya;</w:t>
      </w:r>
    </w:p>
    <w:p>
      <w:pPr>
        <w:pStyle w:val="Compact"/>
        <w:numPr>
          <w:ilvl w:val="0"/>
          <w:numId w:val="1171"/>
        </w:numPr>
      </w:pPr>
      <w:r>
        <w:t xml:space="preserve">si es muy minucioso, se le recuerda que interesa el argumento;</w:t>
      </w:r>
    </w:p>
    <w:p>
      <w:pPr>
        <w:pStyle w:val="Compact"/>
        <w:numPr>
          <w:ilvl w:val="0"/>
          <w:numId w:val="1171"/>
        </w:numPr>
      </w:pPr>
      <w:r>
        <w:t xml:space="preserve">si divaga, se le pide que decida.</w:t>
      </w:r>
    </w:p>
    <w:p>
      <w:pPr>
        <w:pStyle w:val="FirstParagraph"/>
      </w:pPr>
      <w:r>
        <w:rPr>
          <w:b/>
          <w:bCs/>
        </w:rPr>
        <w:t xml:space="preserve">La indagación y la encuesta.</w:t>
      </w:r>
      <w:r>
        <w:t xml:space="preserve"> </w:t>
      </w:r>
      <w:r>
        <w:t xml:space="preserve">Después de cada historia se puede indagar para aclarar distorsiones perceptuales, lapsus o significados confusos. Al final se pregunta por la fuente de las historias y por las láminas preferidas. El registro debe ser</w:t>
      </w:r>
      <w:r>
        <w:t xml:space="preserve"> </w:t>
      </w:r>
      <w:r>
        <w:rPr>
          <w:b/>
          <w:bCs/>
        </w:rPr>
        <w:t xml:space="preserve">literal</w:t>
      </w:r>
      <w:r>
        <w:t xml:space="preserve">.</w:t>
      </w:r>
    </w:p>
    <w:bookmarkEnd w:id="116"/>
    <w:bookmarkStart w:id="117" w:name="la-elaboración-y-el-análisis"/>
    <w:p>
      <w:pPr>
        <w:pStyle w:val="Heading2"/>
      </w:pPr>
      <w:r>
        <w:t xml:space="preserve">La elaboración y el análisis</w:t>
      </w:r>
    </w:p>
    <w:p>
      <w:pPr>
        <w:pStyle w:val="FirstParagraph"/>
      </w:pPr>
      <w:r>
        <w:rPr>
          <w:b/>
          <w:bCs/>
        </w:rPr>
        <w:t xml:space="preserve">Del lado del examinado</w:t>
      </w:r>
      <w:r>
        <w:t xml:space="preserve">, la lámina pone en marcha la percepción, la asociación, la fantasía y una respuesta emocional. En cada historia se combinan cuatro componentes: uno humano universal, uno cultural, uno de rol y uno</w:t>
      </w:r>
      <w:r>
        <w:t xml:space="preserve"> </w:t>
      </w:r>
      <w:r>
        <w:rPr>
          <w:b/>
          <w:bCs/>
        </w:rPr>
        <w:t xml:space="preserve">idiosincrásico</w:t>
      </w:r>
      <w:r>
        <w:t xml:space="preserve">.</w:t>
      </w:r>
    </w:p>
    <w:p>
      <w:pPr>
        <w:pStyle w:val="BodyText"/>
      </w:pPr>
      <w:r>
        <w:rPr>
          <w:b/>
          <w:bCs/>
        </w:rPr>
        <w:t xml:space="preserve">Del lado del examinador</w:t>
      </w:r>
      <w:r>
        <w:t xml:space="preserve">, cada historia tiene un contenido manifiesto y un</w:t>
      </w:r>
      <w:r>
        <w:t xml:space="preserve"> </w:t>
      </w:r>
      <w:r>
        <w:rPr>
          <w:b/>
          <w:bCs/>
        </w:rPr>
        <w:t xml:space="preserve">contenido esencial</w:t>
      </w:r>
      <w:r>
        <w:t xml:space="preserve">: la</w:t>
      </w:r>
      <w:r>
        <w:t xml:space="preserve"> </w:t>
      </w:r>
      <w:r>
        <w:rPr>
          <w:b/>
          <w:bCs/>
        </w:rPr>
        <w:t xml:space="preserve">unidad dramática</w:t>
      </w:r>
      <w:r>
        <w:t xml:space="preserve">, formada por las necesidades del personaje y sus reacciones frente a las presiones. Hay que descartar lo incidental y las</w:t>
      </w:r>
      <w:r>
        <w:t xml:space="preserve"> </w:t>
      </w:r>
      <w:r>
        <w:rPr>
          <w:b/>
          <w:bCs/>
        </w:rPr>
        <w:t xml:space="preserve">historias clisé</w:t>
      </w:r>
      <w:r>
        <w:t xml:space="preserve">, que son las que la mayoría de las personas cuenta frente a una lámina por estereotipia cultural, y que informan más sobre la lámina que sobre el sujeto.</w:t>
      </w:r>
    </w:p>
    <w:p>
      <w:pPr>
        <w:pStyle w:val="BodyText"/>
      </w:pPr>
      <w:r>
        <w:rPr>
          <w:b/>
          <w:bCs/>
        </w:rPr>
        <w:t xml:space="preserve">Los tres pasos del trabajo son:</w:t>
      </w:r>
    </w:p>
    <w:p>
      <w:pPr>
        <w:pStyle w:val="Compact"/>
        <w:numPr>
          <w:ilvl w:val="0"/>
          <w:numId w:val="1172"/>
        </w:numPr>
      </w:pPr>
      <w:r>
        <w:t xml:space="preserve">el análisis;</w:t>
      </w:r>
    </w:p>
    <w:p>
      <w:pPr>
        <w:pStyle w:val="Compact"/>
        <w:numPr>
          <w:ilvl w:val="0"/>
          <w:numId w:val="1172"/>
        </w:numPr>
      </w:pPr>
      <w:r>
        <w:t xml:space="preserve">la interpretación;</w:t>
      </w:r>
    </w:p>
    <w:p>
      <w:pPr>
        <w:pStyle w:val="Compact"/>
        <w:numPr>
          <w:ilvl w:val="0"/>
          <w:numId w:val="1172"/>
        </w:numPr>
      </w:pPr>
      <w:r>
        <w:t xml:space="preserve">el diagnóstico, integrando con el resto del material.</w:t>
      </w:r>
    </w:p>
    <w:p>
      <w:pPr>
        <w:pStyle w:val="FirstParagraph"/>
      </w:pPr>
      <w:r>
        <w:rPr>
          <w:b/>
          <w:bCs/>
        </w:rPr>
        <w:t xml:space="preserve">Los tipos de análisis:</w:t>
      </w:r>
    </w:p>
    <w:p>
      <w:pPr>
        <w:pStyle w:val="Compact"/>
        <w:numPr>
          <w:ilvl w:val="0"/>
          <w:numId w:val="1173"/>
        </w:numPr>
      </w:pPr>
      <w:r>
        <w:rPr>
          <w:b/>
          <w:bCs/>
        </w:rPr>
        <w:t xml:space="preserve">el de contenido</w:t>
      </w:r>
      <w:r>
        <w:t xml:space="preserve">, que abstrae categorías cada vez más generales,</w:t>
      </w:r>
      <w:r>
        <w:t xml:space="preserve"> </w:t>
      </w:r>
      <w:r>
        <w:t xml:space="preserve">“como quien pela un fruto”</w:t>
      </w:r>
      <w:r>
        <w:t xml:space="preserve">. No se interpreta al pie de la letra: lo que importa son los sentimientos y las actitudes;</w:t>
      </w:r>
    </w:p>
    <w:p>
      <w:pPr>
        <w:pStyle w:val="Compact"/>
        <w:numPr>
          <w:ilvl w:val="0"/>
          <w:numId w:val="1173"/>
        </w:numPr>
      </w:pPr>
      <w:r>
        <w:rPr>
          <w:b/>
          <w:bCs/>
        </w:rPr>
        <w:t xml:space="preserve">el formal</w:t>
      </w:r>
      <w:r>
        <w:t xml:space="preserve">, que atiende a la estructura, el realismo y el grado de completamiento de las historias;</w:t>
      </w:r>
    </w:p>
    <w:p>
      <w:pPr>
        <w:pStyle w:val="Compact"/>
        <w:numPr>
          <w:ilvl w:val="0"/>
          <w:numId w:val="1173"/>
        </w:numPr>
      </w:pPr>
      <w:r>
        <w:rPr>
          <w:b/>
          <w:bCs/>
        </w:rPr>
        <w:t xml:space="preserve">el de consistencias e inconsistencias</w:t>
      </w:r>
      <w:r>
        <w:t xml:space="preserve">.</w:t>
      </w:r>
    </w:p>
    <w:p>
      <w:pPr>
        <w:pStyle w:val="FirstParagraph"/>
      </w:pPr>
      <w:r>
        <w:rPr>
          <w:b/>
          <w:bCs/>
        </w:rPr>
        <w:t xml:space="preserve">Los marcos de referencia.</w:t>
      </w:r>
      <w:r>
        <w:t xml:space="preserve"> </w:t>
      </w:r>
      <w:r>
        <w:t xml:space="preserve">El clásico es la teoría de</w:t>
      </w:r>
      <w:r>
        <w:t xml:space="preserve"> </w:t>
      </w:r>
      <w:r>
        <w:rPr>
          <w:b/>
          <w:bCs/>
        </w:rPr>
        <w:t xml:space="preserve">necesidad-presión</w:t>
      </w:r>
      <w:r>
        <w:t xml:space="preserve">. El enfoque psicoanalítico lee la historia como un</w:t>
      </w:r>
      <w:r>
        <w:t xml:space="preserve"> </w:t>
      </w:r>
      <w:r>
        <w:rPr>
          <w:b/>
          <w:bCs/>
        </w:rPr>
        <w:t xml:space="preserve">sueño</w:t>
      </w:r>
      <w:r>
        <w:t xml:space="preserve">, en el que la lámina cumple la función de resto diurno (Holt).</w:t>
      </w:r>
    </w:p>
    <w:p>
      <w:pPr>
        <w:pStyle w:val="BodyText"/>
      </w:pPr>
      <w:r>
        <w:rPr>
          <w:b/>
          <w:bCs/>
        </w:rPr>
        <w:t xml:space="preserve">El cuadro referencial de Murray</w:t>
      </w:r>
      <w:r>
        <w:t xml:space="preserve"> </w:t>
      </w:r>
      <w:r>
        <w:t xml:space="preserve">organiza el análisis de cada historia:</w:t>
      </w:r>
    </w:p>
    <w:p>
      <w:pPr>
        <w:pStyle w:val="Compact"/>
        <w:numPr>
          <w:ilvl w:val="0"/>
          <w:numId w:val="1174"/>
        </w:numPr>
      </w:pPr>
      <w:r>
        <w:t xml:space="preserve">el tema;</w:t>
      </w:r>
    </w:p>
    <w:p>
      <w:pPr>
        <w:pStyle w:val="Compact"/>
        <w:numPr>
          <w:ilvl w:val="0"/>
          <w:numId w:val="1174"/>
        </w:numPr>
      </w:pPr>
      <w:r>
        <w:t xml:space="preserve">el</w:t>
      </w:r>
      <w:r>
        <w:t xml:space="preserve"> </w:t>
      </w:r>
      <w:r>
        <w:rPr>
          <w:b/>
          <w:bCs/>
        </w:rPr>
        <w:t xml:space="preserve">héroe</w:t>
      </w:r>
      <w:r>
        <w:t xml:space="preserve">, con el que el sujeto se identifica, aunque para la lectura psicoanalítica todos los personajes lo representan;</w:t>
      </w:r>
    </w:p>
    <w:p>
      <w:pPr>
        <w:pStyle w:val="Compact"/>
        <w:numPr>
          <w:ilvl w:val="0"/>
          <w:numId w:val="1174"/>
        </w:numPr>
      </w:pPr>
      <w:r>
        <w:t xml:space="preserve">las necesidades;</w:t>
      </w:r>
    </w:p>
    <w:p>
      <w:pPr>
        <w:pStyle w:val="Compact"/>
        <w:numPr>
          <w:ilvl w:val="0"/>
          <w:numId w:val="1174"/>
        </w:numPr>
      </w:pPr>
      <w:r>
        <w:t xml:space="preserve">los estados interiores;</w:t>
      </w:r>
    </w:p>
    <w:p>
      <w:pPr>
        <w:pStyle w:val="Compact"/>
        <w:numPr>
          <w:ilvl w:val="0"/>
          <w:numId w:val="1174"/>
        </w:numPr>
      </w:pPr>
      <w:r>
        <w:t xml:space="preserve">las catexias;</w:t>
      </w:r>
    </w:p>
    <w:p>
      <w:pPr>
        <w:pStyle w:val="Compact"/>
        <w:numPr>
          <w:ilvl w:val="0"/>
          <w:numId w:val="1174"/>
        </w:numPr>
      </w:pPr>
      <w:r>
        <w:t xml:space="preserve">el nivel conductual;</w:t>
      </w:r>
    </w:p>
    <w:p>
      <w:pPr>
        <w:pStyle w:val="Compact"/>
        <w:numPr>
          <w:ilvl w:val="0"/>
          <w:numId w:val="1174"/>
        </w:numPr>
      </w:pPr>
      <w:r>
        <w:t xml:space="preserve">los personajes;</w:t>
      </w:r>
    </w:p>
    <w:p>
      <w:pPr>
        <w:pStyle w:val="Compact"/>
        <w:numPr>
          <w:ilvl w:val="0"/>
          <w:numId w:val="1174"/>
        </w:numPr>
      </w:pPr>
      <w:r>
        <w:t xml:space="preserve">las presiones;</w:t>
      </w:r>
    </w:p>
    <w:p>
      <w:pPr>
        <w:pStyle w:val="Compact"/>
        <w:numPr>
          <w:ilvl w:val="0"/>
          <w:numId w:val="1174"/>
        </w:numPr>
      </w:pPr>
      <w:r>
        <w:t xml:space="preserve">el</w:t>
      </w:r>
      <w:r>
        <w:t xml:space="preserve"> </w:t>
      </w:r>
      <w:r>
        <w:rPr>
          <w:b/>
          <w:bCs/>
        </w:rPr>
        <w:t xml:space="preserve">desenlace</w:t>
      </w:r>
      <w:r>
        <w:t xml:space="preserve">: feliz o desdichado, real o mágico, lógico o absurdo;</w:t>
      </w:r>
    </w:p>
    <w:p>
      <w:pPr>
        <w:pStyle w:val="Compact"/>
        <w:numPr>
          <w:ilvl w:val="0"/>
          <w:numId w:val="1174"/>
        </w:numPr>
      </w:pPr>
      <w:r>
        <w:t xml:space="preserve">el simbolismo;</w:t>
      </w:r>
    </w:p>
    <w:p>
      <w:pPr>
        <w:pStyle w:val="Compact"/>
        <w:numPr>
          <w:ilvl w:val="0"/>
          <w:numId w:val="1174"/>
        </w:numPr>
      </w:pPr>
      <w:r>
        <w:t xml:space="preserve">el análisis formal;</w:t>
      </w:r>
    </w:p>
    <w:p>
      <w:pPr>
        <w:pStyle w:val="Compact"/>
        <w:numPr>
          <w:ilvl w:val="0"/>
          <w:numId w:val="1174"/>
        </w:numPr>
      </w:pPr>
      <w:r>
        <w:t xml:space="preserve">el argumento;</w:t>
      </w:r>
    </w:p>
    <w:p>
      <w:pPr>
        <w:pStyle w:val="Compact"/>
        <w:numPr>
          <w:ilvl w:val="0"/>
          <w:numId w:val="1174"/>
        </w:numPr>
      </w:pPr>
      <w:r>
        <w:t xml:space="preserve">el lenguaje.</w:t>
      </w:r>
    </w:p>
    <w:p>
      <w:pPr>
        <w:pStyle w:val="FirstParagraph"/>
      </w:pPr>
      <w:r>
        <w:rPr>
          <w:b/>
          <w:bCs/>
        </w:rPr>
        <w:t xml:space="preserve">Las reglas de interpretación:</w:t>
      </w:r>
    </w:p>
    <w:p>
      <w:pPr>
        <w:pStyle w:val="Compact"/>
        <w:numPr>
          <w:ilvl w:val="0"/>
          <w:numId w:val="1175"/>
        </w:numPr>
      </w:pPr>
      <w:r>
        <w:t xml:space="preserve">Conocer el caso.</w:t>
      </w:r>
    </w:p>
    <w:p>
      <w:pPr>
        <w:pStyle w:val="Compact"/>
        <w:numPr>
          <w:ilvl w:val="0"/>
          <w:numId w:val="1175"/>
        </w:numPr>
      </w:pPr>
      <w:r>
        <w:t xml:space="preserve">Considerar la totalidad de las historias.</w:t>
      </w:r>
    </w:p>
    <w:p>
      <w:pPr>
        <w:pStyle w:val="Compact"/>
        <w:numPr>
          <w:ilvl w:val="0"/>
          <w:numId w:val="1175"/>
        </w:numPr>
      </w:pPr>
      <w:r>
        <w:t xml:space="preserve">Atender a lo esencial y a las grietas en los clisés.</w:t>
      </w:r>
    </w:p>
    <w:p>
      <w:pPr>
        <w:pStyle w:val="Compact"/>
        <w:numPr>
          <w:ilvl w:val="0"/>
          <w:numId w:val="1175"/>
        </w:numPr>
      </w:pPr>
      <w:r>
        <w:t xml:space="preserve">Seguir las secuencias dinámicas.</w:t>
      </w:r>
    </w:p>
    <w:p>
      <w:pPr>
        <w:pStyle w:val="Compact"/>
        <w:numPr>
          <w:ilvl w:val="0"/>
          <w:numId w:val="1175"/>
        </w:numPr>
      </w:pPr>
      <w:r>
        <w:t xml:space="preserve">Buscar</w:t>
      </w:r>
      <w:r>
        <w:t xml:space="preserve"> </w:t>
      </w:r>
      <w:r>
        <w:rPr>
          <w:b/>
          <w:bCs/>
        </w:rPr>
        <w:t xml:space="preserve">recurrencias en dos o más historias</w:t>
      </w:r>
      <w:r>
        <w:t xml:space="preserve">.</w:t>
      </w:r>
    </w:p>
    <w:p>
      <w:pPr>
        <w:pStyle w:val="Compact"/>
        <w:numPr>
          <w:ilvl w:val="0"/>
          <w:numId w:val="1175"/>
        </w:numPr>
      </w:pPr>
      <w:r>
        <w:t xml:space="preserve">Atender a las interrelaciones.</w:t>
      </w:r>
    </w:p>
    <w:p>
      <w:pPr>
        <w:pStyle w:val="FirstParagraph"/>
      </w:pPr>
      <w:r>
        <w:rPr>
          <w:b/>
          <w:bCs/>
        </w:rPr>
        <w:t xml:space="preserve">Las reglas de otros autores:</w:t>
      </w:r>
    </w:p>
    <w:p>
      <w:pPr>
        <w:pStyle w:val="Compact"/>
        <w:numPr>
          <w:ilvl w:val="0"/>
          <w:numId w:val="1176"/>
        </w:numPr>
      </w:pPr>
      <w:r>
        <w:rPr>
          <w:b/>
          <w:bCs/>
        </w:rPr>
        <w:t xml:space="preserve">Sanford:</w:t>
      </w:r>
      <w:r>
        <w:t xml:space="preserve"> </w:t>
      </w:r>
      <w:r>
        <w:t xml:space="preserve">las necesidades inaceptables no aparecen en la conducta, sino en la</w:t>
      </w:r>
      <w:r>
        <w:t xml:space="preserve"> </w:t>
      </w:r>
      <w:r>
        <w:rPr>
          <w:b/>
          <w:bCs/>
        </w:rPr>
        <w:t xml:space="preserve">fantasía</w:t>
      </w:r>
      <w:r>
        <w:t xml:space="preserve">.</w:t>
      </w:r>
    </w:p>
    <w:p>
      <w:pPr>
        <w:pStyle w:val="Compact"/>
        <w:numPr>
          <w:ilvl w:val="0"/>
          <w:numId w:val="1176"/>
        </w:numPr>
      </w:pPr>
      <w:r>
        <w:rPr>
          <w:b/>
          <w:bCs/>
        </w:rPr>
        <w:t xml:space="preserve">Tomkins:</w:t>
      </w:r>
      <w:r>
        <w:t xml:space="preserve"> </w:t>
      </w:r>
      <w:r>
        <w:t xml:space="preserve">el sujeto no puede atribuir a sus héroes más conciencia de su motivación que la que él mismo tiene.</w:t>
      </w:r>
    </w:p>
    <w:p>
      <w:pPr>
        <w:pStyle w:val="Compact"/>
        <w:numPr>
          <w:ilvl w:val="0"/>
          <w:numId w:val="1176"/>
        </w:numPr>
      </w:pPr>
      <w:r>
        <w:rPr>
          <w:b/>
          <w:bCs/>
        </w:rPr>
        <w:t xml:space="preserve">Piotrowski:</w:t>
      </w:r>
      <w:r>
        <w:t xml:space="preserve"> </w:t>
      </w:r>
      <w:r>
        <w:t xml:space="preserve">cada personaje representa un aspecto del sujeto.</w:t>
      </w:r>
    </w:p>
    <w:p>
      <w:pPr>
        <w:pStyle w:val="FirstParagraph"/>
      </w:pPr>
      <w:r>
        <w:rPr>
          <w:b/>
          <w:bCs/>
        </w:rPr>
        <w:t xml:space="preserve">La significación de las pautas.</w:t>
      </w:r>
      <w:r>
        <w:t xml:space="preserve"> </w:t>
      </w:r>
      <w:r>
        <w:t xml:space="preserve">Cuanto más se desvía una historia del clisé, más esencial es su tema para el sujeto. También importan:</w:t>
      </w:r>
    </w:p>
    <w:p>
      <w:pPr>
        <w:pStyle w:val="Compact"/>
        <w:numPr>
          <w:ilvl w:val="0"/>
          <w:numId w:val="1177"/>
        </w:numPr>
      </w:pPr>
      <w:r>
        <w:rPr>
          <w:b/>
          <w:bCs/>
        </w:rPr>
        <w:t xml:space="preserve">el héroe:</w:t>
      </w:r>
      <w:r>
        <w:t xml:space="preserve"> </w:t>
      </w:r>
      <w:r>
        <w:t xml:space="preserve">su edad, su sexo y si hay varios héroes;</w:t>
      </w:r>
    </w:p>
    <w:p>
      <w:pPr>
        <w:pStyle w:val="Compact"/>
        <w:numPr>
          <w:ilvl w:val="0"/>
          <w:numId w:val="1177"/>
        </w:numPr>
      </w:pPr>
      <w:r>
        <w:rPr>
          <w:b/>
          <w:bCs/>
        </w:rPr>
        <w:t xml:space="preserve">las interrelaciones:</w:t>
      </w:r>
      <w:r>
        <w:t xml:space="preserve"> </w:t>
      </w:r>
      <w:r>
        <w:t xml:space="preserve">paterno-filiales, conyugales y fraternas;</w:t>
      </w:r>
    </w:p>
    <w:p>
      <w:pPr>
        <w:pStyle w:val="Compact"/>
        <w:numPr>
          <w:ilvl w:val="0"/>
          <w:numId w:val="1177"/>
        </w:numPr>
      </w:pPr>
      <w:r>
        <w:rPr>
          <w:b/>
          <w:bCs/>
        </w:rPr>
        <w:t xml:space="preserve">la agresión:</w:t>
      </w:r>
      <w:r>
        <w:t xml:space="preserve"> </w:t>
      </w:r>
      <w:r>
        <w:t xml:space="preserve">enmascarada, disociada, invertida o negada;</w:t>
      </w:r>
    </w:p>
    <w:p>
      <w:pPr>
        <w:pStyle w:val="Compact"/>
        <w:numPr>
          <w:ilvl w:val="0"/>
          <w:numId w:val="1177"/>
        </w:numPr>
      </w:pPr>
      <w:r>
        <w:rPr>
          <w:b/>
          <w:bCs/>
        </w:rPr>
        <w:t xml:space="preserve">las defensas.</w:t>
      </w:r>
    </w:p>
    <w:p>
      <w:pPr>
        <w:pStyle w:val="FirstParagraph"/>
      </w:pPr>
      <w:r>
        <w:t xml:space="preserve">Los resultados son siempre</w:t>
      </w:r>
      <w:r>
        <w:t xml:space="preserve"> </w:t>
      </w:r>
      <w:r>
        <w:rPr>
          <w:b/>
          <w:bCs/>
        </w:rPr>
        <w:t xml:space="preserve">hipótesis de trabajo</w:t>
      </w:r>
      <w:r>
        <w:t xml:space="preserve">.</w:t>
      </w:r>
    </w:p>
    <w:bookmarkEnd w:id="117"/>
    <w:bookmarkStart w:id="118" w:name="conceptos-clave-14"/>
    <w:p>
      <w:pPr>
        <w:pStyle w:val="Heading2"/>
      </w:pPr>
      <w:r>
        <w:t xml:space="preserve">Conceptos clave</w:t>
      </w:r>
    </w:p>
    <w:p>
      <w:pPr>
        <w:pStyle w:val="Compact"/>
        <w:numPr>
          <w:ilvl w:val="0"/>
          <w:numId w:val="1178"/>
        </w:numPr>
      </w:pPr>
      <w:r>
        <w:t xml:space="preserve">perspectiva personal</w:t>
      </w:r>
    </w:p>
    <w:p>
      <w:pPr>
        <w:pStyle w:val="Compact"/>
        <w:numPr>
          <w:ilvl w:val="0"/>
          <w:numId w:val="1178"/>
        </w:numPr>
      </w:pPr>
      <w:r>
        <w:t xml:space="preserve">identificación con los personajes</w:t>
      </w:r>
    </w:p>
    <w:p>
      <w:pPr>
        <w:pStyle w:val="Compact"/>
        <w:numPr>
          <w:ilvl w:val="0"/>
          <w:numId w:val="1178"/>
        </w:numPr>
      </w:pPr>
      <w:r>
        <w:t xml:space="preserve">teoría de necesidad-presión</w:t>
      </w:r>
    </w:p>
    <w:p>
      <w:pPr>
        <w:pStyle w:val="Compact"/>
        <w:numPr>
          <w:ilvl w:val="0"/>
          <w:numId w:val="1178"/>
        </w:numPr>
      </w:pPr>
      <w:r>
        <w:t xml:space="preserve">31 láminas y 20 por sujeto</w:t>
      </w:r>
    </w:p>
    <w:p>
      <w:pPr>
        <w:pStyle w:val="Compact"/>
        <w:numPr>
          <w:ilvl w:val="0"/>
          <w:numId w:val="1178"/>
        </w:numPr>
      </w:pPr>
      <w:r>
        <w:t xml:space="preserve">consigna de pasado, presente y futuro</w:t>
      </w:r>
    </w:p>
    <w:p>
      <w:pPr>
        <w:pStyle w:val="Compact"/>
        <w:numPr>
          <w:ilvl w:val="0"/>
          <w:numId w:val="1178"/>
        </w:numPr>
      </w:pPr>
      <w:r>
        <w:t xml:space="preserve">historia clisé</w:t>
      </w:r>
    </w:p>
    <w:p>
      <w:pPr>
        <w:pStyle w:val="Compact"/>
        <w:numPr>
          <w:ilvl w:val="0"/>
          <w:numId w:val="1178"/>
        </w:numPr>
      </w:pPr>
      <w:r>
        <w:t xml:space="preserve">contenido esencial y unidad dramática</w:t>
      </w:r>
    </w:p>
    <w:p>
      <w:pPr>
        <w:pStyle w:val="Compact"/>
        <w:numPr>
          <w:ilvl w:val="0"/>
          <w:numId w:val="1178"/>
        </w:numPr>
      </w:pPr>
      <w:r>
        <w:t xml:space="preserve">cuadro de Murray</w:t>
      </w:r>
    </w:p>
    <w:p>
      <w:pPr>
        <w:pStyle w:val="Compact"/>
        <w:numPr>
          <w:ilvl w:val="0"/>
          <w:numId w:val="1178"/>
        </w:numPr>
      </w:pPr>
      <w:r>
        <w:t xml:space="preserve">héroe</w:t>
      </w:r>
    </w:p>
    <w:p>
      <w:pPr>
        <w:pStyle w:val="Compact"/>
        <w:numPr>
          <w:ilvl w:val="0"/>
          <w:numId w:val="1178"/>
        </w:numPr>
      </w:pPr>
      <w:r>
        <w:t xml:space="preserve">reglas de interpretación</w:t>
      </w:r>
    </w:p>
    <w:p>
      <w:pPr>
        <w:pStyle w:val="Compact"/>
        <w:numPr>
          <w:ilvl w:val="0"/>
          <w:numId w:val="1178"/>
        </w:numPr>
      </w:pPr>
      <w:r>
        <w:t xml:space="preserve">hipótesis de trabajo</w:t>
      </w:r>
    </w:p>
    <w:p>
      <w:r>
        <w:br w:type="page"/>
      </w:r>
    </w:p>
    <w:bookmarkEnd w:id="118"/>
    <w:bookmarkEnd w:id="119"/>
    <w:bookmarkStart w:id="120" w:name="Xcdfa42f29bed1337f1bd9ea2386e019a2fd2d1c"/>
    <w:p>
      <w:pPr>
        <w:pStyle w:val="Heading1"/>
      </w:pPr>
      <w:r>
        <w:t xml:space="preserve">Integración final: el hilo conductor de los teóricos</w:t>
      </w:r>
    </w:p>
    <w:p>
      <w:pPr>
        <w:pStyle w:val="FirstParagraph"/>
      </w:pPr>
      <w:r>
        <w:t xml:space="preserve">Todos los textos describen, desde distintos ángulos, un mismo recorrido:</w:t>
      </w:r>
    </w:p>
    <w:p>
      <w:pPr>
        <w:pStyle w:val="Compact"/>
        <w:numPr>
          <w:ilvl w:val="0"/>
          <w:numId w:val="1179"/>
        </w:numPr>
      </w:pPr>
      <w:r>
        <w:rPr>
          <w:b/>
          <w:bCs/>
        </w:rPr>
        <w:t xml:space="preserve">Los fundamentos.</w:t>
      </w:r>
    </w:p>
    <w:p>
      <w:pPr>
        <w:pStyle w:val="Compact"/>
        <w:numPr>
          <w:ilvl w:val="1"/>
          <w:numId w:val="1180"/>
        </w:numPr>
      </w:pPr>
      <w:r>
        <w:rPr>
          <w:b/>
          <w:bCs/>
        </w:rPr>
        <w:t xml:space="preserve">Veccia</w:t>
      </w:r>
      <w:r>
        <w:t xml:space="preserve"> </w:t>
      </w:r>
      <w:r>
        <w:t xml:space="preserve">define la personalidad como un constructo que se piensa desde el modelo psicodinámico integrador.</w:t>
      </w:r>
    </w:p>
    <w:p>
      <w:pPr>
        <w:pStyle w:val="Compact"/>
        <w:numPr>
          <w:ilvl w:val="1"/>
          <w:numId w:val="1180"/>
        </w:numPr>
      </w:pPr>
      <w:r>
        <w:rPr>
          <w:b/>
          <w:bCs/>
        </w:rPr>
        <w:t xml:space="preserve">Veccia y Cattaneo</w:t>
      </w:r>
      <w:r>
        <w:t xml:space="preserve"> </w:t>
      </w:r>
      <w:r>
        <w:t xml:space="preserve">fundan las técnicas en la proyección (en el sentido de Zubin, no defensivo), en la apercepción (Bellak) y en la hipótesis proyectiva (Rapaport).</w:t>
      </w:r>
    </w:p>
    <w:p>
      <w:pPr>
        <w:pStyle w:val="Compact"/>
        <w:numPr>
          <w:ilvl w:val="0"/>
          <w:numId w:val="1179"/>
        </w:numPr>
      </w:pPr>
      <w:r>
        <w:rPr>
          <w:b/>
          <w:bCs/>
        </w:rPr>
        <w:t xml:space="preserve">El proceso.</w:t>
      </w:r>
    </w:p>
    <w:p>
      <w:pPr>
        <w:pStyle w:val="Compact"/>
        <w:numPr>
          <w:ilvl w:val="1"/>
          <w:numId w:val="1181"/>
        </w:numPr>
      </w:pPr>
      <w:r>
        <w:rPr>
          <w:b/>
          <w:bCs/>
        </w:rPr>
        <w:t xml:space="preserve">Sendín</w:t>
      </w:r>
      <w:r>
        <w:t xml:space="preserve"> </w:t>
      </w:r>
      <w:r>
        <w:t xml:space="preserve">describe el psicodiagnóstico como un proceso de transformación de datos, atravesado por variables, con un encuadre, objetivos y fases.</w:t>
      </w:r>
    </w:p>
    <w:p>
      <w:pPr>
        <w:pStyle w:val="Compact"/>
        <w:numPr>
          <w:ilvl w:val="1"/>
          <w:numId w:val="1181"/>
        </w:numPr>
      </w:pPr>
      <w:r>
        <w:rPr>
          <w:b/>
          <w:bCs/>
        </w:rPr>
        <w:t xml:space="preserve">ADEIP</w:t>
      </w:r>
      <w:r>
        <w:t xml:space="preserve"> </w:t>
      </w:r>
      <w:r>
        <w:t xml:space="preserve">fija sus límites éticos.</w:t>
      </w:r>
    </w:p>
    <w:p>
      <w:pPr>
        <w:pStyle w:val="Compact"/>
        <w:numPr>
          <w:ilvl w:val="0"/>
          <w:numId w:val="1179"/>
        </w:numPr>
      </w:pPr>
      <w:r>
        <w:rPr>
          <w:b/>
          <w:bCs/>
        </w:rPr>
        <w:t xml:space="preserve">La entrevista.</w:t>
      </w:r>
    </w:p>
    <w:p>
      <w:pPr>
        <w:pStyle w:val="Compact"/>
        <w:numPr>
          <w:ilvl w:val="1"/>
          <w:numId w:val="1182"/>
        </w:numPr>
      </w:pPr>
      <w:r>
        <w:rPr>
          <w:b/>
          <w:bCs/>
        </w:rPr>
        <w:t xml:space="preserve">Veccia, Albajari y Maladesky</w:t>
      </w:r>
      <w:r>
        <w:t xml:space="preserve"> </w:t>
      </w:r>
      <w:r>
        <w:t xml:space="preserve">presentan el primer instrumento y el más importante, con el psicólogo como observador participante que sostiene la disociación instrumental.</w:t>
      </w:r>
    </w:p>
    <w:p>
      <w:pPr>
        <w:pStyle w:val="Compact"/>
        <w:numPr>
          <w:ilvl w:val="0"/>
          <w:numId w:val="1179"/>
        </w:numPr>
      </w:pPr>
      <w:r>
        <w:rPr>
          <w:b/>
          <w:bCs/>
        </w:rPr>
        <w:t xml:space="preserve">Las técnicas.</w:t>
      </w:r>
    </w:p>
    <w:p>
      <w:pPr>
        <w:pStyle w:val="Compact"/>
        <w:numPr>
          <w:ilvl w:val="1"/>
          <w:numId w:val="1183"/>
        </w:numPr>
      </w:pPr>
      <w:r>
        <w:rPr>
          <w:b/>
          <w:bCs/>
        </w:rPr>
        <w:t xml:space="preserve">Cattaneo y Buck</w:t>
      </w:r>
      <w:r>
        <w:t xml:space="preserve"> </w:t>
      </w:r>
      <w:r>
        <w:t xml:space="preserve">presentan las gráficas.</w:t>
      </w:r>
    </w:p>
    <w:p>
      <w:pPr>
        <w:pStyle w:val="Compact"/>
        <w:numPr>
          <w:ilvl w:val="1"/>
          <w:numId w:val="1183"/>
        </w:numPr>
      </w:pPr>
      <w:r>
        <w:rPr>
          <w:b/>
          <w:bCs/>
        </w:rPr>
        <w:t xml:space="preserve">Celener, Braude y Sneiderman</w:t>
      </w:r>
      <w:r>
        <w:t xml:space="preserve"> </w:t>
      </w:r>
      <w:r>
        <w:t xml:space="preserve">presentan las verbales asociativas.</w:t>
      </w:r>
    </w:p>
    <w:p>
      <w:pPr>
        <w:pStyle w:val="Compact"/>
        <w:numPr>
          <w:ilvl w:val="1"/>
          <w:numId w:val="1183"/>
        </w:numPr>
      </w:pPr>
      <w:r>
        <w:rPr>
          <w:b/>
          <w:bCs/>
        </w:rPr>
        <w:t xml:space="preserve">Murray</w:t>
      </w:r>
      <w:r>
        <w:t xml:space="preserve"> </w:t>
      </w:r>
      <w:r>
        <w:t xml:space="preserve">presenta las verbales temáticas.</w:t>
      </w:r>
    </w:p>
    <w:p>
      <w:pPr>
        <w:pStyle w:val="Compact"/>
        <w:numPr>
          <w:ilvl w:val="0"/>
          <w:numId w:val="1179"/>
        </w:numPr>
      </w:pPr>
      <w:r>
        <w:rPr>
          <w:b/>
          <w:bCs/>
        </w:rPr>
        <w:t xml:space="preserve">La integración.</w:t>
      </w:r>
    </w:p>
    <w:p>
      <w:pPr>
        <w:pStyle w:val="Compact"/>
        <w:numPr>
          <w:ilvl w:val="1"/>
          <w:numId w:val="1184"/>
        </w:numPr>
      </w:pPr>
      <w:r>
        <w:rPr>
          <w:b/>
          <w:bCs/>
        </w:rPr>
        <w:t xml:space="preserve">Pérez Lalli</w:t>
      </w:r>
      <w:r>
        <w:t xml:space="preserve"> </w:t>
      </w:r>
      <w:r>
        <w:t xml:space="preserve">explica cómo se construyen las hipótesis: del observable a la hipótesis presuntiva, y de la constelación de presuntivas a la diagnóstica, mediante recurrencias y convergencias.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Autor</w:t>
            </w:r>
          </w:p>
        </w:tc>
        <w:tc>
          <w:tcPr>
            <w:shd w:val="clear" w:color="auto" w:fill="1F3A5F"/>
          </w:tcPr>
          <w:p>
            <w:pPr>
              <w:pStyle w:val="Compact"/>
              <w:spacing w:after="40"/>
            </w:pPr>
            <w:r>
              <w:rPr>
                <w:b/>
                <w:color w:val="FFFFFF"/>
                <w:sz w:val="19"/>
              </w:rPr>
              <w:t xml:space="preserve">Cómo nombra el pasaje del dato a la conclusión</w:t>
            </w:r>
          </w:p>
        </w:tc>
      </w:tr>
      <w:tr>
        <w:tc>
          <w:tcPr/>
          <w:p>
            <w:pPr>
              <w:pStyle w:val="Compact"/>
              <w:spacing w:after="40"/>
            </w:pPr>
            <w:r>
              <w:rPr>
                <w:sz w:val="19"/>
              </w:rPr>
              <w:t xml:space="preserve">Sendín</w:t>
            </w:r>
          </w:p>
        </w:tc>
        <w:tc>
          <w:tcPr/>
          <w:p>
            <w:pPr>
              <w:pStyle w:val="Compact"/>
              <w:spacing w:after="40"/>
            </w:pPr>
            <w:r>
              <w:rPr>
                <w:sz w:val="19"/>
              </w:rPr>
              <w:t xml:space="preserve">Conducta → indicador de prueba → indicador psicológico → integración</w:t>
            </w:r>
          </w:p>
        </w:tc>
      </w:tr>
      <w:tr>
        <w:tc>
          <w:tcPr>
            <w:shd w:val="clear" w:color="auto" w:fill="EEF3F7"/>
          </w:tcPr>
          <w:p>
            <w:pPr>
              <w:pStyle w:val="Compact"/>
              <w:spacing w:after="40"/>
            </w:pPr>
            <w:r>
              <w:rPr>
                <w:sz w:val="19"/>
              </w:rPr>
              <w:t xml:space="preserve">Cattaneo (Balatti)</w:t>
            </w:r>
          </w:p>
        </w:tc>
        <w:tc>
          <w:tcPr>
            <w:shd w:val="clear" w:color="auto" w:fill="EEF3F7"/>
          </w:tcPr>
          <w:p>
            <w:pPr>
              <w:pStyle w:val="Compact"/>
              <w:spacing w:after="40"/>
            </w:pPr>
            <w:r>
              <w:rPr>
                <w:sz w:val="19"/>
              </w:rPr>
              <w:t xml:space="preserve">Respuesta → indicador de test → indicador psicológico → construcción diagnóstica</w:t>
            </w:r>
          </w:p>
        </w:tc>
      </w:tr>
      <w:tr>
        <w:tc>
          <w:tcPr/>
          <w:p>
            <w:pPr>
              <w:pStyle w:val="Compact"/>
              <w:spacing w:after="40"/>
            </w:pPr>
            <w:r>
              <w:rPr>
                <w:sz w:val="19"/>
              </w:rPr>
              <w:t xml:space="preserve">Celener</w:t>
            </w:r>
          </w:p>
        </w:tc>
        <w:tc>
          <w:tcPr/>
          <w:p>
            <w:pPr>
              <w:pStyle w:val="Compact"/>
              <w:spacing w:after="40"/>
            </w:pPr>
            <w:r>
              <w:rPr>
                <w:sz w:val="19"/>
              </w:rPr>
              <w:t xml:space="preserve">Nivel observacional → interpretativo → explicativo</w:t>
            </w:r>
          </w:p>
        </w:tc>
      </w:tr>
      <w:tr>
        <w:tc>
          <w:tcPr>
            <w:shd w:val="clear" w:color="auto" w:fill="EEF3F7"/>
          </w:tcPr>
          <w:p>
            <w:pPr>
              <w:pStyle w:val="Compact"/>
              <w:spacing w:after="40"/>
            </w:pPr>
            <w:r>
              <w:rPr>
                <w:sz w:val="19"/>
              </w:rPr>
              <w:t xml:space="preserve">Pérez Lalli</w:t>
            </w:r>
          </w:p>
        </w:tc>
        <w:tc>
          <w:tcPr>
            <w:shd w:val="clear" w:color="auto" w:fill="EEF3F7"/>
          </w:tcPr>
          <w:p>
            <w:pPr>
              <w:pStyle w:val="Compact"/>
              <w:spacing w:after="40"/>
            </w:pPr>
            <w:r>
              <w:rPr>
                <w:sz w:val="19"/>
              </w:rPr>
              <w:t xml:space="preserve">Observable → hipótesis genérica → presuntiva → diagnóstica → conclusión</w:t>
            </w:r>
          </w:p>
        </w:tc>
      </w:tr>
    </w:tbl>
    <w:bookmarkEnd w:id="120"/>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2026-10-02T04:00:23Z</dcterms:created>
  <dcterms:modified xsi:type="dcterms:W3CDTF">2026-10-02T04:00:23Z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Resumen completo de los textos de teóricos (1.er parcial)</vt:lpwstr>
  </property>
  <property fmtid="{D5CDD505-2E9C-101B-9397-08002B2CF9AE}" pid="3" name="toc-title">
    <vt:lpwstr>Índice</vt:lpwstr>
  </property>
</Properties>
</file>