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wh0mzuhuitmh" w:id="0"/>
      <w:bookmarkEnd w:id="0"/>
      <w:r w:rsidDel="00000000" w:rsidR="00000000" w:rsidRPr="00000000">
        <w:rPr>
          <w:b w:val="1"/>
          <w:color w:val="333333"/>
          <w:sz w:val="26"/>
          <w:szCs w:val="26"/>
          <w:rtl w:val="0"/>
        </w:rPr>
        <w:t xml:space="preserve">Addressing Table</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4.7128129602356"/>
        <w:gridCol w:w="1764.477172312224"/>
        <w:gridCol w:w="2343.446244477172"/>
        <w:gridCol w:w="2109.101620029455"/>
        <w:gridCol w:w="1778.262150220913"/>
        <w:tblGridChange w:id="0">
          <w:tblGrid>
            <w:gridCol w:w="1364.7128129602356"/>
            <w:gridCol w:w="1764.477172312224"/>
            <w:gridCol w:w="2343.446244477172"/>
            <w:gridCol w:w="2109.101620029455"/>
            <w:gridCol w:w="1778.262150220913"/>
          </w:tblGrid>
        </w:tblGridChange>
      </w:tblGrid>
      <w:tr>
        <w:trPr>
          <w:cantSplit w:val="0"/>
          <w:trHeight w:val="495"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IP Address</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Subnet Mask</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Default Gateway</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192.168.100.33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192.168.100.129</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N/A</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192.168.100.65</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20.0" w:type="dxa"/>
              <w:right w:w="100.0" w:type="dxa"/>
            </w:tcMar>
            <w:vAlign w:val="bottom"/>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192.168.100.97</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bottom"/>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192.168.100.158</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192.168.100.34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192.168.100.33</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192.168.100.66</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192.168.100.65</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VLAN 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192.168.100.98</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192.168.100.97</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192.168.100.30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192.168.100.62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192.168.100.33</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192.168.100.94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192.168.100.65</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192.168.100.126</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192.168.100.97</w:t>
            </w:r>
          </w:p>
        </w:tc>
      </w:tr>
    </w:tbl>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rzt6pqor8y88" w:id="1"/>
      <w:bookmarkEnd w:id="1"/>
      <w:r w:rsidDel="00000000" w:rsidR="00000000" w:rsidRPr="00000000">
        <w:rPr>
          <w:b w:val="1"/>
          <w:color w:val="333333"/>
          <w:sz w:val="26"/>
          <w:szCs w:val="26"/>
          <w:rtl w:val="0"/>
        </w:rPr>
        <w:t xml:space="preserve">Objectives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Design an IP Addressing Scheme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Assign IP Addresses to Network Devices and Verify Connectivity</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ocfuixt9vxbv" w:id="2"/>
      <w:bookmarkEnd w:id="2"/>
      <w:r w:rsidDel="00000000" w:rsidR="00000000" w:rsidRPr="00000000">
        <w:rPr>
          <w:b w:val="1"/>
          <w:color w:val="333333"/>
          <w:sz w:val="26"/>
          <w:szCs w:val="26"/>
          <w:rtl w:val="0"/>
        </w:rPr>
        <w:t xml:space="preserve">Scenario</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ap8vqkmmh8y0" w:id="3"/>
      <w:bookmarkEnd w:id="3"/>
      <w:r w:rsidDel="00000000" w:rsidR="00000000" w:rsidRPr="00000000">
        <w:rPr>
          <w:b w:val="1"/>
          <w:color w:val="333333"/>
          <w:sz w:val="26"/>
          <w:szCs w:val="26"/>
          <w:rtl w:val="0"/>
        </w:rPr>
        <w:t xml:space="preserve">Instructions</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3l0eayq4dx9s" w:id="4"/>
      <w:bookmarkEnd w:id="4"/>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Design an IP Addressing Scheme</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fnf5nl67x7if" w:id="5"/>
      <w:bookmarkEnd w:id="5"/>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Subnet the 192.168.100.0/24 network into the appropriate number of subnets.</w:t>
      </w:r>
    </w:p>
    <w:p w:rsidR="00000000" w:rsidDel="00000000" w:rsidP="00000000" w:rsidRDefault="00000000" w:rsidRPr="00000000" w14:paraId="0000005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jswa4vpbh8df" w:id="6"/>
      <w:bookmarkEnd w:id="6"/>
      <w:r w:rsidDel="00000000" w:rsidR="00000000" w:rsidRPr="00000000">
        <w:rPr>
          <w:color w:val="ffffff"/>
          <w:sz w:val="6"/>
          <w:szCs w:val="6"/>
          <w:rtl w:val="0"/>
        </w:rPr>
        <w:t xml:space="preserve">Questions:</w:t>
      </w:r>
    </w:p>
    <w:p w:rsidR="00000000" w:rsidDel="00000000" w:rsidP="00000000" w:rsidRDefault="00000000" w:rsidRPr="00000000" w14:paraId="00000056">
      <w:pPr>
        <w:numPr>
          <w:ilvl w:val="0"/>
          <w:numId w:val="8"/>
        </w:numPr>
        <w:pBdr>
          <w:top w:color="auto" w:space="0" w:sz="0" w:val="none"/>
          <w:bottom w:color="auto" w:space="0" w:sz="0" w:val="none"/>
          <w:right w:color="auto" w:space="0" w:sz="0" w:val="none"/>
          <w:between w:color="auto" w:space="0" w:sz="0" w:val="none"/>
        </w:pBdr>
        <w:shd w:fill="ffffff" w:val="clear"/>
        <w:spacing w:after="120" w:lineRule="auto"/>
        <w:ind w:left="1340" w:hanging="360"/>
        <w:rPr>
          <w:sz w:val="20"/>
          <w:szCs w:val="20"/>
        </w:rPr>
      </w:pPr>
      <w:r w:rsidDel="00000000" w:rsidR="00000000" w:rsidRPr="00000000">
        <w:rPr>
          <w:color w:val="4a4a4a"/>
          <w:sz w:val="20"/>
          <w:szCs w:val="20"/>
          <w:rtl w:val="0"/>
        </w:rPr>
        <w:t xml:space="preserve">Based on the topology, how many subnets are needed?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5 Four for the LANs, and one for the link between the routers.</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How many bits must be borrowed to support the number of subnets in the topology table?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3</w:t>
      </w:r>
    </w:p>
    <w:p w:rsidR="00000000" w:rsidDel="00000000" w:rsidP="00000000" w:rsidRDefault="00000000" w:rsidRPr="00000000" w14:paraId="0000005A">
      <w:pPr>
        <w:numPr>
          <w:ilvl w:val="0"/>
          <w:numId w:val="9"/>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How many subnets does this create?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8</w:t>
      </w:r>
    </w:p>
    <w:p w:rsidR="00000000" w:rsidDel="00000000" w:rsidP="00000000" w:rsidRDefault="00000000" w:rsidRPr="00000000" w14:paraId="0000005C">
      <w:pPr>
        <w:numPr>
          <w:ilvl w:val="0"/>
          <w:numId w:val="11"/>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How many usable hosts does this create per subnet?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30</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If your answer is less than the 25 hosts required, then you borrowed too many bits.</w:t>
      </w:r>
    </w:p>
    <w:p w:rsidR="00000000" w:rsidDel="00000000" w:rsidP="00000000" w:rsidRDefault="00000000" w:rsidRPr="00000000" w14:paraId="0000005F">
      <w:pPr>
        <w:numPr>
          <w:ilvl w:val="0"/>
          <w:numId w:val="7"/>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Calculate the binary value for the first five subnets. The first two subnets have been done for you.</w:t>
      </w:r>
    </w:p>
    <w:tbl>
      <w:tblPr>
        <w:tblStyle w:val="Table2"/>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02.7982326951399"/>
        <w:gridCol w:w="1764.477172312224"/>
        <w:gridCol w:w="813.3136966126656"/>
        <w:gridCol w:w="813.3136966126656"/>
        <w:gridCol w:w="813.3136966126656"/>
        <w:gridCol w:w="813.3136966126656"/>
        <w:gridCol w:w="799.5287187039764"/>
        <w:gridCol w:w="813.3136966126656"/>
        <w:gridCol w:w="813.3136966126656"/>
        <w:gridCol w:w="813.3136966126656"/>
        <w:tblGridChange w:id="0">
          <w:tblGrid>
            <w:gridCol w:w="1102.7982326951399"/>
            <w:gridCol w:w="1764.477172312224"/>
            <w:gridCol w:w="813.3136966126656"/>
            <w:gridCol w:w="813.3136966126656"/>
            <w:gridCol w:w="813.3136966126656"/>
            <w:gridCol w:w="813.3136966126656"/>
            <w:gridCol w:w="799.5287187039764"/>
            <w:gridCol w:w="813.3136966126656"/>
            <w:gridCol w:w="813.3136966126656"/>
            <w:gridCol w:w="813.3136966126656"/>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Subnet</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Network Address</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Bit 7</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Bit 6</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Bit 5</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Bit 4</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Bit 3</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Bit 2</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Bit 1</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Bit 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4a4a4a"/>
                <w:sz w:val="20"/>
                <w:szCs w:val="20"/>
              </w:rPr>
            </w:pPr>
            <w:r w:rsidDel="00000000" w:rsidR="00000000" w:rsidRPr="00000000">
              <w:rPr>
                <w:color w:val="4a4a4a"/>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600" w:before="60" w:lineRule="auto"/>
              <w:rPr>
                <w:sz w:val="20"/>
                <w:szCs w:val="20"/>
              </w:rPr>
            </w:pPr>
            <w:r w:rsidDel="00000000" w:rsidR="00000000" w:rsidRPr="00000000">
              <w:rPr>
                <w:sz w:val="20"/>
                <w:szCs w:val="20"/>
                <w:rtl w:val="0"/>
              </w:rPr>
              <w:t xml:space="preserve">192.168.100.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4a4a4a"/>
                <w:sz w:val="20"/>
                <w:szCs w:val="20"/>
              </w:rPr>
            </w:pPr>
            <w:r w:rsidDel="00000000" w:rsidR="00000000" w:rsidRPr="00000000">
              <w:rPr>
                <w:color w:val="4a4a4a"/>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00" w:before="60" w:lineRule="auto"/>
              <w:rPr>
                <w:sz w:val="20"/>
                <w:szCs w:val="20"/>
              </w:rPr>
            </w:pPr>
            <w:r w:rsidDel="00000000" w:rsidR="00000000" w:rsidRPr="00000000">
              <w:rPr>
                <w:sz w:val="20"/>
                <w:szCs w:val="20"/>
                <w:rtl w:val="0"/>
              </w:rPr>
              <w:t xml:space="preserve">192.168.100.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ff0000"/>
                <w:sz w:val="20"/>
                <w:szCs w:val="20"/>
              </w:rPr>
            </w:pPr>
            <w:r w:rsidDel="00000000" w:rsidR="00000000" w:rsidRPr="00000000">
              <w:rPr>
                <w:color w:val="ff0000"/>
                <w:sz w:val="20"/>
                <w:szCs w:val="20"/>
                <w:rtl w:val="0"/>
              </w:rPr>
              <w:t xml:space="preserve">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4a4a4a"/>
                <w:sz w:val="20"/>
                <w:szCs w:val="20"/>
              </w:rPr>
            </w:pPr>
            <w:r w:rsidDel="00000000" w:rsidR="00000000" w:rsidRPr="00000000">
              <w:rPr>
                <w:color w:val="4a4a4a"/>
                <w:sz w:val="20"/>
                <w:szCs w:val="20"/>
                <w:rtl w:val="0"/>
              </w:rPr>
              <w:t xml:space="preserve">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600" w:before="60" w:lineRule="auto"/>
              <w:rPr>
                <w:sz w:val="20"/>
                <w:szCs w:val="20"/>
              </w:rPr>
            </w:pPr>
            <w:r w:rsidDel="00000000" w:rsidR="00000000" w:rsidRPr="00000000">
              <w:rPr>
                <w:sz w:val="20"/>
                <w:szCs w:val="20"/>
                <w:rtl w:val="0"/>
              </w:rPr>
              <w:t xml:space="preserve">192.168.100.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4a4a4a"/>
                <w:sz w:val="20"/>
                <w:szCs w:val="20"/>
              </w:rPr>
            </w:pPr>
            <w:r w:rsidDel="00000000" w:rsidR="00000000" w:rsidRPr="00000000">
              <w:rPr>
                <w:color w:val="4a4a4a"/>
                <w:sz w:val="20"/>
                <w:szCs w:val="20"/>
                <w:rtl w:val="0"/>
              </w:rPr>
              <w:t xml:space="preserve">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600" w:before="60" w:lineRule="auto"/>
              <w:rPr>
                <w:sz w:val="20"/>
                <w:szCs w:val="20"/>
              </w:rPr>
            </w:pPr>
            <w:r w:rsidDel="00000000" w:rsidR="00000000" w:rsidRPr="00000000">
              <w:rPr>
                <w:sz w:val="20"/>
                <w:szCs w:val="20"/>
                <w:rtl w:val="0"/>
              </w:rPr>
              <w:t xml:space="preserve">192.168.100.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color w:val="4a4a4a"/>
                <w:sz w:val="20"/>
                <w:szCs w:val="20"/>
              </w:rPr>
            </w:pPr>
            <w:r w:rsidDel="00000000" w:rsidR="00000000" w:rsidRPr="00000000">
              <w:rPr>
                <w:color w:val="4a4a4a"/>
                <w:sz w:val="20"/>
                <w:szCs w:val="20"/>
                <w:rtl w:val="0"/>
              </w:rPr>
              <w:t xml:space="preserve">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600" w:before="60" w:lineRule="auto"/>
              <w:rPr>
                <w:sz w:val="20"/>
                <w:szCs w:val="20"/>
              </w:rPr>
            </w:pPr>
            <w:r w:rsidDel="00000000" w:rsidR="00000000" w:rsidRPr="00000000">
              <w:rPr>
                <w:sz w:val="20"/>
                <w:szCs w:val="20"/>
                <w:rtl w:val="0"/>
              </w:rPr>
              <w:t xml:space="preserve">192.168.100.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600" w:before="60" w:lineRule="auto"/>
              <w:jc w:val="center"/>
              <w:rPr>
                <w:b w:val="1"/>
                <w:color w:val="ff0000"/>
                <w:sz w:val="20"/>
                <w:szCs w:val="20"/>
              </w:rPr>
            </w:pPr>
            <w:r w:rsidDel="00000000" w:rsidR="00000000" w:rsidRPr="00000000">
              <w:rPr>
                <w:b w:val="1"/>
                <w:color w:val="ff0000"/>
                <w:sz w:val="20"/>
                <w:szCs w:val="20"/>
                <w:rtl w:val="0"/>
              </w:rPr>
              <w:t xml:space="preserve">0</w:t>
            </w:r>
          </w:p>
        </w:tc>
      </w:tr>
    </w:tbl>
    <w:p w:rsidR="00000000" w:rsidDel="00000000" w:rsidP="00000000" w:rsidRDefault="00000000" w:rsidRPr="00000000" w14:paraId="0000009C">
      <w:pPr>
        <w:numPr>
          <w:ilvl w:val="0"/>
          <w:numId w:val="10"/>
        </w:numPr>
        <w:pBdr>
          <w:top w:color="auto" w:space="0" w:sz="0" w:val="none"/>
          <w:bottom w:color="auto" w:space="0" w:sz="0" w:val="none"/>
          <w:right w:color="auto" w:space="0" w:sz="0" w:val="none"/>
          <w:between w:color="auto" w:space="0" w:sz="0" w:val="none"/>
        </w:pBdr>
        <w:shd w:fill="ffffff" w:val="clear"/>
        <w:spacing w:after="120" w:before="120" w:lineRule="auto"/>
        <w:ind w:left="1300" w:hanging="360"/>
        <w:rPr>
          <w:sz w:val="20"/>
          <w:szCs w:val="20"/>
        </w:rPr>
      </w:pPr>
      <w:r w:rsidDel="00000000" w:rsidR="00000000" w:rsidRPr="00000000">
        <w:rPr>
          <w:color w:val="4a4a4a"/>
          <w:sz w:val="20"/>
          <w:szCs w:val="20"/>
          <w:rtl w:val="0"/>
        </w:rPr>
        <w:t xml:space="preserve">Calculate the binary and decimal value of the new subnet mask.</w:t>
      </w:r>
    </w:p>
    <w:tbl>
      <w:tblPr>
        <w:tblStyle w:val="Table3"/>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1.4432989690722"/>
        <w:gridCol w:w="1089.0132547864507"/>
        <w:gridCol w:w="1075.2282768777613"/>
        <w:gridCol w:w="771.9587628865979"/>
        <w:gridCol w:w="771.9587628865979"/>
        <w:gridCol w:w="758.1737849779087"/>
        <w:gridCol w:w="771.9587628865979"/>
        <w:gridCol w:w="758.1737849779087"/>
        <w:gridCol w:w="771.9587628865979"/>
        <w:gridCol w:w="758.1737849779087"/>
        <w:gridCol w:w="771.9587628865979"/>
        <w:tblGridChange w:id="0">
          <w:tblGrid>
            <w:gridCol w:w="1061.4432989690722"/>
            <w:gridCol w:w="1089.0132547864507"/>
            <w:gridCol w:w="1075.2282768777613"/>
            <w:gridCol w:w="771.9587628865979"/>
            <w:gridCol w:w="771.9587628865979"/>
            <w:gridCol w:w="758.1737849779087"/>
            <w:gridCol w:w="771.9587628865979"/>
            <w:gridCol w:w="758.1737849779087"/>
            <w:gridCol w:w="771.9587628865979"/>
            <w:gridCol w:w="758.1737849779087"/>
            <w:gridCol w:w="771.9587628865979"/>
          </w:tblGrid>
        </w:tblGridChange>
      </w:tblGrid>
      <w:tr>
        <w:trPr>
          <w:cantSplit w:val="0"/>
          <w:trHeight w:val="705"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First Octet</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Second Octet</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Third Octet</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Mask Bit 7</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Mask Bit 6</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Mask Bit 5</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Mask Bit 4</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Mask Bit 3</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Mask Bit 2</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Mask Bit 1</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Mask Bit 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11111111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11111111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11111111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0</w:t>
            </w:r>
          </w:p>
        </w:tc>
      </w:tr>
      <w:tr>
        <w:trPr>
          <w:cantSplit w:val="0"/>
          <w:trHeight w:val="930" w:hRule="atLeast"/>
          <w:tblHeader w:val="0"/>
        </w:trPr>
        <w:tc>
          <w:tcPr>
            <w:tcBorders>
              <w:top w:color="000000" w:space="0" w:sz="6" w:val="single"/>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First Decimal Octet</w:t>
            </w:r>
          </w:p>
        </w:tc>
        <w:tc>
          <w:tcPr>
            <w:tcBorders>
              <w:top w:color="000000" w:space="0" w:sz="6" w:val="single"/>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Second Decimal Octet</w:t>
            </w:r>
          </w:p>
        </w:tc>
        <w:tc>
          <w:tcPr>
            <w:tcBorders>
              <w:top w:color="000000" w:space="0" w:sz="6" w:val="single"/>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Third Decimal Octet</w:t>
            </w:r>
          </w:p>
        </w:tc>
        <w:tc>
          <w:tcPr>
            <w:gridSpan w:val="8"/>
            <w:tcBorders>
              <w:top w:color="000000" w:space="0" w:sz="6" w:val="single"/>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Fourth Decimal Octet</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w:t>
            </w:r>
          </w:p>
        </w:tc>
        <w:tc>
          <w:tcPr>
            <w:gridSpan w:val="8"/>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224</w:t>
            </w:r>
          </w:p>
        </w:tc>
      </w:tr>
    </w:tbl>
    <w:p w:rsidR="00000000" w:rsidDel="00000000" w:rsidP="00000000" w:rsidRDefault="00000000" w:rsidRPr="00000000" w14:paraId="000000C9">
      <w:pPr>
        <w:numPr>
          <w:ilvl w:val="0"/>
          <w:numId w:val="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Fill in the </w:t>
      </w:r>
      <w:r w:rsidDel="00000000" w:rsidR="00000000" w:rsidRPr="00000000">
        <w:rPr>
          <w:b w:val="1"/>
          <w:color w:val="4a4a4a"/>
          <w:sz w:val="20"/>
          <w:szCs w:val="20"/>
          <w:rtl w:val="0"/>
        </w:rPr>
        <w:t xml:space="preserve">Subnet Table</w:t>
      </w:r>
      <w:r w:rsidDel="00000000" w:rsidR="00000000" w:rsidRPr="00000000">
        <w:rPr>
          <w:color w:val="4a4a4a"/>
          <w:sz w:val="20"/>
          <w:szCs w:val="20"/>
          <w:rtl w:val="0"/>
        </w:rPr>
        <w:t xml:space="preserve">, listing the decimal value of all available subnets, the first and last usable host address, and the broadcast address. Repeat until all addresses are listed.</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You may not need to use all rows.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Subnet Table</w:t>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4.1531664212075"/>
        <w:gridCol w:w="2040.1767304860086"/>
        <w:gridCol w:w="2040.1767304860086"/>
        <w:gridCol w:w="2040.1767304860086"/>
        <w:gridCol w:w="2095.3166421207657"/>
        <w:tblGridChange w:id="0">
          <w:tblGrid>
            <w:gridCol w:w="1144.1531664212075"/>
            <w:gridCol w:w="2040.1767304860086"/>
            <w:gridCol w:w="2040.1767304860086"/>
            <w:gridCol w:w="2040.1767304860086"/>
            <w:gridCol w:w="2095.3166421207657"/>
          </w:tblGrid>
        </w:tblGridChange>
      </w:tblGrid>
      <w:tr>
        <w:trPr>
          <w:cantSplit w:val="0"/>
          <w:trHeight w:val="72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Subnet Number</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Subnet Address</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First Usable Host Address</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Last Usable Host Address</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Broadcast Address</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0</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192.168.100.0</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192.168.100.30</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192.168.100.31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1</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192.168.100.32</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192.168.100.33</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192.168.100.62</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192.168.100.63</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2</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192.168.100.64</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192.168.100.65</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192.168.100.94</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192.168.100.95</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3</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192.168.100.96</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192.168.100.97</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192.168.100.126</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192.168.100.127</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4</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192.168.100.128</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192.168.100.129</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192.168.100.158</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192.168.100.159</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5</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192.168.100.160</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192.168.100.161</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192.168.100.190</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192.168.100.191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6</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192.168.100.192</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192.168.100.193</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192.168.100.222</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192.168.100.223</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7</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192.168.100.224</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192.168.100.225</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192.168.100.254</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ff0000"/>
                <w:sz w:val="20"/>
                <w:szCs w:val="20"/>
              </w:rPr>
            </w:pPr>
            <w:r w:rsidDel="00000000" w:rsidR="00000000" w:rsidRPr="00000000">
              <w:rPr>
                <w:b w:val="1"/>
                <w:color w:val="ff0000"/>
                <w:sz w:val="20"/>
                <w:szCs w:val="20"/>
                <w:rtl w:val="0"/>
              </w:rPr>
              <w:t xml:space="preserve">192.168.100.255</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8</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9</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600" w:before="60" w:lineRule="auto"/>
              <w:rPr>
                <w:b w:val="1"/>
                <w:color w:val="4a4a4a"/>
                <w:sz w:val="20"/>
                <w:szCs w:val="20"/>
              </w:rPr>
            </w:pPr>
            <w:r w:rsidDel="00000000" w:rsidR="00000000" w:rsidRPr="00000000">
              <w:rPr>
                <w:b w:val="1"/>
                <w:color w:val="4a4a4a"/>
                <w:sz w:val="20"/>
                <w:szCs w:val="20"/>
                <w:rtl w:val="0"/>
              </w:rPr>
              <w:t xml:space="preserve">10</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0" w:space="0" w:sz="6" w:val="single"/>
              <w:left w:color="000000" w:space="0" w:sz="6" w:val="single"/>
              <w:bottom w:color="e9e9e9"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c>
          <w:tcPr>
            <w:tcBorders>
              <w:top w:color="000000" w:space="0" w:sz="6" w:val="single"/>
              <w:left w:color="000000" w:space="0" w:sz="6" w:val="single"/>
              <w:bottom w:color="e9e9e9" w:space="0" w:sz="6" w:val="single"/>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blank</w:t>
            </w:r>
          </w:p>
        </w:tc>
      </w:tr>
    </w:tbl>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ikt1u5lh1gwq" w:id="7"/>
      <w:bookmarkEnd w:id="7"/>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Assign the subnets to the network shown in the topology.</w:t>
      </w:r>
    </w:p>
    <w:p w:rsidR="00000000" w:rsidDel="00000000" w:rsidP="00000000" w:rsidRDefault="00000000" w:rsidRPr="00000000" w14:paraId="0000010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Assign Subnet 0 to the LAN connected to the GigabitEthernet 0/0 interface of R1: </w:t>
      </w:r>
      <w:r w:rsidDel="00000000" w:rsidR="00000000" w:rsidRPr="00000000">
        <w:rPr>
          <w:b w:val="1"/>
          <w:color w:val="4a4a4a"/>
          <w:sz w:val="20"/>
          <w:szCs w:val="20"/>
          <w:rtl w:val="0"/>
        </w:rPr>
        <w:t xml:space="preserve">192.168.100.0 /27</w:t>
      </w:r>
    </w:p>
    <w:p w:rsidR="00000000" w:rsidDel="00000000" w:rsidP="00000000" w:rsidRDefault="00000000" w:rsidRPr="00000000" w14:paraId="0000010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Assign Subnet 1 to the LAN connected to the GigabitEthernet 0/1 interface of R1: </w:t>
      </w:r>
      <w:r w:rsidDel="00000000" w:rsidR="00000000" w:rsidRPr="00000000">
        <w:rPr>
          <w:b w:val="1"/>
          <w:color w:val="4a4a4a"/>
          <w:sz w:val="20"/>
          <w:szCs w:val="20"/>
          <w:rtl w:val="0"/>
        </w:rPr>
        <w:t xml:space="preserve">192.168.100.32 /27</w:t>
      </w:r>
    </w:p>
    <w:p w:rsidR="00000000" w:rsidDel="00000000" w:rsidP="00000000" w:rsidRDefault="00000000" w:rsidRPr="00000000" w14:paraId="0000010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Assign Subnet 2 to the LAN connected to the GigabitEthernet 0/0 interface of R2: </w:t>
      </w:r>
      <w:r w:rsidDel="00000000" w:rsidR="00000000" w:rsidRPr="00000000">
        <w:rPr>
          <w:b w:val="1"/>
          <w:color w:val="4a4a4a"/>
          <w:sz w:val="20"/>
          <w:szCs w:val="20"/>
          <w:rtl w:val="0"/>
        </w:rPr>
        <w:t xml:space="preserve">192.168.100.64 /27</w:t>
      </w:r>
    </w:p>
    <w:p w:rsidR="00000000" w:rsidDel="00000000" w:rsidP="00000000" w:rsidRDefault="00000000" w:rsidRPr="00000000" w14:paraId="0000010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Assign Subnet 3 to the LAN connected to the GigabitEthernet 0/1 interface of R2: </w:t>
      </w:r>
      <w:r w:rsidDel="00000000" w:rsidR="00000000" w:rsidRPr="00000000">
        <w:rPr>
          <w:b w:val="1"/>
          <w:color w:val="4a4a4a"/>
          <w:sz w:val="20"/>
          <w:szCs w:val="20"/>
          <w:rtl w:val="0"/>
        </w:rPr>
        <w:t xml:space="preserve">192.168.100.96 /27</w:t>
      </w:r>
    </w:p>
    <w:p w:rsidR="00000000" w:rsidDel="00000000" w:rsidP="00000000" w:rsidRDefault="00000000" w:rsidRPr="00000000" w14:paraId="0000010D">
      <w:pPr>
        <w:numPr>
          <w:ilvl w:val="0"/>
          <w:numId w:val="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Assign Subnet 4 to the WAN link between R1 to R2: </w:t>
      </w:r>
      <w:r w:rsidDel="00000000" w:rsidR="00000000" w:rsidRPr="00000000">
        <w:rPr>
          <w:b w:val="1"/>
          <w:color w:val="4a4a4a"/>
          <w:sz w:val="20"/>
          <w:szCs w:val="20"/>
          <w:rtl w:val="0"/>
        </w:rPr>
        <w:t xml:space="preserve">192.168.100.128 /27</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qfoeh5p6x4pc" w:id="8"/>
      <w:bookmarkEnd w:id="8"/>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Document the addressing scheme.</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Fill in the </w:t>
      </w:r>
      <w:r w:rsidDel="00000000" w:rsidR="00000000" w:rsidRPr="00000000">
        <w:rPr>
          <w:b w:val="1"/>
          <w:color w:val="4a4a4a"/>
          <w:sz w:val="20"/>
          <w:szCs w:val="20"/>
          <w:rtl w:val="0"/>
        </w:rPr>
        <w:t xml:space="preserve">Addressing Table</w:t>
      </w:r>
      <w:r w:rsidDel="00000000" w:rsidR="00000000" w:rsidRPr="00000000">
        <w:rPr>
          <w:color w:val="4a4a4a"/>
          <w:sz w:val="20"/>
          <w:szCs w:val="20"/>
          <w:rtl w:val="0"/>
        </w:rPr>
        <w:t xml:space="preserve"> using the following guidelines:</w:t>
      </w:r>
    </w:p>
    <w:p w:rsidR="00000000" w:rsidDel="00000000" w:rsidP="00000000" w:rsidRDefault="00000000" w:rsidRPr="00000000" w14:paraId="000001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Assign the first usable IP addresses in each subnet to R1 for the two LAN links and the WAN link.</w:t>
      </w:r>
    </w:p>
    <w:p w:rsidR="00000000" w:rsidDel="00000000" w:rsidP="00000000" w:rsidRDefault="00000000" w:rsidRPr="00000000" w14:paraId="000001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Assign the first usable IP addresses in each subnet to R2 for the LAN links. Assign the last usable IP address for the WAN link.</w:t>
      </w:r>
    </w:p>
    <w:p w:rsidR="00000000" w:rsidDel="00000000" w:rsidP="00000000" w:rsidRDefault="00000000" w:rsidRPr="00000000" w14:paraId="000001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Assign the second usable IP address in the attached subnets to the switches.</w:t>
      </w:r>
    </w:p>
    <w:p w:rsidR="00000000" w:rsidDel="00000000" w:rsidP="00000000" w:rsidRDefault="00000000" w:rsidRPr="00000000" w14:paraId="00000113">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Assign the last usable IP addresses to the PCs in each subnet.</w:t>
      </w:r>
    </w:p>
    <w:p w:rsidR="00000000" w:rsidDel="00000000" w:rsidP="00000000" w:rsidRDefault="00000000" w:rsidRPr="00000000" w14:paraId="000001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o30tkjnyjel5" w:id="9"/>
      <w:bookmarkEnd w:id="9"/>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Assign IP Addresses to Network Devices and Verify Connectivity</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Most of the IP addressing is already configured on this network. Implement the following steps to complete the addressing configuration. EIGRP dynamic routing is already configured between R1 and R2.</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j972mulxb6wc" w:id="10"/>
      <w:bookmarkEnd w:id="10"/>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R1 LAN interfaces.</w:t>
      </w:r>
    </w:p>
    <w:p w:rsidR="00000000" w:rsidDel="00000000" w:rsidP="00000000" w:rsidRDefault="00000000" w:rsidRPr="00000000" w14:paraId="000001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Configure both LAN interfaces with the addresses from the Addressing Table.</w:t>
      </w:r>
    </w:p>
    <w:p w:rsidR="00000000" w:rsidDel="00000000" w:rsidP="00000000" w:rsidRDefault="00000000" w:rsidRPr="00000000" w14:paraId="00000118">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Configure the interfaces so that the hosts on the LANs have connectivity to the default gateway.</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h2g4okwrday1" w:id="11"/>
      <w:bookmarkEnd w:id="11"/>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IP addressing on S3.</w:t>
      </w:r>
    </w:p>
    <w:p w:rsidR="00000000" w:rsidDel="00000000" w:rsidP="00000000" w:rsidRDefault="00000000" w:rsidRPr="00000000" w14:paraId="0000011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Configure the switch VLAN1 interface with addressing.</w:t>
      </w:r>
    </w:p>
    <w:p w:rsidR="00000000" w:rsidDel="00000000" w:rsidP="00000000" w:rsidRDefault="00000000" w:rsidRPr="00000000" w14:paraId="0000011B">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Configure the switch with the default gateway address.</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58kyidfhkhut" w:id="12"/>
      <w:bookmarkEnd w:id="12"/>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PC4.</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Configure PC4 with host and default gateway addresses.</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jkl5y24qbx08" w:id="13"/>
      <w:bookmarkEnd w:id="13"/>
      <w:r w:rsidDel="00000000" w:rsidR="00000000" w:rsidRPr="00000000">
        <w:rPr>
          <w:b w:val="1"/>
          <w:color w:val="333333"/>
          <w:sz w:val="22"/>
          <w:szCs w:val="22"/>
          <w:rtl w:val="0"/>
        </w:rPr>
        <w:t xml:space="preserve">Step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Verify connectivity.</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You can only verify connectivity from R1, S3, and PC4. However, you should be able to ping every IP address listed in the </w:t>
      </w:r>
      <w:r w:rsidDel="00000000" w:rsidR="00000000" w:rsidRPr="00000000">
        <w:rPr>
          <w:b w:val="1"/>
          <w:color w:val="4a4a4a"/>
          <w:sz w:val="20"/>
          <w:szCs w:val="20"/>
          <w:rtl w:val="0"/>
        </w:rPr>
        <w:t xml:space="preserve">Addressing Table</w:t>
      </w:r>
      <w:r w:rsidDel="00000000" w:rsidR="00000000" w:rsidRPr="00000000">
        <w:rPr>
          <w:color w:val="4a4a4a"/>
          <w:sz w:val="20"/>
          <w:szCs w:val="20"/>
          <w:rtl w:val="0"/>
        </w:rPr>
        <w:t xml:space="preserv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b w:val="1"/>
          <w:color w:val="ff0000"/>
          <w:sz w:val="24"/>
          <w:szCs w:val="24"/>
        </w:rPr>
      </w:pPr>
      <w:r w:rsidDel="00000000" w:rsidR="00000000" w:rsidRPr="00000000">
        <w:rPr>
          <w:i w:val="1"/>
          <w:color w:val="ffffff"/>
          <w:sz w:val="6"/>
          <w:szCs w:val="6"/>
          <w:rtl w:val="0"/>
        </w:rPr>
        <w:t xml:space="preserve">End of Document</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b w:val="1"/>
          <w:color w:val="ff0000"/>
          <w:sz w:val="20"/>
          <w:szCs w:val="20"/>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