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jrxhgmg2p2oq"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17.6070901033972"/>
        <w:gridCol w:w="1175.1846381093058"/>
        <w:gridCol w:w="2281.240768094535"/>
        <w:gridCol w:w="2281.240768094535"/>
        <w:gridCol w:w="2004.7267355982274"/>
        <w:tblGridChange w:id="0">
          <w:tblGrid>
            <w:gridCol w:w="1617.6070901033972"/>
            <w:gridCol w:w="1175.1846381093058"/>
            <w:gridCol w:w="2281.240768094535"/>
            <w:gridCol w:w="2281.240768094535"/>
            <w:gridCol w:w="2004.7267355982274"/>
          </w:tblGrid>
        </w:tblGridChange>
      </w:tblGrid>
      <w:tr>
        <w:trPr>
          <w:cantSplit w:val="0"/>
          <w:trHeight w:val="480" w:hRule="atLeast"/>
          <w:tblHeader w:val="0"/>
        </w:trPr>
        <w:tc>
          <w:tcPr>
            <w:tcBorders>
              <w:top w:color="4a4a4a" w:space="0" w:sz="6" w:val="single"/>
              <w:left w:color="4a4a4a" w:space="0" w:sz="6" w:val="single"/>
              <w:bottom w:color="e9e9e9" w:space="0" w:sz="6" w:val="single"/>
              <w:right w:color="4a4a4a" w:space="0" w:sz="6" w:val="single"/>
            </w:tcBorders>
            <w:shd w:fill="dbe5f1" w:val="clear"/>
            <w:tcMar>
              <w:top w:w="0.0" w:type="dxa"/>
              <w:left w:w="100.0" w:type="dxa"/>
              <w:bottom w:w="0.0" w:type="dxa"/>
              <w:right w:w="100.0" w:type="dxa"/>
            </w:tcMar>
            <w:vAlign w:val="center"/>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70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4a4a4a" w:space="0" w:sz="6" w:val="single"/>
              <w:left w:color="4a4a4a" w:space="0" w:sz="6" w:val="single"/>
              <w:bottom w:color="e9e9e9" w:space="0" w:sz="6" w:val="single"/>
              <w:right w:color="4a4a4a" w:space="0" w:sz="6" w:val="single"/>
            </w:tcBorders>
            <w:shd w:fill="dbe5f1" w:val="clear"/>
            <w:tcMar>
              <w:top w:w="0.0" w:type="dxa"/>
              <w:left w:w="100.0" w:type="dxa"/>
              <w:bottom w:w="0.0" w:type="dxa"/>
              <w:right w:w="100.0" w:type="dxa"/>
            </w:tcMar>
            <w:vAlign w:val="center"/>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700" w:before="120" w:line="262.85657142857144" w:lineRule="auto"/>
              <w:rPr>
                <w:b w:val="1"/>
                <w:color w:val="4a4a4a"/>
                <w:sz w:val="20"/>
                <w:szCs w:val="20"/>
              </w:rPr>
            </w:pPr>
            <w:r w:rsidDel="00000000" w:rsidR="00000000" w:rsidRPr="00000000">
              <w:rPr>
                <w:b w:val="1"/>
                <w:color w:val="4a4a4a"/>
                <w:sz w:val="20"/>
                <w:szCs w:val="20"/>
                <w:rtl w:val="0"/>
              </w:rPr>
              <w:t xml:space="preserve">Interface</w:t>
            </w:r>
          </w:p>
        </w:tc>
        <w:tc>
          <w:tcPr>
            <w:tcBorders>
              <w:top w:color="4a4a4a" w:space="0" w:sz="6" w:val="single"/>
              <w:left w:color="4a4a4a" w:space="0" w:sz="6" w:val="single"/>
              <w:bottom w:color="e9e9e9" w:space="0" w:sz="6" w:val="single"/>
              <w:right w:color="4a4a4a" w:space="0" w:sz="6" w:val="single"/>
            </w:tcBorders>
            <w:shd w:fill="dbe5f1" w:val="clear"/>
            <w:tcMar>
              <w:top w:w="0.0" w:type="dxa"/>
              <w:left w:w="100.0" w:type="dxa"/>
              <w:bottom w:w="0.0" w:type="dxa"/>
              <w:right w:w="100.0" w:type="dxa"/>
            </w:tcMar>
            <w:vAlign w:val="center"/>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700" w:before="120" w:line="262.85657142857144" w:lineRule="auto"/>
              <w:jc w:val="center"/>
              <w:rPr>
                <w:b w:val="1"/>
                <w:color w:val="4a4a4a"/>
                <w:sz w:val="20"/>
                <w:szCs w:val="20"/>
              </w:rPr>
            </w:pPr>
            <w:r w:rsidDel="00000000" w:rsidR="00000000" w:rsidRPr="00000000">
              <w:rPr>
                <w:b w:val="1"/>
                <w:color w:val="4a4a4a"/>
                <w:sz w:val="20"/>
                <w:szCs w:val="20"/>
                <w:rtl w:val="0"/>
              </w:rPr>
              <w:t xml:space="preserve">Address</w:t>
            </w:r>
          </w:p>
        </w:tc>
        <w:tc>
          <w:tcPr>
            <w:tcBorders>
              <w:top w:color="4a4a4a" w:space="0" w:sz="6" w:val="single"/>
              <w:left w:color="4a4a4a" w:space="0" w:sz="6" w:val="single"/>
              <w:bottom w:color="e9e9e9" w:space="0" w:sz="6" w:val="single"/>
              <w:right w:color="4a4a4a" w:space="0" w:sz="6" w:val="single"/>
            </w:tcBorders>
            <w:shd w:fill="dbe5f1" w:val="clear"/>
            <w:tcMar>
              <w:top w:w="0.0" w:type="dxa"/>
              <w:left w:w="100.0" w:type="dxa"/>
              <w:bottom w:w="0.0" w:type="dxa"/>
              <w:right w:w="100.0" w:type="dxa"/>
            </w:tcMar>
            <w:vAlign w:val="center"/>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700" w:before="120" w:line="262.85657142857144" w:lineRule="auto"/>
              <w:jc w:val="center"/>
              <w:rPr>
                <w:b w:val="1"/>
                <w:color w:val="4a4a4a"/>
                <w:sz w:val="20"/>
                <w:szCs w:val="20"/>
              </w:rPr>
            </w:pPr>
            <w:r w:rsidDel="00000000" w:rsidR="00000000" w:rsidRPr="00000000">
              <w:rPr>
                <w:b w:val="1"/>
                <w:color w:val="4a4a4a"/>
                <w:sz w:val="20"/>
                <w:szCs w:val="20"/>
                <w:rtl w:val="0"/>
              </w:rPr>
              <w:t xml:space="preserve">Mask/Prefix</w:t>
            </w:r>
          </w:p>
        </w:tc>
        <w:tc>
          <w:tcPr>
            <w:tcBorders>
              <w:top w:color="4a4a4a" w:space="0" w:sz="6" w:val="single"/>
              <w:left w:color="4a4a4a" w:space="0" w:sz="6" w:val="single"/>
              <w:bottom w:color="e9e9e9" w:space="0" w:sz="6" w:val="single"/>
              <w:right w:color="4a4a4a" w:space="0" w:sz="6" w:val="single"/>
            </w:tcBorders>
            <w:shd w:fill="dbe5f1" w:val="clear"/>
            <w:tcMar>
              <w:top w:w="0.0" w:type="dxa"/>
              <w:left w:w="100.0" w:type="dxa"/>
              <w:bottom w:w="0.0" w:type="dxa"/>
              <w:right w:w="100.0" w:type="dxa"/>
            </w:tcMar>
            <w:vAlign w:val="center"/>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700" w:before="120" w:line="262.85657142857144" w:lineRule="auto"/>
              <w:jc w:val="center"/>
              <w:rPr>
                <w:b w:val="1"/>
                <w:color w:val="4a4a4a"/>
                <w:sz w:val="20"/>
                <w:szCs w:val="20"/>
              </w:rPr>
            </w:pPr>
            <w:r w:rsidDel="00000000" w:rsidR="00000000" w:rsidRPr="00000000">
              <w:rPr>
                <w:b w:val="1"/>
                <w:color w:val="4a4a4a"/>
                <w:sz w:val="20"/>
                <w:szCs w:val="20"/>
                <w:rtl w:val="0"/>
              </w:rPr>
              <w:t xml:space="preserve">Default Gateway</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RTR-1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G/0/0/0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192.168.1.1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RTR-1</w:t>
            </w:r>
          </w:p>
        </w:tc>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G/0/0/0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2001:db8:4::1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S0/1/0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10.10.2.2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255.255.255.252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RTR-1</w:t>
            </w:r>
          </w:p>
        </w:tc>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S0/1/0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2001:db8:2::2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/126</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40" w:before="60" w:line="262.85657142857144" w:lineRule="auto"/>
              <w:rPr>
                <w:color w:val="4a4a4a"/>
                <w:sz w:val="20"/>
                <w:szCs w:val="20"/>
              </w:rPr>
            </w:pPr>
            <w:r w:rsidDel="00000000" w:rsidR="00000000" w:rsidRPr="00000000">
              <w:rPr>
                <w:color w:val="4a4a4a"/>
                <w:sz w:val="20"/>
                <w:szCs w:val="20"/>
                <w:rtl w:val="0"/>
              </w:rPr>
              <w:t xml:space="preserve">S0/1/1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40" w:before="60" w:line="262.85657142857144" w:lineRule="auto"/>
              <w:rPr>
                <w:color w:val="4a4a4a"/>
                <w:sz w:val="20"/>
                <w:szCs w:val="20"/>
              </w:rPr>
            </w:pPr>
            <w:r w:rsidDel="00000000" w:rsidR="00000000" w:rsidRPr="00000000">
              <w:rPr>
                <w:color w:val="4a4a4a"/>
                <w:sz w:val="20"/>
                <w:szCs w:val="20"/>
                <w:rtl w:val="0"/>
              </w:rPr>
              <w:t xml:space="preserve">10.10.3.1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40" w:before="60" w:line="262.85657142857144" w:lineRule="auto"/>
              <w:rPr>
                <w:color w:val="4a4a4a"/>
                <w:sz w:val="20"/>
                <w:szCs w:val="20"/>
              </w:rPr>
            </w:pPr>
            <w:r w:rsidDel="00000000" w:rsidR="00000000" w:rsidRPr="00000000">
              <w:rPr>
                <w:color w:val="4a4a4a"/>
                <w:sz w:val="20"/>
                <w:szCs w:val="20"/>
                <w:rtl w:val="0"/>
              </w:rPr>
              <w:t xml:space="preserve">255.255.255.252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40" w:before="60" w:line="262.85657142857144" w:lineRule="auto"/>
              <w:rPr>
                <w:color w:val="4a4a4a"/>
                <w:sz w:val="20"/>
                <w:szCs w:val="20"/>
              </w:rPr>
            </w:pPr>
            <w:r w:rsidDel="00000000" w:rsidR="00000000" w:rsidRPr="00000000">
              <w:rPr>
                <w:color w:val="4a4a4a"/>
                <w:sz w:val="20"/>
                <w:szCs w:val="20"/>
                <w:rtl w:val="0"/>
              </w:rPr>
              <w:t xml:space="preserve">N/A</w:t>
            </w:r>
          </w:p>
        </w:tc>
      </w:tr>
      <w:tr>
        <w:trPr>
          <w:cantSplit w:val="0"/>
          <w:trHeight w:val="39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RTR-1</w:t>
            </w:r>
          </w:p>
        </w:tc>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S0/1/1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40" w:before="60" w:line="289.14342857142856" w:lineRule="auto"/>
              <w:rPr>
                <w:color w:val="4a4a4a"/>
                <w:sz w:val="20"/>
                <w:szCs w:val="20"/>
              </w:rPr>
            </w:pPr>
            <w:r w:rsidDel="00000000" w:rsidR="00000000" w:rsidRPr="00000000">
              <w:rPr>
                <w:color w:val="4a4a4a"/>
                <w:sz w:val="20"/>
                <w:szCs w:val="20"/>
                <w:rtl w:val="0"/>
              </w:rPr>
              <w:t xml:space="preserve">2001:d</w:t>
            </w:r>
            <w:r w:rsidDel="00000000" w:rsidR="00000000" w:rsidRPr="00000000">
              <w:rPr>
                <w:color w:val="4a4a4a"/>
                <w:rtl w:val="0"/>
              </w:rPr>
              <w:t xml:space="preserve">b</w:t>
            </w:r>
            <w:r w:rsidDel="00000000" w:rsidR="00000000" w:rsidRPr="00000000">
              <w:rPr>
                <w:color w:val="4a4a4a"/>
                <w:sz w:val="20"/>
                <w:szCs w:val="20"/>
                <w:rtl w:val="0"/>
              </w:rPr>
              <w:t xml:space="preserve">8:3::1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40" w:before="60" w:line="262.85657142857144" w:lineRule="auto"/>
              <w:rPr>
                <w:color w:val="4a4a4a"/>
                <w:sz w:val="20"/>
                <w:szCs w:val="20"/>
              </w:rPr>
            </w:pPr>
            <w:r w:rsidDel="00000000" w:rsidR="00000000" w:rsidRPr="00000000">
              <w:rPr>
                <w:color w:val="4a4a4a"/>
                <w:sz w:val="20"/>
                <w:szCs w:val="20"/>
                <w:rtl w:val="0"/>
              </w:rPr>
              <w:t xml:space="preserve">/126</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40" w:before="60" w:line="262.85657142857144"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RTR-2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G/0/0/0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10.10.1.1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G0/0/1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2001:db8:1::1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S0/1/0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10.10.2.1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255.255.255.252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RTR-2</w:t>
            </w:r>
          </w:p>
        </w:tc>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S0/1/0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2001:db8:2::1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/126</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RTR-3</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G0/0/0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10.10.5.1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RTR-3</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G0/0/1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2001:db8:5::1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RTR-3</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S0/1/0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10.10.3.2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255.255.255.252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RTR-3</w:t>
            </w:r>
          </w:p>
        </w:tc>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S0/1/0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2001:db8:3::2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/126</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N/A</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PC-1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10.10.1.10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10.10.1.1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Laptop A</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10.10.1.20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10.10.1.1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PC-2</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2001:db8:1::10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PC-3</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2001:db8:1::20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PC-4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10.10.5.10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10.10.5.1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Server 1</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10.10.5.20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10.10.5.1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Laptop B</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2001:db8:5::10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Laptop 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2001:db8:5::20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fe80::1</w:t>
            </w:r>
          </w:p>
        </w:tc>
      </w:tr>
      <w:tr>
        <w:trPr>
          <w:cantSplit w:val="0"/>
          <w:trHeight w:val="360" w:hRule="atLeast"/>
          <w:tblHeader w:val="0"/>
        </w:trPr>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Corporate Server</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203.0.113.100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255.255.255.0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203.0.113.1</w:t>
            </w:r>
          </w:p>
        </w:tc>
      </w:tr>
      <w:tr>
        <w:trPr>
          <w:cantSplit w:val="0"/>
          <w:trHeight w:val="360" w:hRule="atLeast"/>
          <w:tblHeader w:val="0"/>
        </w:trPr>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Corporate Server</w:t>
            </w:r>
          </w:p>
        </w:tc>
        <w:tc>
          <w:tcPr>
            <w:tcBorders>
              <w:top w:color="000000" w:space="0" w:sz="0" w:val="nil"/>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580" w:lineRule="auto"/>
              <w:rPr>
                <w:i w:val="1"/>
                <w:color w:val="ffffff"/>
                <w:sz w:val="20"/>
                <w:szCs w:val="20"/>
              </w:rPr>
            </w:pPr>
            <w:r w:rsidDel="00000000" w:rsidR="00000000" w:rsidRPr="00000000">
              <w:rPr>
                <w:i w:val="1"/>
                <w:color w:val="ffffff"/>
                <w:sz w:val="20"/>
                <w:szCs w:val="20"/>
                <w:rtl w:val="0"/>
              </w:rPr>
              <w:t xml:space="preserve">NIC</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2001:db8:acad::100</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/64</w:t>
            </w:r>
          </w:p>
        </w:tc>
        <w:tc>
          <w:tcPr>
            <w:tcBorders>
              <w:top w:color="4a4a4a" w:space="0" w:sz="6" w:val="single"/>
              <w:left w:color="4a4a4a" w:space="0" w:sz="6" w:val="single"/>
              <w:bottom w:color="e9e9e9" w:space="0" w:sz="6" w:val="single"/>
              <w:right w:color="4a4a4a" w:space="0" w:sz="6" w:val="single"/>
            </w:tcBorders>
            <w:tcMar>
              <w:top w:w="0.0" w:type="dxa"/>
              <w:left w:w="100.0" w:type="dxa"/>
              <w:bottom w:w="0.0" w:type="dxa"/>
              <w:right w:w="100.0" w:type="dxa"/>
            </w:tcMa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40" w:before="60" w:lineRule="auto"/>
              <w:rPr>
                <w:color w:val="4a4a4a"/>
                <w:sz w:val="20"/>
                <w:szCs w:val="20"/>
              </w:rPr>
            </w:pPr>
            <w:r w:rsidDel="00000000" w:rsidR="00000000" w:rsidRPr="00000000">
              <w:rPr>
                <w:color w:val="4a4a4a"/>
                <w:sz w:val="20"/>
                <w:szCs w:val="20"/>
                <w:rtl w:val="0"/>
              </w:rPr>
              <w:t xml:space="preserve">fe80::1</w:t>
            </w:r>
          </w:p>
        </w:tc>
      </w:tr>
    </w:tbl>
    <w:p w:rsidR="00000000" w:rsidDel="00000000" w:rsidP="00000000" w:rsidRDefault="00000000" w:rsidRPr="00000000" w14:paraId="000000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pnhb9vr5nf0"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In this lab you will use ICMP to test network connectivity and locate network problems. You will also correct simple configuration issues and restore connectivity to the network.</w:t>
      </w:r>
    </w:p>
    <w:p w:rsidR="00000000" w:rsidDel="00000000" w:rsidP="00000000" w:rsidRDefault="00000000" w:rsidRPr="00000000" w14:paraId="0000008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Use ICMP to locate connectivity issues.</w:t>
      </w:r>
    </w:p>
    <w:p w:rsidR="00000000" w:rsidDel="00000000" w:rsidP="00000000" w:rsidRDefault="00000000" w:rsidRPr="00000000" w14:paraId="00000082">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Configure network devices to correct connectivity issues.</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n0rrt6kebum5" w:id="2"/>
      <w:bookmarkEnd w:id="2"/>
      <w:r w:rsidDel="00000000" w:rsidR="00000000" w:rsidRPr="00000000">
        <w:rPr>
          <w:b w:val="1"/>
          <w:color w:val="333333"/>
          <w:sz w:val="26"/>
          <w:szCs w:val="26"/>
          <w:rtl w:val="0"/>
        </w:rPr>
        <w:t xml:space="preserve">Background</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Customers have been complaining that they can’t reach some network resources. You have been asked to test connectivity in the network. You use ICMP to find out which resources are unreachable and the locations from which they can’t be reached. Then, you use trace to locate the point at which network connectivity is broken. Finally, you fix the errors that you find to restore connectivity to the network.</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ee0000"/>
          <w:sz w:val="20"/>
          <w:szCs w:val="20"/>
        </w:rPr>
      </w:pPr>
      <w:r w:rsidDel="00000000" w:rsidR="00000000" w:rsidRPr="00000000">
        <w:rPr>
          <w:rtl w:val="0"/>
        </w:rPr>
      </w:r>
    </w:p>
    <w:p w:rsidR="00000000" w:rsidDel="00000000" w:rsidP="00000000" w:rsidRDefault="00000000" w:rsidRPr="00000000" w14:paraId="0000008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275.99953846153846" w:lineRule="auto"/>
        <w:rPr>
          <w:b w:val="1"/>
          <w:color w:val="333333"/>
          <w:sz w:val="26"/>
          <w:szCs w:val="26"/>
        </w:rPr>
      </w:pPr>
      <w:bookmarkStart w:colFirst="0" w:colLast="0" w:name="_ix43afe8idfc" w:id="3"/>
      <w:bookmarkEnd w:id="3"/>
      <w:r w:rsidDel="00000000" w:rsidR="00000000" w:rsidRPr="00000000">
        <w:rPr>
          <w:b w:val="1"/>
          <w:color w:val="333333"/>
          <w:sz w:val="26"/>
          <w:szCs w:val="26"/>
          <w:rtl w:val="0"/>
        </w:rPr>
        <w:t xml:space="preserve">Instructions</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All hosts should have connectivity to all other hosts and the Corporate Server.</w:t>
      </w:r>
    </w:p>
    <w:p w:rsidR="00000000" w:rsidDel="00000000" w:rsidP="00000000" w:rsidRDefault="00000000" w:rsidRPr="00000000" w14:paraId="00000088">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Wait until all link lights are green.</w:t>
      </w:r>
    </w:p>
    <w:p w:rsidR="00000000" w:rsidDel="00000000" w:rsidP="00000000" w:rsidRDefault="00000000" w:rsidRPr="00000000" w14:paraId="0000008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Select a host and use ICMP ping to determine which hosts are reachable from that host.</w:t>
      </w:r>
    </w:p>
    <w:p w:rsidR="00000000" w:rsidDel="00000000" w:rsidP="00000000" w:rsidRDefault="00000000" w:rsidRPr="00000000" w14:paraId="0000008A">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If a host is found to be unreachable, use ICMP trace to locate the general location of the network errors.</w:t>
      </w:r>
    </w:p>
    <w:p w:rsidR="00000000" w:rsidDel="00000000" w:rsidP="00000000" w:rsidRDefault="00000000" w:rsidRPr="00000000" w14:paraId="0000008B">
      <w:pPr>
        <w:numPr>
          <w:ilvl w:val="0"/>
          <w:numId w:val="2"/>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280" w:hanging="360"/>
        <w:rPr>
          <w:rFonts w:ascii="Times New Roman" w:cs="Times New Roman" w:eastAsia="Times New Roman" w:hAnsi="Times New Roman"/>
          <w:sz w:val="20"/>
          <w:szCs w:val="20"/>
        </w:rPr>
      </w:pPr>
      <w:r w:rsidDel="00000000" w:rsidR="00000000" w:rsidRPr="00000000">
        <w:rPr>
          <w:color w:val="4a4a4a"/>
          <w:sz w:val="20"/>
          <w:szCs w:val="20"/>
          <w:rtl w:val="0"/>
        </w:rPr>
        <w:t xml:space="preserve">Locate the specific errors and correct them.</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i w:val="1"/>
          <w:color w:val="ffffff"/>
          <w:sz w:val="20"/>
          <w:szCs w:val="20"/>
        </w:rPr>
      </w:pPr>
      <w:r w:rsidDel="00000000" w:rsidR="00000000" w:rsidRPr="00000000">
        <w:rPr>
          <w:i w:val="1"/>
          <w:color w:val="ffffff"/>
          <w:sz w:val="20"/>
          <w:szCs w:val="20"/>
          <w:rtl w:val="0"/>
        </w:rPr>
        <w:t xml:space="preserve">End of document</w:t>
      </w:r>
    </w:p>
    <w:p w:rsidR="00000000" w:rsidDel="00000000" w:rsidP="00000000" w:rsidRDefault="00000000" w:rsidRPr="00000000" w14:paraId="0000008D">
      <w:pPr>
        <w:pBdr>
          <w:top w:color="auto" w:space="0" w:sz="0" w:val="none"/>
          <w:bottom w:color="auto" w:space="0" w:sz="0" w:val="none"/>
          <w:right w:color="auto" w:space="0" w:sz="0" w:val="none"/>
          <w:between w:color="auto" w:space="0" w:sz="0" w:val="none"/>
        </w:pBdr>
        <w:shd w:fill="ffffff" w:val="clear"/>
        <w:spacing w:after="120" w:before="120" w:lineRule="auto"/>
        <w:ind w:left="0" w:firstLine="0"/>
        <w:rPr>
          <w:color w:val="ee0000"/>
          <w:sz w:val="20"/>
          <w:szCs w:val="20"/>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a4a4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