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604tryvjim6b"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5.0368188512516"/>
        <w:gridCol w:w="1543.9175257731958"/>
        <w:gridCol w:w="3184.329896907216"/>
        <w:gridCol w:w="2646.7157584683355"/>
        <w:tblGridChange w:id="0">
          <w:tblGrid>
            <w:gridCol w:w="1985.0368188512516"/>
            <w:gridCol w:w="1543.9175257731958"/>
            <w:gridCol w:w="3184.329896907216"/>
            <w:gridCol w:w="2646.7157584683355"/>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 / Prefix</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 / 25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192.168.0.129 /26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192.168.0.193 /27</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2001:db8:acad:2::1/64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G0/2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172.16.1.2 /30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2001:db8:2::1/64</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Central</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209.165.200.226 /30</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Central</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2001:db8:1::1/64</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Central</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Central</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 /30</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Central</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2001:db8:2::2/64</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Central</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S0/0/1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192.168.0.2 /25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S2</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192.168.0.130 /26</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192.168.0.129</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192.168.0.194 /27</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192.168.0.193</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Staff</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192.168.0.3 /25</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Staff</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2001:db8:acad::2/64</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Staff</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Sales</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192.168.0.131 /26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192.168.0.129</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Sales</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2001:db8:acad:1::2/64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Sales</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IT</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192.168.0.195 /27</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192.168.0.193</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IT</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2001:db8:acad:2::2/64</w:t>
            </w:r>
          </w:p>
        </w:tc>
        <w:tc>
          <w:tcPr>
            <w:tcBorders>
              <w:top w:color="000000" w:space="0" w:sz="6" w:val="single"/>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IT</w:t>
            </w:r>
          </w:p>
        </w:tc>
        <w:tc>
          <w:tcPr>
            <w:tcBorders>
              <w:top w:color="000000" w:space="0" w:sz="0" w:val="nil"/>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shd w:fill="f2f2f2" w:val="clear"/>
            <w:tcMar>
              <w:top w:w="0.0" w:type="dxa"/>
              <w:left w:w="100.0" w:type="dxa"/>
              <w:bottom w:w="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540" w:lineRule="auto"/>
              <w:rPr>
                <w:i w:val="1"/>
                <w:color w:val="f2f2f2"/>
                <w:sz w:val="20"/>
                <w:szCs w:val="20"/>
              </w:rPr>
            </w:pPr>
            <w:r w:rsidDel="00000000" w:rsidR="00000000" w:rsidRPr="00000000">
              <w:rPr>
                <w:i w:val="1"/>
                <w:color w:val="f2f2f2"/>
                <w:sz w:val="20"/>
                <w:szCs w:val="20"/>
                <w:rtl w:val="0"/>
              </w:rPr>
              <w:t xml:space="preserve">fe80::1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Web</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64.100.0.3 /29</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64.100.0.1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Web</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2001:db8:cafe::3/64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Web</w:t>
            </w:r>
          </w:p>
        </w:tc>
        <w:tc>
          <w:tcPr>
            <w:tcBorders>
              <w:top w:color="000000" w:space="0" w:sz="0" w:val="nil"/>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fe80::2</w:t>
            </w:r>
          </w:p>
        </w:tc>
        <w:tc>
          <w:tcPr>
            <w:tcBorders>
              <w:top w:color="000000" w:space="0" w:sz="0" w:val="nil"/>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Fe80::1</w:t>
            </w:r>
          </w:p>
        </w:tc>
      </w:tr>
    </w:tbl>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yrwj3ji1r0sd" w:id="1"/>
      <w:bookmarkEnd w:id="1"/>
      <w:r w:rsidDel="00000000" w:rsidR="00000000" w:rsidRPr="00000000">
        <w:rPr>
          <w:b w:val="1"/>
          <w:color w:val="333333"/>
          <w:sz w:val="26"/>
          <w:szCs w:val="26"/>
          <w:rtl w:val="0"/>
        </w:rPr>
        <w:t xml:space="preserve">Background / Scenario</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The router Central, ISP cluster, and the Web server are completely configured. You must create a new IPv4 addressing scheme that will accommodate 4 subnets using the 192.168.0.0/24 network. The IT department requires 25 hosts. The Sales department needs 50 hosts. The subnet for the rest of the staff requires 100 hosts. A Guest subnet will be added in the future to accommodate 25 hosts. You must also finish the basic security settings and interface configurations on R1. Then, you will configure the SVI interface and basic security settings on switches S1, S2, and S3.</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h11bj3ni4ak9" w:id="2"/>
      <w:bookmarkEnd w:id="2"/>
      <w:r w:rsidDel="00000000" w:rsidR="00000000" w:rsidRPr="00000000">
        <w:rPr>
          <w:b w:val="1"/>
          <w:color w:val="333333"/>
          <w:sz w:val="26"/>
          <w:szCs w:val="26"/>
          <w:rtl w:val="0"/>
        </w:rPr>
        <w:t xml:space="preserve">Instructions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IPv4 Addressing</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Use 192.168.0.0/24 to create subnets that meet the host requirements.</w:t>
      </w:r>
    </w:p>
    <w:p w:rsidR="00000000" w:rsidDel="00000000" w:rsidP="00000000" w:rsidRDefault="00000000" w:rsidRPr="00000000" w14:paraId="0000008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Staff: 100 hosts</w:t>
      </w:r>
    </w:p>
    <w:p w:rsidR="00000000" w:rsidDel="00000000" w:rsidP="00000000" w:rsidRDefault="00000000" w:rsidRPr="00000000" w14:paraId="0000009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Sales: 50 hosts</w:t>
      </w:r>
    </w:p>
    <w:p w:rsidR="00000000" w:rsidDel="00000000" w:rsidP="00000000" w:rsidRDefault="00000000" w:rsidRPr="00000000" w14:paraId="0000009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IT: 25 hosts</w:t>
      </w:r>
    </w:p>
    <w:p w:rsidR="00000000" w:rsidDel="00000000" w:rsidP="00000000" w:rsidRDefault="00000000" w:rsidRPr="00000000" w14:paraId="0000009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Guest network to be added later: 25 hosts</w:t>
      </w:r>
    </w:p>
    <w:p w:rsidR="00000000" w:rsidDel="00000000" w:rsidP="00000000" w:rsidRDefault="00000000" w:rsidRPr="00000000" w14:paraId="0000009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Document the IPv4 addresses that have been assigned in the Addressing Table.</w:t>
      </w:r>
    </w:p>
    <w:p w:rsidR="00000000" w:rsidDel="00000000" w:rsidP="00000000" w:rsidRDefault="00000000" w:rsidRPr="00000000" w14:paraId="00000094">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Record the subnet for the Guest network:</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192.168.0.224/27</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PC Configurations</w:t>
      </w:r>
    </w:p>
    <w:p w:rsidR="00000000" w:rsidDel="00000000" w:rsidP="00000000" w:rsidRDefault="00000000" w:rsidRPr="00000000" w14:paraId="0000009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assigned IPv4 address, subnet mask, and default gateway settings on the Staff, Sales, and IT PCs using your addressing scheme.</w:t>
      </w:r>
    </w:p>
    <w:p w:rsidR="00000000" w:rsidDel="00000000" w:rsidP="00000000" w:rsidRDefault="00000000" w:rsidRPr="00000000" w14:paraId="00000098">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Assign the IPv6 unicast and link local addresses and default gateways to the Staff, Sales, and IT networks according to the Addressing Table.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R1 Configurations</w:t>
      </w:r>
    </w:p>
    <w:p w:rsidR="00000000" w:rsidDel="00000000" w:rsidP="00000000" w:rsidRDefault="00000000" w:rsidRPr="00000000" w14:paraId="0000009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device name according to the Addressing Table.</w:t>
      </w:r>
    </w:p>
    <w:p w:rsidR="00000000" w:rsidDel="00000000" w:rsidP="00000000" w:rsidRDefault="00000000" w:rsidRPr="00000000" w14:paraId="0000009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Disable DNS lookup.</w:t>
      </w:r>
    </w:p>
    <w:p w:rsidR="00000000" w:rsidDel="00000000" w:rsidP="00000000" w:rsidRDefault="00000000" w:rsidRPr="00000000" w14:paraId="0000009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Assign </w:t>
      </w:r>
      <w:r w:rsidDel="00000000" w:rsidR="00000000" w:rsidRPr="00000000">
        <w:rPr>
          <w:b w:val="1"/>
          <w:color w:val="4a4a4a"/>
          <w:sz w:val="20"/>
          <w:szCs w:val="20"/>
          <w:rtl w:val="0"/>
        </w:rPr>
        <w:t xml:space="preserve">Ciscoenpa55</w:t>
      </w:r>
      <w:r w:rsidDel="00000000" w:rsidR="00000000" w:rsidRPr="00000000">
        <w:rPr>
          <w:color w:val="4a4a4a"/>
          <w:sz w:val="20"/>
          <w:szCs w:val="20"/>
          <w:rtl w:val="0"/>
        </w:rPr>
        <w:t xml:space="preserve"> as the encrypted privileged EXEC mode password.</w:t>
      </w:r>
    </w:p>
    <w:p w:rsidR="00000000" w:rsidDel="00000000" w:rsidP="00000000" w:rsidRDefault="00000000" w:rsidRPr="00000000" w14:paraId="0000009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Assign </w:t>
      </w:r>
      <w:r w:rsidDel="00000000" w:rsidR="00000000" w:rsidRPr="00000000">
        <w:rPr>
          <w:b w:val="1"/>
          <w:color w:val="4a4a4a"/>
          <w:sz w:val="20"/>
          <w:szCs w:val="20"/>
          <w:rtl w:val="0"/>
        </w:rPr>
        <w:t xml:space="preserve">Ciscoconpa55</w:t>
      </w:r>
      <w:r w:rsidDel="00000000" w:rsidR="00000000" w:rsidRPr="00000000">
        <w:rPr>
          <w:color w:val="4a4a4a"/>
          <w:sz w:val="20"/>
          <w:szCs w:val="20"/>
          <w:rtl w:val="0"/>
        </w:rPr>
        <w:t xml:space="preserve"> as the console password and enable login.</w:t>
      </w:r>
    </w:p>
    <w:p w:rsidR="00000000" w:rsidDel="00000000" w:rsidP="00000000" w:rsidRDefault="00000000" w:rsidRPr="00000000" w14:paraId="0000009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Require that a minimum of </w:t>
      </w:r>
      <w:r w:rsidDel="00000000" w:rsidR="00000000" w:rsidRPr="00000000">
        <w:rPr>
          <w:b w:val="1"/>
          <w:color w:val="4a4a4a"/>
          <w:sz w:val="20"/>
          <w:szCs w:val="20"/>
          <w:rtl w:val="0"/>
        </w:rPr>
        <w:t xml:space="preserve">10</w:t>
      </w:r>
      <w:r w:rsidDel="00000000" w:rsidR="00000000" w:rsidRPr="00000000">
        <w:rPr>
          <w:color w:val="4a4a4a"/>
          <w:sz w:val="20"/>
          <w:szCs w:val="20"/>
          <w:rtl w:val="0"/>
        </w:rPr>
        <w:t xml:space="preserve"> characters be used for all passwords.</w:t>
      </w:r>
    </w:p>
    <w:p w:rsidR="00000000" w:rsidDel="00000000" w:rsidP="00000000" w:rsidRDefault="00000000" w:rsidRPr="00000000" w14:paraId="0000009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Encrypt all plaintext passwords.</w:t>
      </w:r>
    </w:p>
    <w:p w:rsidR="00000000" w:rsidDel="00000000" w:rsidP="00000000" w:rsidRDefault="00000000" w:rsidRPr="00000000" w14:paraId="000000A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Create a banner that warns anyone accessing the device that unauthorized access is prohibited.</w:t>
      </w:r>
    </w:p>
    <w:p w:rsidR="00000000" w:rsidDel="00000000" w:rsidP="00000000" w:rsidRDefault="00000000" w:rsidRPr="00000000" w14:paraId="000000A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and enable all the Gigabit Ethernet interfaces.</w:t>
      </w:r>
    </w:p>
    <w:p w:rsidR="00000000" w:rsidDel="00000000" w:rsidP="00000000" w:rsidRDefault="00000000" w:rsidRPr="00000000" w14:paraId="000000A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Configure the IPv4 addresses according to your addressing scheme.</w:t>
      </w:r>
    </w:p>
    <w:p w:rsidR="00000000" w:rsidDel="00000000" w:rsidP="00000000" w:rsidRDefault="00000000" w:rsidRPr="00000000" w14:paraId="000000A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Configure the IPv6 addresses according to the Addressing Table.</w:t>
      </w:r>
    </w:p>
    <w:p w:rsidR="00000000" w:rsidDel="00000000" w:rsidP="00000000" w:rsidRDefault="00000000" w:rsidRPr="00000000" w14:paraId="000000A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SSH on R1:</w:t>
      </w:r>
    </w:p>
    <w:p w:rsidR="00000000" w:rsidDel="00000000" w:rsidP="00000000" w:rsidRDefault="00000000" w:rsidRPr="00000000" w14:paraId="000000A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Set the domain name to </w:t>
      </w:r>
      <w:r w:rsidDel="00000000" w:rsidR="00000000" w:rsidRPr="00000000">
        <w:rPr>
          <w:b w:val="1"/>
          <w:color w:val="4a4a4a"/>
          <w:sz w:val="20"/>
          <w:szCs w:val="20"/>
          <w:rtl w:val="0"/>
        </w:rPr>
        <w:t xml:space="preserve">CCNA-lab.com</w:t>
      </w:r>
    </w:p>
    <w:p w:rsidR="00000000" w:rsidDel="00000000" w:rsidP="00000000" w:rsidRDefault="00000000" w:rsidRPr="00000000" w14:paraId="000000A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Generate a </w:t>
      </w:r>
      <w:r w:rsidDel="00000000" w:rsidR="00000000" w:rsidRPr="00000000">
        <w:rPr>
          <w:b w:val="1"/>
          <w:color w:val="4a4a4a"/>
          <w:sz w:val="20"/>
          <w:szCs w:val="20"/>
          <w:rtl w:val="0"/>
        </w:rPr>
        <w:t xml:space="preserve">1024</w:t>
      </w:r>
      <w:r w:rsidDel="00000000" w:rsidR="00000000" w:rsidRPr="00000000">
        <w:rPr>
          <w:color w:val="4a4a4a"/>
          <w:sz w:val="20"/>
          <w:szCs w:val="20"/>
          <w:rtl w:val="0"/>
        </w:rPr>
        <w:t xml:space="preserve">-bit RSA key.</w:t>
      </w:r>
    </w:p>
    <w:p w:rsidR="00000000" w:rsidDel="00000000" w:rsidP="00000000" w:rsidRDefault="00000000" w:rsidRPr="00000000" w14:paraId="000000A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Configure the VTY lines for SSH access.</w:t>
      </w:r>
    </w:p>
    <w:p w:rsidR="00000000" w:rsidDel="00000000" w:rsidP="00000000" w:rsidRDefault="00000000" w:rsidRPr="00000000" w14:paraId="000000A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Use the local user profiles for authentication.</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6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Create a user </w:t>
      </w:r>
      <w:r w:rsidDel="00000000" w:rsidR="00000000" w:rsidRPr="00000000">
        <w:rPr>
          <w:b w:val="1"/>
          <w:color w:val="4a4a4a"/>
          <w:sz w:val="20"/>
          <w:szCs w:val="20"/>
          <w:rtl w:val="0"/>
        </w:rPr>
        <w:t xml:space="preserve">Admin1</w:t>
      </w:r>
      <w:r w:rsidDel="00000000" w:rsidR="00000000" w:rsidRPr="00000000">
        <w:rPr>
          <w:color w:val="4a4a4a"/>
          <w:sz w:val="20"/>
          <w:szCs w:val="20"/>
          <w:rtl w:val="0"/>
        </w:rPr>
        <w:t xml:space="preserve"> with a privilege level of </w:t>
      </w:r>
      <w:r w:rsidDel="00000000" w:rsidR="00000000" w:rsidRPr="00000000">
        <w:rPr>
          <w:b w:val="1"/>
          <w:color w:val="4a4a4a"/>
          <w:sz w:val="20"/>
          <w:szCs w:val="20"/>
          <w:rtl w:val="0"/>
        </w:rPr>
        <w:t xml:space="preserve">15</w:t>
      </w:r>
      <w:r w:rsidDel="00000000" w:rsidR="00000000" w:rsidRPr="00000000">
        <w:rPr>
          <w:rFonts w:ascii="Times New Roman" w:cs="Times New Roman" w:eastAsia="Times New Roman" w:hAnsi="Times New Roman"/>
          <w:color w:val="4a4a4a"/>
          <w:sz w:val="20"/>
          <w:szCs w:val="20"/>
          <w:rtl w:val="0"/>
        </w:rPr>
        <w:t xml:space="preserve"> </w:t>
      </w:r>
      <w:r w:rsidDel="00000000" w:rsidR="00000000" w:rsidRPr="00000000">
        <w:rPr>
          <w:color w:val="4a4a4a"/>
          <w:sz w:val="20"/>
          <w:szCs w:val="20"/>
          <w:rtl w:val="0"/>
        </w:rPr>
        <w:t xml:space="preserve">and use the encrypted password of </w:t>
      </w:r>
      <w:r w:rsidDel="00000000" w:rsidR="00000000" w:rsidRPr="00000000">
        <w:rPr>
          <w:b w:val="1"/>
          <w:color w:val="4a4a4a"/>
          <w:sz w:val="20"/>
          <w:szCs w:val="20"/>
          <w:rtl w:val="0"/>
        </w:rPr>
        <w:t xml:space="preserve">Admin1pa55</w:t>
      </w:r>
      <w:r w:rsidDel="00000000" w:rsidR="00000000" w:rsidRPr="00000000">
        <w:rPr>
          <w:color w:val="4a4a4a"/>
          <w:sz w:val="20"/>
          <w:szCs w:val="20"/>
          <w:rtl w:val="0"/>
        </w:rPr>
        <w:t xml:space="preserve">.</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console and VTY lines to log out after five minutes of inactivity.</w:t>
      </w:r>
    </w:p>
    <w:p w:rsidR="00000000" w:rsidDel="00000000" w:rsidP="00000000" w:rsidRDefault="00000000" w:rsidRPr="00000000" w14:paraId="000000AB">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Block anyone for three minutes who fails to log in after four attempts within a two-minute period.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b w:val="1"/>
          <w:color w:val="4a4a4a"/>
          <w:sz w:val="20"/>
          <w:szCs w:val="20"/>
        </w:rPr>
      </w:pPr>
      <w:r w:rsidDel="00000000" w:rsidR="00000000" w:rsidRPr="00000000">
        <w:rPr>
          <w:b w:val="1"/>
          <w:color w:val="4a4a4a"/>
          <w:sz w:val="20"/>
          <w:szCs w:val="20"/>
          <w:rtl w:val="0"/>
        </w:rPr>
        <w:t xml:space="preserve">Switch Configuration</w:t>
      </w:r>
    </w:p>
    <w:p w:rsidR="00000000" w:rsidDel="00000000" w:rsidP="00000000" w:rsidRDefault="00000000" w:rsidRPr="00000000" w14:paraId="000000A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device name according to the Addressing Table.</w:t>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SVI interface with the IPv4 address and subnet mask according your addressing scheme.</w:t>
      </w:r>
    </w:p>
    <w:p w:rsidR="00000000" w:rsidDel="00000000" w:rsidP="00000000" w:rsidRDefault="00000000" w:rsidRPr="00000000" w14:paraId="000000A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default gateway.</w:t>
      </w:r>
    </w:p>
    <w:p w:rsidR="00000000" w:rsidDel="00000000" w:rsidP="00000000" w:rsidRDefault="00000000" w:rsidRPr="00000000" w14:paraId="000000B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Disable DNS lookup.</w:t>
      </w:r>
    </w:p>
    <w:p w:rsidR="00000000" w:rsidDel="00000000" w:rsidP="00000000" w:rsidRDefault="00000000" w:rsidRPr="00000000" w14:paraId="000000B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Assign </w:t>
      </w:r>
      <w:r w:rsidDel="00000000" w:rsidR="00000000" w:rsidRPr="00000000">
        <w:rPr>
          <w:b w:val="1"/>
          <w:color w:val="4a4a4a"/>
          <w:sz w:val="20"/>
          <w:szCs w:val="20"/>
          <w:rtl w:val="0"/>
        </w:rPr>
        <w:t xml:space="preserve">Ciscoenpa55</w:t>
      </w:r>
      <w:r w:rsidDel="00000000" w:rsidR="00000000" w:rsidRPr="00000000">
        <w:rPr>
          <w:color w:val="4a4a4a"/>
          <w:sz w:val="20"/>
          <w:szCs w:val="20"/>
          <w:rtl w:val="0"/>
        </w:rPr>
        <w:t xml:space="preserve"> as the encrypted privileged EXEC mode password.</w:t>
      </w:r>
    </w:p>
    <w:p w:rsidR="00000000" w:rsidDel="00000000" w:rsidP="00000000" w:rsidRDefault="00000000" w:rsidRPr="00000000" w14:paraId="000000B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Assign </w:t>
      </w:r>
      <w:r w:rsidDel="00000000" w:rsidR="00000000" w:rsidRPr="00000000">
        <w:rPr>
          <w:b w:val="1"/>
          <w:color w:val="4a4a4a"/>
          <w:sz w:val="20"/>
          <w:szCs w:val="20"/>
          <w:rtl w:val="0"/>
        </w:rPr>
        <w:t xml:space="preserve">Ciscoconpa55</w:t>
      </w:r>
      <w:r w:rsidDel="00000000" w:rsidR="00000000" w:rsidRPr="00000000">
        <w:rPr>
          <w:color w:val="4a4a4a"/>
          <w:sz w:val="20"/>
          <w:szCs w:val="20"/>
          <w:rtl w:val="0"/>
        </w:rPr>
        <w:t xml:space="preserve"> as the console password and enable login.</w:t>
      </w:r>
    </w:p>
    <w:p w:rsidR="00000000" w:rsidDel="00000000" w:rsidP="00000000" w:rsidRDefault="00000000" w:rsidRPr="00000000" w14:paraId="000000B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Configure the console and VTY lines to log out after five minutes of inactivity.</w:t>
      </w:r>
    </w:p>
    <w:p w:rsidR="00000000" w:rsidDel="00000000" w:rsidP="00000000" w:rsidRDefault="00000000" w:rsidRPr="00000000" w14:paraId="000000B4">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Encrypt all plaintext passwords.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b w:val="1"/>
          <w:color w:val="4a4a4a"/>
          <w:sz w:val="20"/>
          <w:szCs w:val="20"/>
        </w:rPr>
      </w:pPr>
      <w:r w:rsidDel="00000000" w:rsidR="00000000" w:rsidRPr="00000000">
        <w:rPr>
          <w:b w:val="1"/>
          <w:color w:val="4a4a4a"/>
          <w:sz w:val="20"/>
          <w:szCs w:val="20"/>
          <w:rtl w:val="0"/>
        </w:rPr>
        <w:t xml:space="preserve">Connectivity Requirements</w:t>
      </w:r>
    </w:p>
    <w:p w:rsidR="00000000" w:rsidDel="00000000" w:rsidP="00000000" w:rsidRDefault="00000000" w:rsidRPr="00000000" w14:paraId="000000B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Use the web browser on the Staff, Sales, and IT PCs to navigate to </w:t>
      </w:r>
      <w:r w:rsidDel="00000000" w:rsidR="00000000" w:rsidRPr="00000000">
        <w:rPr>
          <w:b w:val="1"/>
          <w:color w:val="4a4a4a"/>
          <w:sz w:val="20"/>
          <w:szCs w:val="20"/>
          <w:rtl w:val="0"/>
        </w:rPr>
        <w:t xml:space="preserve">www.cisco.pka</w:t>
      </w:r>
      <w:r w:rsidDel="00000000" w:rsidR="00000000" w:rsidRPr="00000000">
        <w:rPr>
          <w:color w:val="4a4a4a"/>
          <w:sz w:val="20"/>
          <w:szCs w:val="20"/>
          <w:rtl w:val="0"/>
        </w:rPr>
        <w:t xml:space="preserve">.</w:t>
      </w:r>
    </w:p>
    <w:p w:rsidR="00000000" w:rsidDel="00000000" w:rsidP="00000000" w:rsidRDefault="00000000" w:rsidRPr="00000000" w14:paraId="000000B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Use the web browser on the Staff, Sales, and IT PCs to navigate to </w:t>
      </w:r>
      <w:r w:rsidDel="00000000" w:rsidR="00000000" w:rsidRPr="00000000">
        <w:rPr>
          <w:b w:val="1"/>
          <w:color w:val="4a4a4a"/>
          <w:sz w:val="20"/>
          <w:szCs w:val="20"/>
          <w:rtl w:val="0"/>
        </w:rPr>
        <w:t xml:space="preserve">www.cisco6.pka</w:t>
      </w:r>
      <w:r w:rsidDel="00000000" w:rsidR="00000000" w:rsidRPr="00000000">
        <w:rPr>
          <w:color w:val="4a4a4a"/>
          <w:sz w:val="20"/>
          <w:szCs w:val="20"/>
          <w:rtl w:val="0"/>
        </w:rPr>
        <w:t xml:space="preserve">.</w:t>
      </w:r>
    </w:p>
    <w:p w:rsidR="00000000" w:rsidDel="00000000" w:rsidP="00000000" w:rsidRDefault="00000000" w:rsidRPr="00000000" w14:paraId="000000B8">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60" w:hanging="360"/>
        <w:rPr>
          <w:rFonts w:ascii="Times New Roman" w:cs="Times New Roman" w:eastAsia="Times New Roman" w:hAnsi="Times New Roman"/>
          <w:sz w:val="16"/>
          <w:szCs w:val="16"/>
        </w:rPr>
      </w:pPr>
      <w:r w:rsidDel="00000000" w:rsidR="00000000" w:rsidRPr="00000000">
        <w:rPr>
          <w:color w:val="4a4a4a"/>
          <w:sz w:val="20"/>
          <w:szCs w:val="20"/>
          <w:rtl w:val="0"/>
        </w:rPr>
        <w:t xml:space="preserve">All PCs should be able to ping all other the devices.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color w:val="ffffff"/>
          <w:sz w:val="20"/>
          <w:szCs w:val="20"/>
          <w:rtl w:val="0"/>
        </w:rPr>
        <w:t xml:space="preserve">End of document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