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40"/>
          <w:szCs w:val="40"/>
        </w:rPr>
        <w:t xml:space="preserve">Software Project Plan</w:t>
      </w:r>
    </w:p>
    <w:p>
      <w:pPr>
        <w:spacing w:after="300"/>
        <w:jc w:val="center"/>
      </w:pPr>
      <w:r>
        <w:rPr>
          <w:i/>
          <w:iCs/>
          <w:color w:val="2E75B6"/>
          <w:sz w:val="24"/>
          <w:szCs w:val="24"/>
        </w:rPr>
        <w:t xml:space="preserve">Scope, Timeline, and Team Roles for a Sample Application</w:t>
      </w:r>
    </w:p>
    <w:p>
      <w:pPr>
        <w:pStyle w:val="Heading1"/>
        <w:spacing w:after="150" w:before="300"/>
      </w:pPr>
      <w:r>
        <w:rPr>
          <w:b/>
          <w:bCs/>
          <w:color w:val="1F4E79"/>
          <w:sz w:val="30"/>
          <w:szCs w:val="30"/>
        </w:rPr>
        <w:t xml:space="preserve">Aim</w:t>
      </w:r>
    </w:p>
    <w:p>
      <w:pPr>
        <w:spacing w:after="120"/>
      </w:pPr>
      <w:r>
        <w:t xml:space="preserve">To prepare a software project plan defining the scope, timeline, and team roles required to design, develop, and deploy a real-world sample software application.</w:t>
      </w:r>
    </w:p>
    <w:p>
      <w:pPr>
        <w:pStyle w:val="Heading1"/>
        <w:spacing w:after="150" w:before="300"/>
      </w:pPr>
      <w:r>
        <w:rPr>
          <w:b/>
          <w:bCs/>
          <w:color w:val="1F4E79"/>
          <w:sz w:val="30"/>
          <w:szCs w:val="30"/>
        </w:rPr>
        <w:t xml:space="preserve">Objective</w:t>
      </w:r>
    </w:p>
    <w:p>
      <w:pPr>
        <w:pStyle w:val="ListParagraph"/>
        <w:numPr>
          <w:ilvl w:val="0"/>
          <w:numId w:val="2"/>
        </w:numPr>
        <w:spacing w:after="60"/>
      </w:pPr>
      <w:r>
        <w:t xml:space="preserve">Define the scope of the project, including inclusions and exclusions.</w:t>
      </w:r>
    </w:p>
    <w:p>
      <w:pPr>
        <w:pStyle w:val="ListParagraph"/>
        <w:numPr>
          <w:ilvl w:val="0"/>
          <w:numId w:val="2"/>
        </w:numPr>
        <w:spacing w:after="60"/>
      </w:pPr>
      <w:r>
        <w:t xml:space="preserve">Break down the project into phases with a realistic timeline.</w:t>
      </w:r>
    </w:p>
    <w:p>
      <w:pPr>
        <w:pStyle w:val="ListParagraph"/>
        <w:numPr>
          <w:ilvl w:val="0"/>
          <w:numId w:val="2"/>
        </w:numPr>
        <w:spacing w:after="60"/>
      </w:pPr>
      <w:r>
        <w:t xml:space="preserve">Identify the team roles and responsibilities required for successful delivery.</w:t>
      </w:r>
    </w:p>
    <w:p>
      <w:pPr>
        <w:pStyle w:val="ListParagraph"/>
        <w:numPr>
          <w:ilvl w:val="0"/>
          <w:numId w:val="2"/>
        </w:numPr>
        <w:spacing w:after="60"/>
      </w:pPr>
      <w:r>
        <w:t xml:space="preserve">Establish deliverables, milestones, and resource requirements for each phase.</w:t>
      </w:r>
    </w:p>
    <w:p>
      <w:pPr>
        <w:pStyle w:val="Heading1"/>
        <w:spacing w:after="150" w:before="300"/>
      </w:pPr>
      <w:r>
        <w:rPr>
          <w:b/>
          <w:bCs/>
          <w:color w:val="1F4E79"/>
          <w:sz w:val="30"/>
          <w:szCs w:val="30"/>
        </w:rPr>
        <w:t xml:space="preserve">Selected Software Application</w:t>
      </w:r>
    </w:p>
    <w:p>
      <w:pPr>
        <w:spacing w:after="150"/>
      </w:pPr>
      <w:r>
        <w:rPr>
          <w:b/>
          <w:bCs/>
          <w:sz w:val="23"/>
          <w:szCs w:val="23"/>
        </w:rPr>
        <w:t xml:space="preserve">Telemedicine &amp; Appointment Booking Platform (e.g., Practo/Apollo 24|7)</w:t>
      </w:r>
    </w:p>
    <w:p>
      <w:pPr>
        <w:spacing w:after="120"/>
      </w:pPr>
      <w:r>
        <w:t xml:space="preserve">A Telemedicine and Appointment Booking Platform allows patients to register, search doctors by specialty, book appointments, consult via video call, make online payments, and access e-prescriptions and reports.</w:t>
      </w:r>
    </w:p>
    <w:p>
      <w:pPr>
        <w:pStyle w:val="Heading1"/>
        <w:spacing w:after="150" w:before="300"/>
      </w:pPr>
      <w:r>
        <w:rPr>
          <w:b/>
          <w:bCs/>
          <w:color w:val="1F4E79"/>
          <w:sz w:val="30"/>
          <w:szCs w:val="30"/>
        </w:rPr>
        <w:t xml:space="preserve">1. Project Scope</w:t>
      </w:r>
    </w:p>
    <w:p>
      <w:pPr>
        <w:pStyle w:val="Heading2"/>
        <w:spacing w:after="120" w:before="220"/>
      </w:pPr>
      <w:r>
        <w:rPr>
          <w:b/>
          <w:bCs/>
          <w:color w:val="2E75B6"/>
          <w:sz w:val="25"/>
          <w:szCs w:val="25"/>
        </w:rPr>
        <w:t xml:space="preserve">In Scope</w:t>
      </w:r>
    </w:p>
    <w:p>
      <w:pPr>
        <w:pStyle w:val="ListParagraph"/>
        <w:numPr>
          <w:ilvl w:val="0"/>
          <w:numId w:val="2"/>
        </w:numPr>
        <w:spacing w:after="60"/>
      </w:pPr>
      <w:r>
        <w:t xml:space="preserve">Patient Module: Registration, Login, Doctor Search, Appointment Booking, Video Consultation, Online Payment, Prescription/Report Access.</w:t>
      </w:r>
    </w:p>
    <w:p>
      <w:pPr>
        <w:pStyle w:val="ListParagraph"/>
        <w:numPr>
          <w:ilvl w:val="0"/>
          <w:numId w:val="2"/>
        </w:numPr>
        <w:spacing w:after="60"/>
      </w:pPr>
      <w:r>
        <w:t xml:space="preserve">Doctor Module: Availability Management, Appointment Accept/Reject, Consultation, e-Prescription Issuance.</w:t>
      </w:r>
    </w:p>
    <w:p>
      <w:pPr>
        <w:pStyle w:val="ListParagraph"/>
        <w:numPr>
          <w:ilvl w:val="0"/>
          <w:numId w:val="2"/>
        </w:numPr>
        <w:spacing w:after="60"/>
      </w:pPr>
      <w:r>
        <w:t xml:space="preserve">Pharmacy Module: Prescription Order Receipt, Medicine Availability Check, Delivery Status Tracking.</w:t>
      </w:r>
    </w:p>
    <w:p>
      <w:pPr>
        <w:pStyle w:val="ListParagraph"/>
        <w:numPr>
          <w:ilvl w:val="0"/>
          <w:numId w:val="2"/>
        </w:numPr>
        <w:spacing w:after="60"/>
      </w:pPr>
      <w:r>
        <w:t xml:space="preserve">Admin Module: User Management, Doctor Verification, Reports, Analytics.</w:t>
      </w:r>
    </w:p>
    <w:p>
      <w:pPr>
        <w:pStyle w:val="ListParagraph"/>
        <w:numPr>
          <w:ilvl w:val="0"/>
          <w:numId w:val="2"/>
        </w:numPr>
        <w:spacing w:after="60"/>
      </w:pPr>
      <w:r>
        <w:t xml:space="preserve">Integration with third-party Payment Gateway and Video Conferencing APIs.</w:t>
      </w:r>
    </w:p>
    <w:p>
      <w:pPr>
        <w:pStyle w:val="ListParagraph"/>
        <w:numPr>
          <w:ilvl w:val="0"/>
          <w:numId w:val="2"/>
        </w:numPr>
        <w:spacing w:after="60"/>
      </w:pPr>
      <w:r>
        <w:t xml:space="preserve">Web application and mobile application (Android/iOS) front ends.</w:t>
      </w:r>
    </w:p>
    <w:p>
      <w:pPr>
        <w:pStyle w:val="Heading2"/>
        <w:spacing w:after="120" w:before="220"/>
      </w:pPr>
      <w:r>
        <w:rPr>
          <w:b/>
          <w:bCs/>
          <w:color w:val="2E75B6"/>
          <w:sz w:val="25"/>
          <w:szCs w:val="25"/>
        </w:rPr>
        <w:t xml:space="preserve">Out of Scope</w:t>
      </w:r>
    </w:p>
    <w:p>
      <w:pPr>
        <w:pStyle w:val="ListParagraph"/>
        <w:numPr>
          <w:ilvl w:val="0"/>
          <w:numId w:val="2"/>
        </w:numPr>
        <w:spacing w:after="60"/>
      </w:pPr>
      <w:r>
        <w:t xml:space="preserve">In-person hospital management or inventory systems.</w:t>
      </w:r>
    </w:p>
    <w:p>
      <w:pPr>
        <w:pStyle w:val="ListParagraph"/>
        <w:numPr>
          <w:ilvl w:val="0"/>
          <w:numId w:val="2"/>
        </w:numPr>
        <w:spacing w:after="60"/>
      </w:pPr>
      <w:r>
        <w:t xml:space="preserve">Insurance claim processing and reimbursement workflows.</w:t>
      </w:r>
    </w:p>
    <w:p>
      <w:pPr>
        <w:pStyle w:val="ListParagraph"/>
        <w:numPr>
          <w:ilvl w:val="0"/>
          <w:numId w:val="2"/>
        </w:numPr>
        <w:spacing w:after="60"/>
      </w:pPr>
      <w:r>
        <w:t xml:space="preserve">Integration with legacy hospital ERP systems (planned for a future phase).</w:t>
      </w:r>
    </w:p>
    <w:p>
      <w:pPr>
        <w:pStyle w:val="Heading2"/>
        <w:spacing w:after="120" w:before="220"/>
      </w:pPr>
      <w:r>
        <w:rPr>
          <w:b/>
          <w:bCs/>
          <w:color w:val="2E75B6"/>
          <w:sz w:val="25"/>
          <w:szCs w:val="25"/>
        </w:rPr>
        <w:t xml:space="preserve">Assumptions and Constraints</w:t>
      </w:r>
    </w:p>
    <w:p>
      <w:pPr>
        <w:pStyle w:val="ListParagraph"/>
        <w:numPr>
          <w:ilvl w:val="0"/>
          <w:numId w:val="2"/>
        </w:numPr>
        <w:spacing w:after="60"/>
      </w:pPr>
      <w:r>
        <w:t xml:space="preserve">Doctors and patients have access to smartphones/computers with stable internet connectivity.</w:t>
      </w:r>
    </w:p>
    <w:p>
      <w:pPr>
        <w:pStyle w:val="ListParagraph"/>
        <w:numPr>
          <w:ilvl w:val="0"/>
          <w:numId w:val="2"/>
        </w:numPr>
        <w:spacing w:after="60"/>
      </w:pPr>
      <w:r>
        <w:t xml:space="preserve">Third-party APIs (payment gateway, video conferencing) are available and stable.</w:t>
      </w:r>
    </w:p>
    <w:p>
      <w:pPr>
        <w:pStyle w:val="ListParagraph"/>
        <w:numPr>
          <w:ilvl w:val="0"/>
          <w:numId w:val="2"/>
        </w:numPr>
        <w:spacing w:after="60"/>
      </w:pPr>
      <w:r>
        <w:t xml:space="preserve">Project must comply with healthcare data privacy regulations (e.g., HIPAA/local equivalent).</w:t>
      </w:r>
    </w:p>
    <w:p>
      <w:pPr>
        <w:pStyle w:val="ListParagraph"/>
        <w:numPr>
          <w:ilvl w:val="0"/>
          <w:numId w:val="2"/>
        </w:numPr>
        <w:spacing w:after="60"/>
      </w:pPr>
      <w:r>
        <w:t xml:space="preserve">Delivery timeline is fixed at 6 months from project initiation.</w:t>
      </w:r>
    </w:p>
    <w:p>
      <w:pPr>
        <w:pStyle w:val="Heading1"/>
        <w:spacing w:after="150" w:before="300"/>
      </w:pPr>
      <w:r>
        <w:rPr>
          <w:b/>
          <w:bCs/>
          <w:color w:val="1F4E79"/>
          <w:sz w:val="30"/>
          <w:szCs w:val="30"/>
        </w:rPr>
        <w:t xml:space="preserve">2. Project Timeline</w:t>
      </w:r>
    </w:p>
    <w:p>
      <w:pPr>
        <w:spacing w:after="120"/>
      </w:pPr>
      <w:r>
        <w:t xml:space="preserve">The project follows an Agile delivery approach with iterative sprints, organized under the major phases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1500"/>
        <w:gridCol w:w="2380"/>
      </w:tblGrid>
      <w:tr>
        <w:trPr>
          <w:tblHeader/>
        </w:trPr>
        <w:tc>
          <w:tcPr>
            <w:tcW w:type="dxa" w:w="2300"/>
            <w:shd w:fill="1F4E79" w:val="clear"/>
            <w:tcMar>
              <w:top w:type="dxa" w:w="80"/>
              <w:left w:type="dxa" w:w="100"/>
              <w:bottom w:type="dxa" w:w="80"/>
              <w:right w:type="dxa" w:w="100"/>
            </w:tcMar>
          </w:tcPr>
          <w:p>
            <w:pPr>
              <w:jc w:val="left"/>
            </w:pPr>
            <w:r>
              <w:rPr>
                <w:b/>
                <w:bCs/>
                <w:color w:val="FFFFFF"/>
                <w:sz w:val="21"/>
                <w:szCs w:val="21"/>
              </w:rPr>
              <w:t xml:space="preserve">Phase</w:t>
            </w:r>
          </w:p>
        </w:tc>
        <w:tc>
          <w:tcPr>
            <w:tcW w:type="dxa" w:w="3900"/>
            <w:shd w:fill="1F4E79" w:val="clear"/>
            <w:tcMar>
              <w:top w:type="dxa" w:w="80"/>
              <w:left w:type="dxa" w:w="100"/>
              <w:bottom w:type="dxa" w:w="80"/>
              <w:right w:type="dxa" w:w="100"/>
            </w:tcMar>
          </w:tcPr>
          <w:p>
            <w:pPr>
              <w:jc w:val="left"/>
            </w:pPr>
            <w:r>
              <w:rPr>
                <w:b/>
                <w:bCs/>
                <w:color w:val="FFFFFF"/>
                <w:sz w:val="21"/>
                <w:szCs w:val="21"/>
              </w:rPr>
              <w:t xml:space="preserve">Key Activities</w:t>
            </w:r>
          </w:p>
        </w:tc>
        <w:tc>
          <w:tcPr>
            <w:tcW w:type="dxa" w:w="1500"/>
            <w:shd w:fill="1F4E79" w:val="clear"/>
            <w:tcMar>
              <w:top w:type="dxa" w:w="80"/>
              <w:left w:type="dxa" w:w="100"/>
              <w:bottom w:type="dxa" w:w="80"/>
              <w:right w:type="dxa" w:w="100"/>
            </w:tcMar>
          </w:tcPr>
          <w:p>
            <w:pPr>
              <w:jc w:val="left"/>
            </w:pPr>
            <w:r>
              <w:rPr>
                <w:b/>
                <w:bCs/>
                <w:color w:val="FFFFFF"/>
                <w:sz w:val="21"/>
                <w:szCs w:val="21"/>
              </w:rPr>
              <w:t xml:space="preserve">Duration</w:t>
            </w:r>
          </w:p>
        </w:tc>
        <w:tc>
          <w:tcPr>
            <w:tcW w:type="dxa" w:w="2380"/>
            <w:shd w:fill="1F4E79" w:val="clear"/>
            <w:tcMar>
              <w:top w:type="dxa" w:w="80"/>
              <w:left w:type="dxa" w:w="100"/>
              <w:bottom w:type="dxa" w:w="80"/>
              <w:right w:type="dxa" w:w="100"/>
            </w:tcMar>
          </w:tcPr>
          <w:p>
            <w:pPr>
              <w:jc w:val="left"/>
            </w:pPr>
            <w:r>
              <w:rPr>
                <w:b/>
                <w:bCs/>
                <w:color w:val="FFFFFF"/>
                <w:sz w:val="21"/>
                <w:szCs w:val="21"/>
              </w:rPr>
              <w:t xml:space="preserve">Deliverables</w:t>
            </w:r>
          </w:p>
        </w:tc>
      </w:tr>
      <w:tr>
        <w:tc>
          <w:tcPr>
            <w:tcW w:type="dxa" w:w="2300"/>
            <w:tcMar>
              <w:top w:type="dxa" w:w="80"/>
              <w:left w:type="dxa" w:w="100"/>
              <w:bottom w:type="dxa" w:w="80"/>
              <w:right w:type="dxa" w:w="100"/>
            </w:tcMar>
          </w:tcPr>
          <w:p>
            <w:r>
              <w:rPr>
                <w:b w:val="false"/>
                <w:bCs w:val="false"/>
                <w:sz w:val="21"/>
                <w:szCs w:val="21"/>
              </w:rPr>
              <w:t xml:space="preserve">Requirement Analysis</w:t>
            </w:r>
          </w:p>
        </w:tc>
        <w:tc>
          <w:tcPr>
            <w:tcW w:type="dxa" w:w="3900"/>
            <w:tcMar>
              <w:top w:type="dxa" w:w="80"/>
              <w:left w:type="dxa" w:w="100"/>
              <w:bottom w:type="dxa" w:w="80"/>
              <w:right w:type="dxa" w:w="100"/>
            </w:tcMar>
          </w:tcPr>
          <w:p>
            <w:r>
              <w:rPr>
                <w:b w:val="false"/>
                <w:bCs w:val="false"/>
                <w:sz w:val="21"/>
                <w:szCs w:val="21"/>
              </w:rPr>
              <w:t xml:space="preserve">Stakeholder interviews, SRS preparation, API/vendor selection</w:t>
            </w:r>
          </w:p>
        </w:tc>
        <w:tc>
          <w:tcPr>
            <w:tcW w:type="dxa" w:w="1500"/>
            <w:tcMar>
              <w:top w:type="dxa" w:w="80"/>
              <w:left w:type="dxa" w:w="100"/>
              <w:bottom w:type="dxa" w:w="80"/>
              <w:right w:type="dxa" w:w="100"/>
            </w:tcMar>
          </w:tcPr>
          <w:p>
            <w:r>
              <w:rPr>
                <w:b w:val="false"/>
                <w:bCs w:val="false"/>
                <w:sz w:val="21"/>
                <w:szCs w:val="21"/>
              </w:rPr>
              <w:t xml:space="preserve">Weeks 1–2</w:t>
            </w:r>
          </w:p>
        </w:tc>
        <w:tc>
          <w:tcPr>
            <w:tcW w:type="dxa" w:w="2380"/>
            <w:tcMar>
              <w:top w:type="dxa" w:w="80"/>
              <w:left w:type="dxa" w:w="100"/>
              <w:bottom w:type="dxa" w:w="80"/>
              <w:right w:type="dxa" w:w="100"/>
            </w:tcMar>
          </w:tcPr>
          <w:p>
            <w:r>
              <w:rPr>
                <w:b w:val="false"/>
                <w:bCs w:val="false"/>
                <w:sz w:val="21"/>
                <w:szCs w:val="21"/>
              </w:rPr>
              <w:t xml:space="preserve">Software Requirement Specification (SRS)</w:t>
            </w:r>
          </w:p>
        </w:tc>
      </w:tr>
      <w:tr>
        <w:tc>
          <w:tcPr>
            <w:tcW w:type="dxa" w:w="2300"/>
            <w:shd w:fill="F2F6FA" w:val="clear"/>
            <w:tcMar>
              <w:top w:type="dxa" w:w="80"/>
              <w:left w:type="dxa" w:w="100"/>
              <w:bottom w:type="dxa" w:w="80"/>
              <w:right w:type="dxa" w:w="100"/>
            </w:tcMar>
          </w:tcPr>
          <w:p>
            <w:r>
              <w:rPr>
                <w:b w:val="false"/>
                <w:bCs w:val="false"/>
                <w:sz w:val="21"/>
                <w:szCs w:val="21"/>
              </w:rPr>
              <w:t xml:space="preserve">System Design</w:t>
            </w:r>
          </w:p>
        </w:tc>
        <w:tc>
          <w:tcPr>
            <w:tcW w:type="dxa" w:w="3900"/>
            <w:shd w:fill="F2F6FA" w:val="clear"/>
            <w:tcMar>
              <w:top w:type="dxa" w:w="80"/>
              <w:left w:type="dxa" w:w="100"/>
              <w:bottom w:type="dxa" w:w="80"/>
              <w:right w:type="dxa" w:w="100"/>
            </w:tcMar>
          </w:tcPr>
          <w:p>
            <w:r>
              <w:rPr>
                <w:b w:val="false"/>
                <w:bCs w:val="false"/>
                <w:sz w:val="21"/>
                <w:szCs w:val="21"/>
              </w:rPr>
              <w:t xml:space="preserve">Architecture, database schema, UI/UX design, API design</w:t>
            </w:r>
          </w:p>
        </w:tc>
        <w:tc>
          <w:tcPr>
            <w:tcW w:type="dxa" w:w="1500"/>
            <w:shd w:fill="F2F6FA" w:val="clear"/>
            <w:tcMar>
              <w:top w:type="dxa" w:w="80"/>
              <w:left w:type="dxa" w:w="100"/>
              <w:bottom w:type="dxa" w:w="80"/>
              <w:right w:type="dxa" w:w="100"/>
            </w:tcMar>
          </w:tcPr>
          <w:p>
            <w:r>
              <w:rPr>
                <w:b w:val="false"/>
                <w:bCs w:val="false"/>
                <w:sz w:val="21"/>
                <w:szCs w:val="21"/>
              </w:rPr>
              <w:t xml:space="preserve">Weeks 3–4</w:t>
            </w:r>
          </w:p>
        </w:tc>
        <w:tc>
          <w:tcPr>
            <w:tcW w:type="dxa" w:w="2380"/>
            <w:shd w:fill="F2F6FA" w:val="clear"/>
            <w:tcMar>
              <w:top w:type="dxa" w:w="80"/>
              <w:left w:type="dxa" w:w="100"/>
              <w:bottom w:type="dxa" w:w="80"/>
              <w:right w:type="dxa" w:w="100"/>
            </w:tcMar>
          </w:tcPr>
          <w:p>
            <w:r>
              <w:rPr>
                <w:b w:val="false"/>
                <w:bCs w:val="false"/>
                <w:sz w:val="21"/>
                <w:szCs w:val="21"/>
              </w:rPr>
              <w:t xml:space="preserve">UML Diagrams, Database Schema, UI Mockups</w:t>
            </w:r>
          </w:p>
        </w:tc>
      </w:tr>
      <w:tr>
        <w:tc>
          <w:tcPr>
            <w:tcW w:type="dxa" w:w="2300"/>
            <w:tcMar>
              <w:top w:type="dxa" w:w="80"/>
              <w:left w:type="dxa" w:w="100"/>
              <w:bottom w:type="dxa" w:w="80"/>
              <w:right w:type="dxa" w:w="100"/>
            </w:tcMar>
          </w:tcPr>
          <w:p>
            <w:r>
              <w:rPr>
                <w:b w:val="false"/>
                <w:bCs w:val="false"/>
                <w:sz w:val="21"/>
                <w:szCs w:val="21"/>
              </w:rPr>
              <w:t xml:space="preserve">Sprint 1: Core Modules</w:t>
            </w:r>
          </w:p>
        </w:tc>
        <w:tc>
          <w:tcPr>
            <w:tcW w:type="dxa" w:w="3900"/>
            <w:tcMar>
              <w:top w:type="dxa" w:w="80"/>
              <w:left w:type="dxa" w:w="100"/>
              <w:bottom w:type="dxa" w:w="80"/>
              <w:right w:type="dxa" w:w="100"/>
            </w:tcMar>
          </w:tcPr>
          <w:p>
            <w:r>
              <w:rPr>
                <w:b w:val="false"/>
                <w:bCs w:val="false"/>
                <w:sz w:val="21"/>
                <w:szCs w:val="21"/>
              </w:rPr>
              <w:t xml:space="preserve">User registration/login, doctor search, admin setup</w:t>
            </w:r>
          </w:p>
        </w:tc>
        <w:tc>
          <w:tcPr>
            <w:tcW w:type="dxa" w:w="1500"/>
            <w:tcMar>
              <w:top w:type="dxa" w:w="80"/>
              <w:left w:type="dxa" w:w="100"/>
              <w:bottom w:type="dxa" w:w="80"/>
              <w:right w:type="dxa" w:w="100"/>
            </w:tcMar>
          </w:tcPr>
          <w:p>
            <w:r>
              <w:rPr>
                <w:b w:val="false"/>
                <w:bCs w:val="false"/>
                <w:sz w:val="21"/>
                <w:szCs w:val="21"/>
              </w:rPr>
              <w:t xml:space="preserve">Weeks 5–7</w:t>
            </w:r>
          </w:p>
        </w:tc>
        <w:tc>
          <w:tcPr>
            <w:tcW w:type="dxa" w:w="2380"/>
            <w:tcMar>
              <w:top w:type="dxa" w:w="80"/>
              <w:left w:type="dxa" w:w="100"/>
              <w:bottom w:type="dxa" w:w="80"/>
              <w:right w:type="dxa" w:w="100"/>
            </w:tcMar>
          </w:tcPr>
          <w:p>
            <w:r>
              <w:rPr>
                <w:b w:val="false"/>
                <w:bCs w:val="false"/>
                <w:sz w:val="21"/>
                <w:szCs w:val="21"/>
              </w:rPr>
              <w:t xml:space="preserve">Working build – Auth &amp; Search</w:t>
            </w:r>
          </w:p>
        </w:tc>
      </w:tr>
      <w:tr>
        <w:tc>
          <w:tcPr>
            <w:tcW w:type="dxa" w:w="2300"/>
            <w:shd w:fill="F2F6FA" w:val="clear"/>
            <w:tcMar>
              <w:top w:type="dxa" w:w="80"/>
              <w:left w:type="dxa" w:w="100"/>
              <w:bottom w:type="dxa" w:w="80"/>
              <w:right w:type="dxa" w:w="100"/>
            </w:tcMar>
          </w:tcPr>
          <w:p>
            <w:r>
              <w:rPr>
                <w:b w:val="false"/>
                <w:bCs w:val="false"/>
                <w:sz w:val="21"/>
                <w:szCs w:val="21"/>
              </w:rPr>
              <w:t xml:space="preserve">Sprint 2: Appointments &amp; Payments</w:t>
            </w:r>
          </w:p>
        </w:tc>
        <w:tc>
          <w:tcPr>
            <w:tcW w:type="dxa" w:w="3900"/>
            <w:shd w:fill="F2F6FA" w:val="clear"/>
            <w:tcMar>
              <w:top w:type="dxa" w:w="80"/>
              <w:left w:type="dxa" w:w="100"/>
              <w:bottom w:type="dxa" w:w="80"/>
              <w:right w:type="dxa" w:w="100"/>
            </w:tcMar>
          </w:tcPr>
          <w:p>
            <w:r>
              <w:rPr>
                <w:b w:val="false"/>
                <w:bCs w:val="false"/>
                <w:sz w:val="21"/>
                <w:szCs w:val="21"/>
              </w:rPr>
              <w:t xml:space="preserve">Appointment booking, payment gateway integration</w:t>
            </w:r>
          </w:p>
        </w:tc>
        <w:tc>
          <w:tcPr>
            <w:tcW w:type="dxa" w:w="1500"/>
            <w:shd w:fill="F2F6FA" w:val="clear"/>
            <w:tcMar>
              <w:top w:type="dxa" w:w="80"/>
              <w:left w:type="dxa" w:w="100"/>
              <w:bottom w:type="dxa" w:w="80"/>
              <w:right w:type="dxa" w:w="100"/>
            </w:tcMar>
          </w:tcPr>
          <w:p>
            <w:r>
              <w:rPr>
                <w:b w:val="false"/>
                <w:bCs w:val="false"/>
                <w:sz w:val="21"/>
                <w:szCs w:val="21"/>
              </w:rPr>
              <w:t xml:space="preserve">Weeks 8–10</w:t>
            </w:r>
          </w:p>
        </w:tc>
        <w:tc>
          <w:tcPr>
            <w:tcW w:type="dxa" w:w="2380"/>
            <w:shd w:fill="F2F6FA" w:val="clear"/>
            <w:tcMar>
              <w:top w:type="dxa" w:w="80"/>
              <w:left w:type="dxa" w:w="100"/>
              <w:bottom w:type="dxa" w:w="80"/>
              <w:right w:type="dxa" w:w="100"/>
            </w:tcMar>
          </w:tcPr>
          <w:p>
            <w:r>
              <w:rPr>
                <w:b w:val="false"/>
                <w:bCs w:val="false"/>
                <w:sz w:val="21"/>
                <w:szCs w:val="21"/>
              </w:rPr>
              <w:t xml:space="preserve">Working build – Booking &amp; Payments</w:t>
            </w:r>
          </w:p>
        </w:tc>
      </w:tr>
      <w:tr>
        <w:tc>
          <w:tcPr>
            <w:tcW w:type="dxa" w:w="2300"/>
            <w:tcMar>
              <w:top w:type="dxa" w:w="80"/>
              <w:left w:type="dxa" w:w="100"/>
              <w:bottom w:type="dxa" w:w="80"/>
              <w:right w:type="dxa" w:w="100"/>
            </w:tcMar>
          </w:tcPr>
          <w:p>
            <w:r>
              <w:rPr>
                <w:b w:val="false"/>
                <w:bCs w:val="false"/>
                <w:sz w:val="21"/>
                <w:szCs w:val="21"/>
              </w:rPr>
              <w:t xml:space="preserve">Sprint 3: Video Consultation</w:t>
            </w:r>
          </w:p>
        </w:tc>
        <w:tc>
          <w:tcPr>
            <w:tcW w:type="dxa" w:w="3900"/>
            <w:tcMar>
              <w:top w:type="dxa" w:w="80"/>
              <w:left w:type="dxa" w:w="100"/>
              <w:bottom w:type="dxa" w:w="80"/>
              <w:right w:type="dxa" w:w="100"/>
            </w:tcMar>
          </w:tcPr>
          <w:p>
            <w:r>
              <w:rPr>
                <w:b w:val="false"/>
                <w:bCs w:val="false"/>
                <w:sz w:val="21"/>
                <w:szCs w:val="21"/>
              </w:rPr>
              <w:t xml:space="preserve">Video conferencing integration, e-prescription module</w:t>
            </w:r>
          </w:p>
        </w:tc>
        <w:tc>
          <w:tcPr>
            <w:tcW w:type="dxa" w:w="1500"/>
            <w:tcMar>
              <w:top w:type="dxa" w:w="80"/>
              <w:left w:type="dxa" w:w="100"/>
              <w:bottom w:type="dxa" w:w="80"/>
              <w:right w:type="dxa" w:w="100"/>
            </w:tcMar>
          </w:tcPr>
          <w:p>
            <w:r>
              <w:rPr>
                <w:b w:val="false"/>
                <w:bCs w:val="false"/>
                <w:sz w:val="21"/>
                <w:szCs w:val="21"/>
              </w:rPr>
              <w:t xml:space="preserve">Weeks 11–13</w:t>
            </w:r>
          </w:p>
        </w:tc>
        <w:tc>
          <w:tcPr>
            <w:tcW w:type="dxa" w:w="2380"/>
            <w:tcMar>
              <w:top w:type="dxa" w:w="80"/>
              <w:left w:type="dxa" w:w="100"/>
              <w:bottom w:type="dxa" w:w="80"/>
              <w:right w:type="dxa" w:w="100"/>
            </w:tcMar>
          </w:tcPr>
          <w:p>
            <w:r>
              <w:rPr>
                <w:b w:val="false"/>
                <w:bCs w:val="false"/>
                <w:sz w:val="21"/>
                <w:szCs w:val="21"/>
              </w:rPr>
              <w:t xml:space="preserve">Working build – Consultation module</w:t>
            </w:r>
          </w:p>
        </w:tc>
      </w:tr>
      <w:tr>
        <w:tc>
          <w:tcPr>
            <w:tcW w:type="dxa" w:w="2300"/>
            <w:shd w:fill="F2F6FA" w:val="clear"/>
            <w:tcMar>
              <w:top w:type="dxa" w:w="80"/>
              <w:left w:type="dxa" w:w="100"/>
              <w:bottom w:type="dxa" w:w="80"/>
              <w:right w:type="dxa" w:w="100"/>
            </w:tcMar>
          </w:tcPr>
          <w:p>
            <w:r>
              <w:rPr>
                <w:b w:val="false"/>
                <w:bCs w:val="false"/>
                <w:sz w:val="21"/>
                <w:szCs w:val="21"/>
              </w:rPr>
              <w:t xml:space="preserve">Sprint 4: Pharmacy &amp; Admin</w:t>
            </w:r>
          </w:p>
        </w:tc>
        <w:tc>
          <w:tcPr>
            <w:tcW w:type="dxa" w:w="3900"/>
            <w:shd w:fill="F2F6FA" w:val="clear"/>
            <w:tcMar>
              <w:top w:type="dxa" w:w="80"/>
              <w:left w:type="dxa" w:w="100"/>
              <w:bottom w:type="dxa" w:w="80"/>
              <w:right w:type="dxa" w:w="100"/>
            </w:tcMar>
          </w:tcPr>
          <w:p>
            <w:r>
              <w:rPr>
                <w:b w:val="false"/>
                <w:bCs w:val="false"/>
                <w:sz w:val="21"/>
                <w:szCs w:val="21"/>
              </w:rPr>
              <w:t xml:space="preserve">Pharmacy module, analytics dashboard, reports</w:t>
            </w:r>
          </w:p>
        </w:tc>
        <w:tc>
          <w:tcPr>
            <w:tcW w:type="dxa" w:w="1500"/>
            <w:shd w:fill="F2F6FA" w:val="clear"/>
            <w:tcMar>
              <w:top w:type="dxa" w:w="80"/>
              <w:left w:type="dxa" w:w="100"/>
              <w:bottom w:type="dxa" w:w="80"/>
              <w:right w:type="dxa" w:w="100"/>
            </w:tcMar>
          </w:tcPr>
          <w:p>
            <w:r>
              <w:rPr>
                <w:b w:val="false"/>
                <w:bCs w:val="false"/>
                <w:sz w:val="21"/>
                <w:szCs w:val="21"/>
              </w:rPr>
              <w:t xml:space="preserve">Weeks 14–16</w:t>
            </w:r>
          </w:p>
        </w:tc>
        <w:tc>
          <w:tcPr>
            <w:tcW w:type="dxa" w:w="2380"/>
            <w:shd w:fill="F2F6FA" w:val="clear"/>
            <w:tcMar>
              <w:top w:type="dxa" w:w="80"/>
              <w:left w:type="dxa" w:w="100"/>
              <w:bottom w:type="dxa" w:w="80"/>
              <w:right w:type="dxa" w:w="100"/>
            </w:tcMar>
          </w:tcPr>
          <w:p>
            <w:r>
              <w:rPr>
                <w:b w:val="false"/>
                <w:bCs w:val="false"/>
                <w:sz w:val="21"/>
                <w:szCs w:val="21"/>
              </w:rPr>
              <w:t xml:space="preserve">Working build – Pharmacy &amp; Admin</w:t>
            </w:r>
          </w:p>
        </w:tc>
      </w:tr>
      <w:tr>
        <w:tc>
          <w:tcPr>
            <w:tcW w:type="dxa" w:w="2300"/>
            <w:tcMar>
              <w:top w:type="dxa" w:w="80"/>
              <w:left w:type="dxa" w:w="100"/>
              <w:bottom w:type="dxa" w:w="80"/>
              <w:right w:type="dxa" w:w="100"/>
            </w:tcMar>
          </w:tcPr>
          <w:p>
            <w:r>
              <w:rPr>
                <w:b w:val="false"/>
                <w:bCs w:val="false"/>
                <w:sz w:val="21"/>
                <w:szCs w:val="21"/>
              </w:rPr>
              <w:t xml:space="preserve">Testing (UAT)</w:t>
            </w:r>
          </w:p>
        </w:tc>
        <w:tc>
          <w:tcPr>
            <w:tcW w:type="dxa" w:w="3900"/>
            <w:tcMar>
              <w:top w:type="dxa" w:w="80"/>
              <w:left w:type="dxa" w:w="100"/>
              <w:bottom w:type="dxa" w:w="80"/>
              <w:right w:type="dxa" w:w="100"/>
            </w:tcMar>
          </w:tcPr>
          <w:p>
            <w:r>
              <w:rPr>
                <w:b w:val="false"/>
                <w:bCs w:val="false"/>
                <w:sz w:val="21"/>
                <w:szCs w:val="21"/>
              </w:rPr>
              <w:t xml:space="preserve">Unit, integration, system, and user acceptance testing</w:t>
            </w:r>
          </w:p>
        </w:tc>
        <w:tc>
          <w:tcPr>
            <w:tcW w:type="dxa" w:w="1500"/>
            <w:tcMar>
              <w:top w:type="dxa" w:w="80"/>
              <w:left w:type="dxa" w:w="100"/>
              <w:bottom w:type="dxa" w:w="80"/>
              <w:right w:type="dxa" w:w="100"/>
            </w:tcMar>
          </w:tcPr>
          <w:p>
            <w:r>
              <w:rPr>
                <w:b w:val="false"/>
                <w:bCs w:val="false"/>
                <w:sz w:val="21"/>
                <w:szCs w:val="21"/>
              </w:rPr>
              <w:t xml:space="preserve">Weeks 17–19</w:t>
            </w:r>
          </w:p>
        </w:tc>
        <w:tc>
          <w:tcPr>
            <w:tcW w:type="dxa" w:w="2380"/>
            <w:tcMar>
              <w:top w:type="dxa" w:w="80"/>
              <w:left w:type="dxa" w:w="100"/>
              <w:bottom w:type="dxa" w:w="80"/>
              <w:right w:type="dxa" w:w="100"/>
            </w:tcMar>
          </w:tcPr>
          <w:p>
            <w:r>
              <w:rPr>
                <w:b w:val="false"/>
                <w:bCs w:val="false"/>
                <w:sz w:val="21"/>
                <w:szCs w:val="21"/>
              </w:rPr>
              <w:t xml:space="preserve">Test Reports, Bug Fix Log</w:t>
            </w:r>
          </w:p>
        </w:tc>
      </w:tr>
      <w:tr>
        <w:tc>
          <w:tcPr>
            <w:tcW w:type="dxa" w:w="2300"/>
            <w:shd w:fill="F2F6FA" w:val="clear"/>
            <w:tcMar>
              <w:top w:type="dxa" w:w="80"/>
              <w:left w:type="dxa" w:w="100"/>
              <w:bottom w:type="dxa" w:w="80"/>
              <w:right w:type="dxa" w:w="100"/>
            </w:tcMar>
          </w:tcPr>
          <w:p>
            <w:r>
              <w:rPr>
                <w:b w:val="false"/>
                <w:bCs w:val="false"/>
                <w:sz w:val="21"/>
                <w:szCs w:val="21"/>
              </w:rPr>
              <w:t xml:space="preserve">Deployment</w:t>
            </w:r>
          </w:p>
        </w:tc>
        <w:tc>
          <w:tcPr>
            <w:tcW w:type="dxa" w:w="3900"/>
            <w:shd w:fill="F2F6FA" w:val="clear"/>
            <w:tcMar>
              <w:top w:type="dxa" w:w="80"/>
              <w:left w:type="dxa" w:w="100"/>
              <w:bottom w:type="dxa" w:w="80"/>
              <w:right w:type="dxa" w:w="100"/>
            </w:tcMar>
          </w:tcPr>
          <w:p>
            <w:r>
              <w:rPr>
                <w:b w:val="false"/>
                <w:bCs w:val="false"/>
                <w:sz w:val="21"/>
                <w:szCs w:val="21"/>
              </w:rPr>
              <w:t xml:space="preserve">Cloud deployment, mobile app release, go-live</w:t>
            </w:r>
          </w:p>
        </w:tc>
        <w:tc>
          <w:tcPr>
            <w:tcW w:type="dxa" w:w="1500"/>
            <w:shd w:fill="F2F6FA" w:val="clear"/>
            <w:tcMar>
              <w:top w:type="dxa" w:w="80"/>
              <w:left w:type="dxa" w:w="100"/>
              <w:bottom w:type="dxa" w:w="80"/>
              <w:right w:type="dxa" w:w="100"/>
            </w:tcMar>
          </w:tcPr>
          <w:p>
            <w:r>
              <w:rPr>
                <w:b w:val="false"/>
                <w:bCs w:val="false"/>
                <w:sz w:val="21"/>
                <w:szCs w:val="21"/>
              </w:rPr>
              <w:t xml:space="preserve">Weeks 20–21</w:t>
            </w:r>
          </w:p>
        </w:tc>
        <w:tc>
          <w:tcPr>
            <w:tcW w:type="dxa" w:w="2380"/>
            <w:shd w:fill="F2F6FA" w:val="clear"/>
            <w:tcMar>
              <w:top w:type="dxa" w:w="80"/>
              <w:left w:type="dxa" w:w="100"/>
              <w:bottom w:type="dxa" w:w="80"/>
              <w:right w:type="dxa" w:w="100"/>
            </w:tcMar>
          </w:tcPr>
          <w:p>
            <w:r>
              <w:rPr>
                <w:b w:val="false"/>
                <w:bCs w:val="false"/>
                <w:sz w:val="21"/>
                <w:szCs w:val="21"/>
              </w:rPr>
              <w:t xml:space="preserve">Production Release</w:t>
            </w:r>
          </w:p>
        </w:tc>
      </w:tr>
      <w:tr>
        <w:tc>
          <w:tcPr>
            <w:tcW w:type="dxa" w:w="2300"/>
            <w:tcMar>
              <w:top w:type="dxa" w:w="80"/>
              <w:left w:type="dxa" w:w="100"/>
              <w:bottom w:type="dxa" w:w="80"/>
              <w:right w:type="dxa" w:w="100"/>
            </w:tcMar>
          </w:tcPr>
          <w:p>
            <w:r>
              <w:rPr>
                <w:b w:val="false"/>
                <w:bCs w:val="false"/>
                <w:sz w:val="21"/>
                <w:szCs w:val="21"/>
              </w:rPr>
              <w:t xml:space="preserve">Maintenance</w:t>
            </w:r>
          </w:p>
        </w:tc>
        <w:tc>
          <w:tcPr>
            <w:tcW w:type="dxa" w:w="3900"/>
            <w:tcMar>
              <w:top w:type="dxa" w:w="80"/>
              <w:left w:type="dxa" w:w="100"/>
              <w:bottom w:type="dxa" w:w="80"/>
              <w:right w:type="dxa" w:w="100"/>
            </w:tcMar>
          </w:tcPr>
          <w:p>
            <w:r>
              <w:rPr>
                <w:b w:val="false"/>
                <w:bCs w:val="false"/>
                <w:sz w:val="21"/>
                <w:szCs w:val="21"/>
              </w:rPr>
              <w:t xml:space="preserve">Bug fixes, security updates, feature enhancements</w:t>
            </w:r>
          </w:p>
        </w:tc>
        <w:tc>
          <w:tcPr>
            <w:tcW w:type="dxa" w:w="1500"/>
            <w:tcMar>
              <w:top w:type="dxa" w:w="80"/>
              <w:left w:type="dxa" w:w="100"/>
              <w:bottom w:type="dxa" w:w="80"/>
              <w:right w:type="dxa" w:w="100"/>
            </w:tcMar>
          </w:tcPr>
          <w:p>
            <w:r>
              <w:rPr>
                <w:b w:val="false"/>
                <w:bCs w:val="false"/>
                <w:sz w:val="21"/>
                <w:szCs w:val="21"/>
              </w:rPr>
              <w:t xml:space="preserve">Weeks 22–24 (ongoing)</w:t>
            </w:r>
          </w:p>
        </w:tc>
        <w:tc>
          <w:tcPr>
            <w:tcW w:type="dxa" w:w="2380"/>
            <w:tcMar>
              <w:top w:type="dxa" w:w="80"/>
              <w:left w:type="dxa" w:w="100"/>
              <w:bottom w:type="dxa" w:w="80"/>
              <w:right w:type="dxa" w:w="100"/>
            </w:tcMar>
          </w:tcPr>
          <w:p>
            <w:r>
              <w:rPr>
                <w:b w:val="false"/>
                <w:bCs w:val="false"/>
                <w:sz w:val="21"/>
                <w:szCs w:val="21"/>
              </w:rPr>
              <w:t xml:space="preserve">Maintenance Log, Patch Releases</w:t>
            </w:r>
          </w:p>
        </w:tc>
      </w:tr>
    </w:tbl>
    <w:p>
      <w:pPr>
        <w:pStyle w:val="Heading1"/>
        <w:spacing w:after="150" w:before="300"/>
      </w:pPr>
      <w:r>
        <w:rPr>
          <w:b/>
          <w:bCs/>
          <w:color w:val="1F4E79"/>
          <w:sz w:val="30"/>
          <w:szCs w:val="30"/>
        </w:rPr>
        <w:t xml:space="preserve">3. Team Roles and Responsibilities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800"/>
        <w:gridCol w:w="4980"/>
        <w:gridCol w:w="1800"/>
      </w:tblGrid>
      <w:tr>
        <w:trPr>
          <w:tblHeader/>
        </w:trPr>
        <w:tc>
          <w:tcPr>
            <w:tcW w:type="dxa" w:w="2800"/>
            <w:shd w:fill="1F4E79" w:val="clear"/>
            <w:tcMar>
              <w:top w:type="dxa" w:w="80"/>
              <w:left w:type="dxa" w:w="100"/>
              <w:bottom w:type="dxa" w:w="80"/>
              <w:right w:type="dxa" w:w="100"/>
            </w:tcMar>
          </w:tcPr>
          <w:p>
            <w:pPr>
              <w:jc w:val="left"/>
            </w:pPr>
            <w:r>
              <w:rPr>
                <w:b/>
                <w:bCs/>
                <w:color w:val="FFFFFF"/>
                <w:sz w:val="21"/>
                <w:szCs w:val="21"/>
              </w:rPr>
              <w:t xml:space="preserve">Role</w:t>
            </w:r>
          </w:p>
        </w:tc>
        <w:tc>
          <w:tcPr>
            <w:tcW w:type="dxa" w:w="4980"/>
            <w:shd w:fill="1F4E79" w:val="clear"/>
            <w:tcMar>
              <w:top w:type="dxa" w:w="80"/>
              <w:left w:type="dxa" w:w="100"/>
              <w:bottom w:type="dxa" w:w="80"/>
              <w:right w:type="dxa" w:w="100"/>
            </w:tcMar>
          </w:tcPr>
          <w:p>
            <w:pPr>
              <w:jc w:val="left"/>
            </w:pPr>
            <w:r>
              <w:rPr>
                <w:b/>
                <w:bCs/>
                <w:color w:val="FFFFFF"/>
                <w:sz w:val="21"/>
                <w:szCs w:val="21"/>
              </w:rPr>
              <w:t xml:space="preserve">Responsibilities</w:t>
            </w:r>
          </w:p>
        </w:tc>
        <w:tc>
          <w:tcPr>
            <w:tcW w:type="dxa" w:w="1800"/>
            <w:shd w:fill="1F4E79" w:val="clear"/>
            <w:tcMar>
              <w:top w:type="dxa" w:w="80"/>
              <w:left w:type="dxa" w:w="100"/>
              <w:bottom w:type="dxa" w:w="80"/>
              <w:right w:type="dxa" w:w="100"/>
            </w:tcMar>
          </w:tcPr>
          <w:p>
            <w:pPr>
              <w:jc w:val="left"/>
            </w:pPr>
            <w:r>
              <w:rPr>
                <w:b/>
                <w:bCs/>
                <w:color w:val="FFFFFF"/>
                <w:sz w:val="21"/>
                <w:szCs w:val="21"/>
              </w:rPr>
              <w:t xml:space="preserve">Count</w:t>
            </w:r>
          </w:p>
        </w:tc>
      </w:tr>
      <w:tr>
        <w:tc>
          <w:tcPr>
            <w:tcW w:type="dxa" w:w="2800"/>
            <w:tcMar>
              <w:top w:type="dxa" w:w="80"/>
              <w:left w:type="dxa" w:w="100"/>
              <w:bottom w:type="dxa" w:w="80"/>
              <w:right w:type="dxa" w:w="100"/>
            </w:tcMar>
          </w:tcPr>
          <w:p>
            <w:r>
              <w:rPr>
                <w:b w:val="false"/>
                <w:bCs w:val="false"/>
                <w:sz w:val="21"/>
                <w:szCs w:val="21"/>
              </w:rPr>
              <w:t xml:space="preserve">Project Manager</w:t>
            </w:r>
          </w:p>
        </w:tc>
        <w:tc>
          <w:tcPr>
            <w:tcW w:type="dxa" w:w="4980"/>
            <w:tcMar>
              <w:top w:type="dxa" w:w="80"/>
              <w:left w:type="dxa" w:w="100"/>
              <w:bottom w:type="dxa" w:w="80"/>
              <w:right w:type="dxa" w:w="100"/>
            </w:tcMar>
          </w:tcPr>
          <w:p>
            <w:r>
              <w:rPr>
                <w:b w:val="false"/>
                <w:bCs w:val="false"/>
                <w:sz w:val="21"/>
                <w:szCs w:val="21"/>
              </w:rPr>
              <w:t xml:space="preserve">Planning, scheduling, stakeholder communication, risk management</w:t>
            </w:r>
          </w:p>
        </w:tc>
        <w:tc>
          <w:tcPr>
            <w:tcW w:type="dxa" w:w="1800"/>
            <w:tcMar>
              <w:top w:type="dxa" w:w="80"/>
              <w:left w:type="dxa" w:w="100"/>
              <w:bottom w:type="dxa" w:w="80"/>
              <w:right w:type="dxa" w:w="100"/>
            </w:tcMar>
          </w:tcPr>
          <w:p>
            <w:r>
              <w:rPr>
                <w:b w:val="false"/>
                <w:bCs w:val="false"/>
                <w:sz w:val="21"/>
                <w:szCs w:val="21"/>
              </w:rPr>
              <w:t xml:space="preserve">1</w:t>
            </w:r>
          </w:p>
        </w:tc>
      </w:tr>
      <w:tr>
        <w:tc>
          <w:tcPr>
            <w:tcW w:type="dxa" w:w="2800"/>
            <w:shd w:fill="F2F6FA" w:val="clear"/>
            <w:tcMar>
              <w:top w:type="dxa" w:w="80"/>
              <w:left w:type="dxa" w:w="100"/>
              <w:bottom w:type="dxa" w:w="80"/>
              <w:right w:type="dxa" w:w="100"/>
            </w:tcMar>
          </w:tcPr>
          <w:p>
            <w:r>
              <w:rPr>
                <w:b w:val="false"/>
                <w:bCs w:val="false"/>
                <w:sz w:val="21"/>
                <w:szCs w:val="21"/>
              </w:rPr>
              <w:t xml:space="preserve">Business Analyst</w:t>
            </w:r>
          </w:p>
        </w:tc>
        <w:tc>
          <w:tcPr>
            <w:tcW w:type="dxa" w:w="4980"/>
            <w:shd w:fill="F2F6FA" w:val="clear"/>
            <w:tcMar>
              <w:top w:type="dxa" w:w="80"/>
              <w:left w:type="dxa" w:w="100"/>
              <w:bottom w:type="dxa" w:w="80"/>
              <w:right w:type="dxa" w:w="100"/>
            </w:tcMar>
          </w:tcPr>
          <w:p>
            <w:r>
              <w:rPr>
                <w:b w:val="false"/>
                <w:bCs w:val="false"/>
                <w:sz w:val="21"/>
                <w:szCs w:val="21"/>
              </w:rPr>
              <w:t xml:space="preserve">Requirement gathering, SRS documentation, sprint backlog grooming</w:t>
            </w:r>
          </w:p>
        </w:tc>
        <w:tc>
          <w:tcPr>
            <w:tcW w:type="dxa" w:w="1800"/>
            <w:shd w:fill="F2F6FA" w:val="clear"/>
            <w:tcMar>
              <w:top w:type="dxa" w:w="80"/>
              <w:left w:type="dxa" w:w="100"/>
              <w:bottom w:type="dxa" w:w="80"/>
              <w:right w:type="dxa" w:w="100"/>
            </w:tcMar>
          </w:tcPr>
          <w:p>
            <w:r>
              <w:rPr>
                <w:b w:val="false"/>
                <w:bCs w:val="false"/>
                <w:sz w:val="21"/>
                <w:szCs w:val="21"/>
              </w:rPr>
              <w:t xml:space="preserve">1</w:t>
            </w:r>
          </w:p>
        </w:tc>
      </w:tr>
      <w:tr>
        <w:tc>
          <w:tcPr>
            <w:tcW w:type="dxa" w:w="2800"/>
            <w:tcMar>
              <w:top w:type="dxa" w:w="80"/>
              <w:left w:type="dxa" w:w="100"/>
              <w:bottom w:type="dxa" w:w="80"/>
              <w:right w:type="dxa" w:w="100"/>
            </w:tcMar>
          </w:tcPr>
          <w:p>
            <w:r>
              <w:rPr>
                <w:b w:val="false"/>
                <w:bCs w:val="false"/>
                <w:sz w:val="21"/>
                <w:szCs w:val="21"/>
              </w:rPr>
              <w:t xml:space="preserve">UI/UX Designer</w:t>
            </w:r>
          </w:p>
        </w:tc>
        <w:tc>
          <w:tcPr>
            <w:tcW w:type="dxa" w:w="4980"/>
            <w:tcMar>
              <w:top w:type="dxa" w:w="80"/>
              <w:left w:type="dxa" w:w="100"/>
              <w:bottom w:type="dxa" w:w="80"/>
              <w:right w:type="dxa" w:w="100"/>
            </w:tcMar>
          </w:tcPr>
          <w:p>
            <w:r>
              <w:rPr>
                <w:b w:val="false"/>
                <w:bCs w:val="false"/>
                <w:sz w:val="21"/>
                <w:szCs w:val="21"/>
              </w:rPr>
              <w:t xml:space="preserve">Wireframes, prototypes, and UI design for web and mobile apps</w:t>
            </w:r>
          </w:p>
        </w:tc>
        <w:tc>
          <w:tcPr>
            <w:tcW w:type="dxa" w:w="1800"/>
            <w:tcMar>
              <w:top w:type="dxa" w:w="80"/>
              <w:left w:type="dxa" w:w="100"/>
              <w:bottom w:type="dxa" w:w="80"/>
              <w:right w:type="dxa" w:w="100"/>
            </w:tcMar>
          </w:tcPr>
          <w:p>
            <w:r>
              <w:rPr>
                <w:b w:val="false"/>
                <w:bCs w:val="false"/>
                <w:sz w:val="21"/>
                <w:szCs w:val="21"/>
              </w:rPr>
              <w:t xml:space="preserve">1</w:t>
            </w:r>
          </w:p>
        </w:tc>
      </w:tr>
      <w:tr>
        <w:tc>
          <w:tcPr>
            <w:tcW w:type="dxa" w:w="2800"/>
            <w:shd w:fill="F2F6FA" w:val="clear"/>
            <w:tcMar>
              <w:top w:type="dxa" w:w="80"/>
              <w:left w:type="dxa" w:w="100"/>
              <w:bottom w:type="dxa" w:w="80"/>
              <w:right w:type="dxa" w:w="100"/>
            </w:tcMar>
          </w:tcPr>
          <w:p>
            <w:r>
              <w:rPr>
                <w:b w:val="false"/>
                <w:bCs w:val="false"/>
                <w:sz w:val="21"/>
                <w:szCs w:val="21"/>
              </w:rPr>
              <w:t xml:space="preserve">Solution Architect</w:t>
            </w:r>
          </w:p>
        </w:tc>
        <w:tc>
          <w:tcPr>
            <w:tcW w:type="dxa" w:w="4980"/>
            <w:shd w:fill="F2F6FA" w:val="clear"/>
            <w:tcMar>
              <w:top w:type="dxa" w:w="80"/>
              <w:left w:type="dxa" w:w="100"/>
              <w:bottom w:type="dxa" w:w="80"/>
              <w:right w:type="dxa" w:w="100"/>
            </w:tcMar>
          </w:tcPr>
          <w:p>
            <w:r>
              <w:rPr>
                <w:b w:val="false"/>
                <w:bCs w:val="false"/>
                <w:sz w:val="21"/>
                <w:szCs w:val="21"/>
              </w:rPr>
              <w:t xml:space="preserve">System architecture, API design, technology stack decisions</w:t>
            </w:r>
          </w:p>
        </w:tc>
        <w:tc>
          <w:tcPr>
            <w:tcW w:type="dxa" w:w="1800"/>
            <w:shd w:fill="F2F6FA" w:val="clear"/>
            <w:tcMar>
              <w:top w:type="dxa" w:w="80"/>
              <w:left w:type="dxa" w:w="100"/>
              <w:bottom w:type="dxa" w:w="80"/>
              <w:right w:type="dxa" w:w="100"/>
            </w:tcMar>
          </w:tcPr>
          <w:p>
            <w:r>
              <w:rPr>
                <w:b w:val="false"/>
                <w:bCs w:val="false"/>
                <w:sz w:val="21"/>
                <w:szCs w:val="21"/>
              </w:rPr>
              <w:t xml:space="preserve">1</w:t>
            </w:r>
          </w:p>
        </w:tc>
      </w:tr>
      <w:tr>
        <w:tc>
          <w:tcPr>
            <w:tcW w:type="dxa" w:w="2800"/>
            <w:tcMar>
              <w:top w:type="dxa" w:w="80"/>
              <w:left w:type="dxa" w:w="100"/>
              <w:bottom w:type="dxa" w:w="80"/>
              <w:right w:type="dxa" w:w="100"/>
            </w:tcMar>
          </w:tcPr>
          <w:p>
            <w:r>
              <w:rPr>
                <w:b w:val="false"/>
                <w:bCs w:val="false"/>
                <w:sz w:val="21"/>
                <w:szCs w:val="21"/>
              </w:rPr>
              <w:t xml:space="preserve">Backend Developers</w:t>
            </w:r>
          </w:p>
        </w:tc>
        <w:tc>
          <w:tcPr>
            <w:tcW w:type="dxa" w:w="4980"/>
            <w:tcMar>
              <w:top w:type="dxa" w:w="80"/>
              <w:left w:type="dxa" w:w="100"/>
              <w:bottom w:type="dxa" w:w="80"/>
              <w:right w:type="dxa" w:w="100"/>
            </w:tcMar>
          </w:tcPr>
          <w:p>
            <w:r>
              <w:rPr>
                <w:b w:val="false"/>
                <w:bCs w:val="false"/>
                <w:sz w:val="21"/>
                <w:szCs w:val="21"/>
              </w:rPr>
              <w:t xml:space="preserve">Development of Login, Appointment, Payment, and Pharmacy modules</w:t>
            </w:r>
          </w:p>
        </w:tc>
        <w:tc>
          <w:tcPr>
            <w:tcW w:type="dxa" w:w="1800"/>
            <w:tcMar>
              <w:top w:type="dxa" w:w="80"/>
              <w:left w:type="dxa" w:w="100"/>
              <w:bottom w:type="dxa" w:w="80"/>
              <w:right w:type="dxa" w:w="100"/>
            </w:tcMar>
          </w:tcPr>
          <w:p>
            <w:r>
              <w:rPr>
                <w:b w:val="false"/>
                <w:bCs w:val="false"/>
                <w:sz w:val="21"/>
                <w:szCs w:val="21"/>
              </w:rPr>
              <w:t xml:space="preserve">3</w:t>
            </w:r>
          </w:p>
        </w:tc>
      </w:tr>
      <w:tr>
        <w:tc>
          <w:tcPr>
            <w:tcW w:type="dxa" w:w="2800"/>
            <w:shd w:fill="F2F6FA" w:val="clear"/>
            <w:tcMar>
              <w:top w:type="dxa" w:w="80"/>
              <w:left w:type="dxa" w:w="100"/>
              <w:bottom w:type="dxa" w:w="80"/>
              <w:right w:type="dxa" w:w="100"/>
            </w:tcMar>
          </w:tcPr>
          <w:p>
            <w:r>
              <w:rPr>
                <w:b w:val="false"/>
                <w:bCs w:val="false"/>
                <w:sz w:val="21"/>
                <w:szCs w:val="21"/>
              </w:rPr>
              <w:t xml:space="preserve">Frontend Developers</w:t>
            </w:r>
          </w:p>
        </w:tc>
        <w:tc>
          <w:tcPr>
            <w:tcW w:type="dxa" w:w="4980"/>
            <w:shd w:fill="F2F6FA" w:val="clear"/>
            <w:tcMar>
              <w:top w:type="dxa" w:w="80"/>
              <w:left w:type="dxa" w:w="100"/>
              <w:bottom w:type="dxa" w:w="80"/>
              <w:right w:type="dxa" w:w="100"/>
            </w:tcMar>
          </w:tcPr>
          <w:p>
            <w:r>
              <w:rPr>
                <w:b w:val="false"/>
                <w:bCs w:val="false"/>
                <w:sz w:val="21"/>
                <w:szCs w:val="21"/>
              </w:rPr>
              <w:t xml:space="preserve">React-based web UI and mobile application development</w:t>
            </w:r>
          </w:p>
        </w:tc>
        <w:tc>
          <w:tcPr>
            <w:tcW w:type="dxa" w:w="1800"/>
            <w:shd w:fill="F2F6FA" w:val="clear"/>
            <w:tcMar>
              <w:top w:type="dxa" w:w="80"/>
              <w:left w:type="dxa" w:w="100"/>
              <w:bottom w:type="dxa" w:w="80"/>
              <w:right w:type="dxa" w:w="100"/>
            </w:tcMar>
          </w:tcPr>
          <w:p>
            <w:r>
              <w:rPr>
                <w:b w:val="false"/>
                <w:bCs w:val="false"/>
                <w:sz w:val="21"/>
                <w:szCs w:val="21"/>
              </w:rPr>
              <w:t xml:space="preserve">2</w:t>
            </w:r>
          </w:p>
        </w:tc>
      </w:tr>
      <w:tr>
        <w:tc>
          <w:tcPr>
            <w:tcW w:type="dxa" w:w="2800"/>
            <w:tcMar>
              <w:top w:type="dxa" w:w="80"/>
              <w:left w:type="dxa" w:w="100"/>
              <w:bottom w:type="dxa" w:w="80"/>
              <w:right w:type="dxa" w:w="100"/>
            </w:tcMar>
          </w:tcPr>
          <w:p>
            <w:r>
              <w:rPr>
                <w:b w:val="false"/>
                <w:bCs w:val="false"/>
                <w:sz w:val="21"/>
                <w:szCs w:val="21"/>
              </w:rPr>
              <w:t xml:space="preserve">Video/Integration Engineer</w:t>
            </w:r>
          </w:p>
        </w:tc>
        <w:tc>
          <w:tcPr>
            <w:tcW w:type="dxa" w:w="4980"/>
            <w:tcMar>
              <w:top w:type="dxa" w:w="80"/>
              <w:left w:type="dxa" w:w="100"/>
              <w:bottom w:type="dxa" w:w="80"/>
              <w:right w:type="dxa" w:w="100"/>
            </w:tcMar>
          </w:tcPr>
          <w:p>
            <w:r>
              <w:rPr>
                <w:b w:val="false"/>
                <w:bCs w:val="false"/>
                <w:sz w:val="21"/>
                <w:szCs w:val="21"/>
              </w:rPr>
              <w:t xml:space="preserve">Video conferencing API and payment gateway integration</w:t>
            </w:r>
          </w:p>
        </w:tc>
        <w:tc>
          <w:tcPr>
            <w:tcW w:type="dxa" w:w="1800"/>
            <w:tcMar>
              <w:top w:type="dxa" w:w="80"/>
              <w:left w:type="dxa" w:w="100"/>
              <w:bottom w:type="dxa" w:w="80"/>
              <w:right w:type="dxa" w:w="100"/>
            </w:tcMar>
          </w:tcPr>
          <w:p>
            <w:r>
              <w:rPr>
                <w:b w:val="false"/>
                <w:bCs w:val="false"/>
                <w:sz w:val="21"/>
                <w:szCs w:val="21"/>
              </w:rPr>
              <w:t xml:space="preserve">1</w:t>
            </w:r>
          </w:p>
        </w:tc>
      </w:tr>
      <w:tr>
        <w:tc>
          <w:tcPr>
            <w:tcW w:type="dxa" w:w="2800"/>
            <w:shd w:fill="F2F6FA" w:val="clear"/>
            <w:tcMar>
              <w:top w:type="dxa" w:w="80"/>
              <w:left w:type="dxa" w:w="100"/>
              <w:bottom w:type="dxa" w:w="80"/>
              <w:right w:type="dxa" w:w="100"/>
            </w:tcMar>
          </w:tcPr>
          <w:p>
            <w:r>
              <w:rPr>
                <w:b w:val="false"/>
                <w:bCs w:val="false"/>
                <w:sz w:val="21"/>
                <w:szCs w:val="21"/>
              </w:rPr>
              <w:t xml:space="preserve">QA/Test Engineers</w:t>
            </w:r>
          </w:p>
        </w:tc>
        <w:tc>
          <w:tcPr>
            <w:tcW w:type="dxa" w:w="4980"/>
            <w:shd w:fill="F2F6FA" w:val="clear"/>
            <w:tcMar>
              <w:top w:type="dxa" w:w="80"/>
              <w:left w:type="dxa" w:w="100"/>
              <w:bottom w:type="dxa" w:w="80"/>
              <w:right w:type="dxa" w:w="100"/>
            </w:tcMar>
          </w:tcPr>
          <w:p>
            <w:r>
              <w:rPr>
                <w:b w:val="false"/>
                <w:bCs w:val="false"/>
                <w:sz w:val="21"/>
                <w:szCs w:val="21"/>
              </w:rPr>
              <w:t xml:space="preserve">Unit, integration, system, and UAT testing</w:t>
            </w:r>
          </w:p>
        </w:tc>
        <w:tc>
          <w:tcPr>
            <w:tcW w:type="dxa" w:w="1800"/>
            <w:shd w:fill="F2F6FA" w:val="clear"/>
            <w:tcMar>
              <w:top w:type="dxa" w:w="80"/>
              <w:left w:type="dxa" w:w="100"/>
              <w:bottom w:type="dxa" w:w="80"/>
              <w:right w:type="dxa" w:w="100"/>
            </w:tcMar>
          </w:tcPr>
          <w:p>
            <w:r>
              <w:rPr>
                <w:b w:val="false"/>
                <w:bCs w:val="false"/>
                <w:sz w:val="21"/>
                <w:szCs w:val="21"/>
              </w:rPr>
              <w:t xml:space="preserve">2</w:t>
            </w:r>
          </w:p>
        </w:tc>
      </w:tr>
      <w:tr>
        <w:tc>
          <w:tcPr>
            <w:tcW w:type="dxa" w:w="2800"/>
            <w:tcMar>
              <w:top w:type="dxa" w:w="80"/>
              <w:left w:type="dxa" w:w="100"/>
              <w:bottom w:type="dxa" w:w="80"/>
              <w:right w:type="dxa" w:w="100"/>
            </w:tcMar>
          </w:tcPr>
          <w:p>
            <w:r>
              <w:rPr>
                <w:b w:val="false"/>
                <w:bCs w:val="false"/>
                <w:sz w:val="21"/>
                <w:szCs w:val="21"/>
              </w:rPr>
              <w:t xml:space="preserve">DevOps Engineer</w:t>
            </w:r>
          </w:p>
        </w:tc>
        <w:tc>
          <w:tcPr>
            <w:tcW w:type="dxa" w:w="4980"/>
            <w:tcMar>
              <w:top w:type="dxa" w:w="80"/>
              <w:left w:type="dxa" w:w="100"/>
              <w:bottom w:type="dxa" w:w="80"/>
              <w:right w:type="dxa" w:w="100"/>
            </w:tcMar>
          </w:tcPr>
          <w:p>
            <w:r>
              <w:rPr>
                <w:b w:val="false"/>
                <w:bCs w:val="false"/>
                <w:sz w:val="21"/>
                <w:szCs w:val="21"/>
              </w:rPr>
              <w:t xml:space="preserve">CI/CD pipeline, cloud deployment, monitoring</w:t>
            </w:r>
          </w:p>
        </w:tc>
        <w:tc>
          <w:tcPr>
            <w:tcW w:type="dxa" w:w="1800"/>
            <w:tcMar>
              <w:top w:type="dxa" w:w="80"/>
              <w:left w:type="dxa" w:w="100"/>
              <w:bottom w:type="dxa" w:w="80"/>
              <w:right w:type="dxa" w:w="100"/>
            </w:tcMar>
          </w:tcPr>
          <w:p>
            <w:r>
              <w:rPr>
                <w:b w:val="false"/>
                <w:bCs w:val="false"/>
                <w:sz w:val="21"/>
                <w:szCs w:val="21"/>
              </w:rPr>
              <w:t xml:space="preserve">1</w:t>
            </w:r>
          </w:p>
        </w:tc>
      </w:tr>
      <w:tr>
        <w:tc>
          <w:tcPr>
            <w:tcW w:type="dxa" w:w="2800"/>
            <w:shd w:fill="F2F6FA" w:val="clear"/>
            <w:tcMar>
              <w:top w:type="dxa" w:w="80"/>
              <w:left w:type="dxa" w:w="100"/>
              <w:bottom w:type="dxa" w:w="80"/>
              <w:right w:type="dxa" w:w="100"/>
            </w:tcMar>
          </w:tcPr>
          <w:p>
            <w:r>
              <w:rPr>
                <w:b w:val="false"/>
                <w:bCs w:val="false"/>
                <w:sz w:val="21"/>
                <w:szCs w:val="21"/>
              </w:rPr>
              <w:t xml:space="preserve">Database Administrator</w:t>
            </w:r>
          </w:p>
        </w:tc>
        <w:tc>
          <w:tcPr>
            <w:tcW w:type="dxa" w:w="4980"/>
            <w:shd w:fill="F2F6FA" w:val="clear"/>
            <w:tcMar>
              <w:top w:type="dxa" w:w="80"/>
              <w:left w:type="dxa" w:w="100"/>
              <w:bottom w:type="dxa" w:w="80"/>
              <w:right w:type="dxa" w:w="100"/>
            </w:tcMar>
          </w:tcPr>
          <w:p>
            <w:r>
              <w:rPr>
                <w:b w:val="false"/>
                <w:bCs w:val="false"/>
                <w:sz w:val="21"/>
                <w:szCs w:val="21"/>
              </w:rPr>
              <w:t xml:space="preserve">Database design, optimization, and maintenance</w:t>
            </w:r>
          </w:p>
        </w:tc>
        <w:tc>
          <w:tcPr>
            <w:tcW w:type="dxa" w:w="1800"/>
            <w:shd w:fill="F2F6FA" w:val="clear"/>
            <w:tcMar>
              <w:top w:type="dxa" w:w="80"/>
              <w:left w:type="dxa" w:w="100"/>
              <w:bottom w:type="dxa" w:w="80"/>
              <w:right w:type="dxa" w:w="100"/>
            </w:tcMar>
          </w:tcPr>
          <w:p>
            <w:r>
              <w:rPr>
                <w:b w:val="false"/>
                <w:bCs w:val="false"/>
                <w:sz w:val="21"/>
                <w:szCs w:val="21"/>
              </w:rPr>
              <w:t xml:space="preserve">1</w:t>
            </w:r>
          </w:p>
        </w:tc>
      </w:tr>
    </w:tbl>
    <w:p>
      <w:pPr>
        <w:pStyle w:val="Heading1"/>
        <w:spacing w:after="150" w:before="300"/>
      </w:pPr>
      <w:r>
        <w:rPr>
          <w:b/>
          <w:bCs/>
          <w:color w:val="1F4E79"/>
          <w:sz w:val="30"/>
          <w:szCs w:val="30"/>
        </w:rPr>
        <w:t xml:space="preserve">4. Milestones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4000"/>
      </w:tblGrid>
      <w:tr>
        <w:trPr>
          <w:tblHeader/>
        </w:trPr>
        <w:tc>
          <w:tcPr>
            <w:tcW w:type="dxa" w:w="6080"/>
            <w:shd w:fill="1F4E79" w:val="clear"/>
            <w:tcMar>
              <w:top w:type="dxa" w:w="80"/>
              <w:left w:type="dxa" w:w="100"/>
              <w:bottom w:type="dxa" w:w="80"/>
              <w:right w:type="dxa" w:w="100"/>
            </w:tcMar>
          </w:tcPr>
          <w:p>
            <w:pPr>
              <w:jc w:val="left"/>
            </w:pPr>
            <w:r>
              <w:rPr>
                <w:b/>
                <w:bCs/>
                <w:color w:val="FFFFFF"/>
                <w:sz w:val="21"/>
                <w:szCs w:val="21"/>
              </w:rPr>
              <w:t xml:space="preserve">Milestone</w:t>
            </w:r>
          </w:p>
        </w:tc>
        <w:tc>
          <w:tcPr>
            <w:tcW w:type="dxa" w:w="4000"/>
            <w:shd w:fill="1F4E79" w:val="clear"/>
            <w:tcMar>
              <w:top w:type="dxa" w:w="80"/>
              <w:left w:type="dxa" w:w="100"/>
              <w:bottom w:type="dxa" w:w="80"/>
              <w:right w:type="dxa" w:w="100"/>
            </w:tcMar>
          </w:tcPr>
          <w:p>
            <w:pPr>
              <w:jc w:val="left"/>
            </w:pPr>
            <w:r>
              <w:rPr>
                <w:b/>
                <w:bCs/>
                <w:color w:val="FFFFFF"/>
                <w:sz w:val="21"/>
                <w:szCs w:val="21"/>
              </w:rPr>
              <w:t xml:space="preserve">Target Week</w:t>
            </w:r>
          </w:p>
        </w:tc>
      </w:tr>
      <w:tr>
        <w:tc>
          <w:tcPr>
            <w:tcW w:type="dxa" w:w="6080"/>
            <w:tcMar>
              <w:top w:type="dxa" w:w="80"/>
              <w:left w:type="dxa" w:w="100"/>
              <w:bottom w:type="dxa" w:w="80"/>
              <w:right w:type="dxa" w:w="100"/>
            </w:tcMar>
          </w:tcPr>
          <w:p>
            <w:r>
              <w:rPr>
                <w:b w:val="false"/>
                <w:bCs w:val="false"/>
                <w:sz w:val="21"/>
                <w:szCs w:val="21"/>
              </w:rPr>
              <w:t xml:space="preserve">SRS Sign-off</w:t>
            </w:r>
          </w:p>
        </w:tc>
        <w:tc>
          <w:tcPr>
            <w:tcW w:type="dxa" w:w="4000"/>
            <w:tcMar>
              <w:top w:type="dxa" w:w="80"/>
              <w:left w:type="dxa" w:w="100"/>
              <w:bottom w:type="dxa" w:w="80"/>
              <w:right w:type="dxa" w:w="100"/>
            </w:tcMar>
          </w:tcPr>
          <w:p>
            <w:r>
              <w:rPr>
                <w:b w:val="false"/>
                <w:bCs w:val="false"/>
                <w:sz w:val="21"/>
                <w:szCs w:val="21"/>
              </w:rPr>
              <w:t xml:space="preserve">Week 2</w:t>
            </w:r>
          </w:p>
        </w:tc>
      </w:tr>
      <w:tr>
        <w:tc>
          <w:tcPr>
            <w:tcW w:type="dxa" w:w="6080"/>
            <w:shd w:fill="F2F6FA" w:val="clear"/>
            <w:tcMar>
              <w:top w:type="dxa" w:w="80"/>
              <w:left w:type="dxa" w:w="100"/>
              <w:bottom w:type="dxa" w:w="80"/>
              <w:right w:type="dxa" w:w="100"/>
            </w:tcMar>
          </w:tcPr>
          <w:p>
            <w:r>
              <w:rPr>
                <w:b w:val="false"/>
                <w:bCs w:val="false"/>
                <w:sz w:val="21"/>
                <w:szCs w:val="21"/>
              </w:rPr>
              <w:t xml:space="preserve">Design Approval</w:t>
            </w:r>
          </w:p>
        </w:tc>
        <w:tc>
          <w:tcPr>
            <w:tcW w:type="dxa" w:w="4000"/>
            <w:shd w:fill="F2F6FA" w:val="clear"/>
            <w:tcMar>
              <w:top w:type="dxa" w:w="80"/>
              <w:left w:type="dxa" w:w="100"/>
              <w:bottom w:type="dxa" w:w="80"/>
              <w:right w:type="dxa" w:w="100"/>
            </w:tcMar>
          </w:tcPr>
          <w:p>
            <w:r>
              <w:rPr>
                <w:b w:val="false"/>
                <w:bCs w:val="false"/>
                <w:sz w:val="21"/>
                <w:szCs w:val="21"/>
              </w:rPr>
              <w:t xml:space="preserve">Week 4</w:t>
            </w:r>
          </w:p>
        </w:tc>
      </w:tr>
      <w:tr>
        <w:tc>
          <w:tcPr>
            <w:tcW w:type="dxa" w:w="6080"/>
            <w:tcMar>
              <w:top w:type="dxa" w:w="80"/>
              <w:left w:type="dxa" w:w="100"/>
              <w:bottom w:type="dxa" w:w="80"/>
              <w:right w:type="dxa" w:w="100"/>
            </w:tcMar>
          </w:tcPr>
          <w:p>
            <w:r>
              <w:rPr>
                <w:b w:val="false"/>
                <w:bCs w:val="false"/>
                <w:sz w:val="21"/>
                <w:szCs w:val="21"/>
              </w:rPr>
              <w:t xml:space="preserve">Core Modules Demo</w:t>
            </w:r>
          </w:p>
        </w:tc>
        <w:tc>
          <w:tcPr>
            <w:tcW w:type="dxa" w:w="4000"/>
            <w:tcMar>
              <w:top w:type="dxa" w:w="80"/>
              <w:left w:type="dxa" w:w="100"/>
              <w:bottom w:type="dxa" w:w="80"/>
              <w:right w:type="dxa" w:w="100"/>
            </w:tcMar>
          </w:tcPr>
          <w:p>
            <w:r>
              <w:rPr>
                <w:b w:val="false"/>
                <w:bCs w:val="false"/>
                <w:sz w:val="21"/>
                <w:szCs w:val="21"/>
              </w:rPr>
              <w:t xml:space="preserve">Week 7</w:t>
            </w:r>
          </w:p>
        </w:tc>
      </w:tr>
      <w:tr>
        <w:tc>
          <w:tcPr>
            <w:tcW w:type="dxa" w:w="6080"/>
            <w:shd w:fill="F2F6FA" w:val="clear"/>
            <w:tcMar>
              <w:top w:type="dxa" w:w="80"/>
              <w:left w:type="dxa" w:w="100"/>
              <w:bottom w:type="dxa" w:w="80"/>
              <w:right w:type="dxa" w:w="100"/>
            </w:tcMar>
          </w:tcPr>
          <w:p>
            <w:r>
              <w:rPr>
                <w:b w:val="false"/>
                <w:bCs w:val="false"/>
                <w:sz w:val="21"/>
                <w:szCs w:val="21"/>
              </w:rPr>
              <w:t xml:space="preserve">Payment Integration Complete</w:t>
            </w:r>
          </w:p>
        </w:tc>
        <w:tc>
          <w:tcPr>
            <w:tcW w:type="dxa" w:w="4000"/>
            <w:shd w:fill="F2F6FA" w:val="clear"/>
            <w:tcMar>
              <w:top w:type="dxa" w:w="80"/>
              <w:left w:type="dxa" w:w="100"/>
              <w:bottom w:type="dxa" w:w="80"/>
              <w:right w:type="dxa" w:w="100"/>
            </w:tcMar>
          </w:tcPr>
          <w:p>
            <w:r>
              <w:rPr>
                <w:b w:val="false"/>
                <w:bCs w:val="false"/>
                <w:sz w:val="21"/>
                <w:szCs w:val="21"/>
              </w:rPr>
              <w:t xml:space="preserve">Week 10</w:t>
            </w:r>
          </w:p>
        </w:tc>
      </w:tr>
      <w:tr>
        <w:tc>
          <w:tcPr>
            <w:tcW w:type="dxa" w:w="6080"/>
            <w:tcMar>
              <w:top w:type="dxa" w:w="80"/>
              <w:left w:type="dxa" w:w="100"/>
              <w:bottom w:type="dxa" w:w="80"/>
              <w:right w:type="dxa" w:w="100"/>
            </w:tcMar>
          </w:tcPr>
          <w:p>
            <w:r>
              <w:rPr>
                <w:b w:val="false"/>
                <w:bCs w:val="false"/>
                <w:sz w:val="21"/>
                <w:szCs w:val="21"/>
              </w:rPr>
              <w:t xml:space="preserve">Video Consultation Module Complete</w:t>
            </w:r>
          </w:p>
        </w:tc>
        <w:tc>
          <w:tcPr>
            <w:tcW w:type="dxa" w:w="4000"/>
            <w:tcMar>
              <w:top w:type="dxa" w:w="80"/>
              <w:left w:type="dxa" w:w="100"/>
              <w:bottom w:type="dxa" w:w="80"/>
              <w:right w:type="dxa" w:w="100"/>
            </w:tcMar>
          </w:tcPr>
          <w:p>
            <w:r>
              <w:rPr>
                <w:b w:val="false"/>
                <w:bCs w:val="false"/>
                <w:sz w:val="21"/>
                <w:szCs w:val="21"/>
              </w:rPr>
              <w:t xml:space="preserve">Week 13</w:t>
            </w:r>
          </w:p>
        </w:tc>
      </w:tr>
      <w:tr>
        <w:tc>
          <w:tcPr>
            <w:tcW w:type="dxa" w:w="6080"/>
            <w:shd w:fill="F2F6FA" w:val="clear"/>
            <w:tcMar>
              <w:top w:type="dxa" w:w="80"/>
              <w:left w:type="dxa" w:w="100"/>
              <w:bottom w:type="dxa" w:w="80"/>
              <w:right w:type="dxa" w:w="100"/>
            </w:tcMar>
          </w:tcPr>
          <w:p>
            <w:r>
              <w:rPr>
                <w:b w:val="false"/>
                <w:bCs w:val="false"/>
                <w:sz w:val="21"/>
                <w:szCs w:val="21"/>
              </w:rPr>
              <w:t xml:space="preserve">UAT Sign-off</w:t>
            </w:r>
          </w:p>
        </w:tc>
        <w:tc>
          <w:tcPr>
            <w:tcW w:type="dxa" w:w="4000"/>
            <w:shd w:fill="F2F6FA" w:val="clear"/>
            <w:tcMar>
              <w:top w:type="dxa" w:w="80"/>
              <w:left w:type="dxa" w:w="100"/>
              <w:bottom w:type="dxa" w:w="80"/>
              <w:right w:type="dxa" w:w="100"/>
            </w:tcMar>
          </w:tcPr>
          <w:p>
            <w:r>
              <w:rPr>
                <w:b w:val="false"/>
                <w:bCs w:val="false"/>
                <w:sz w:val="21"/>
                <w:szCs w:val="21"/>
              </w:rPr>
              <w:t xml:space="preserve">Week 19</w:t>
            </w:r>
          </w:p>
        </w:tc>
      </w:tr>
      <w:tr>
        <w:tc>
          <w:tcPr>
            <w:tcW w:type="dxa" w:w="6080"/>
            <w:tcMar>
              <w:top w:type="dxa" w:w="80"/>
              <w:left w:type="dxa" w:w="100"/>
              <w:bottom w:type="dxa" w:w="80"/>
              <w:right w:type="dxa" w:w="100"/>
            </w:tcMar>
          </w:tcPr>
          <w:p>
            <w:r>
              <w:rPr>
                <w:b w:val="false"/>
                <w:bCs w:val="false"/>
                <w:sz w:val="21"/>
                <w:szCs w:val="21"/>
              </w:rPr>
              <w:t xml:space="preserve">Go-Live</w:t>
            </w:r>
          </w:p>
        </w:tc>
        <w:tc>
          <w:tcPr>
            <w:tcW w:type="dxa" w:w="4000"/>
            <w:tcMar>
              <w:top w:type="dxa" w:w="80"/>
              <w:left w:type="dxa" w:w="100"/>
              <w:bottom w:type="dxa" w:w="80"/>
              <w:right w:type="dxa" w:w="100"/>
            </w:tcMar>
          </w:tcPr>
          <w:p>
            <w:r>
              <w:rPr>
                <w:b w:val="false"/>
                <w:bCs w:val="false"/>
                <w:sz w:val="21"/>
                <w:szCs w:val="21"/>
              </w:rPr>
              <w:t xml:space="preserve">Week 21</w:t>
            </w:r>
          </w:p>
        </w:tc>
      </w:tr>
    </w:tbl>
    <w:p>
      <w:pPr>
        <w:pStyle w:val="Heading1"/>
        <w:spacing w:after="150" w:before="300"/>
      </w:pPr>
      <w:r>
        <w:rPr>
          <w:b/>
          <w:bCs/>
          <w:color w:val="1F4E79"/>
          <w:sz w:val="30"/>
          <w:szCs w:val="30"/>
        </w:rPr>
        <w:t xml:space="preserve">5. Risk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shd w:fill="1F4E79" w:val="clear"/>
            <w:tcMar>
              <w:top w:type="dxa" w:w="80"/>
              <w:left w:type="dxa" w:w="100"/>
              <w:bottom w:type="dxa" w:w="80"/>
              <w:right w:type="dxa" w:w="100"/>
            </w:tcMar>
          </w:tcPr>
          <w:p>
            <w:pPr>
              <w:jc w:val="left"/>
            </w:pPr>
            <w:r>
              <w:rPr>
                <w:b/>
                <w:bCs/>
                <w:color w:val="FFFFFF"/>
                <w:sz w:val="21"/>
                <w:szCs w:val="21"/>
              </w:rPr>
              <w:t xml:space="preserve">Risk</w:t>
            </w:r>
          </w:p>
        </w:tc>
        <w:tc>
          <w:tcPr>
            <w:tcW w:type="dxa" w:w="1500"/>
            <w:shd w:fill="1F4E79" w:val="clear"/>
            <w:tcMar>
              <w:top w:type="dxa" w:w="80"/>
              <w:left w:type="dxa" w:w="100"/>
              <w:bottom w:type="dxa" w:w="80"/>
              <w:right w:type="dxa" w:w="100"/>
            </w:tcMar>
          </w:tcPr>
          <w:p>
            <w:pPr>
              <w:jc w:val="left"/>
            </w:pPr>
            <w:r>
              <w:rPr>
                <w:b/>
                <w:bCs/>
                <w:color w:val="FFFFFF"/>
                <w:sz w:val="21"/>
                <w:szCs w:val="21"/>
              </w:rPr>
              <w:t xml:space="preserve">Impact</w:t>
            </w:r>
          </w:p>
        </w:tc>
        <w:tc>
          <w:tcPr>
            <w:tcW w:type="dxa" w:w="5180"/>
            <w:shd w:fill="1F4E79" w:val="clear"/>
            <w:tcMar>
              <w:top w:type="dxa" w:w="80"/>
              <w:left w:type="dxa" w:w="100"/>
              <w:bottom w:type="dxa" w:w="80"/>
              <w:right w:type="dxa" w:w="100"/>
            </w:tcMar>
          </w:tcPr>
          <w:p>
            <w:pPr>
              <w:jc w:val="left"/>
            </w:pPr>
            <w:r>
              <w:rPr>
                <w:b/>
                <w:bCs/>
                <w:color w:val="FFFFFF"/>
                <w:sz w:val="21"/>
                <w:szCs w:val="21"/>
              </w:rPr>
              <w:t xml:space="preserve">Mitigation</w:t>
            </w:r>
          </w:p>
        </w:tc>
      </w:tr>
      <w:tr>
        <w:tc>
          <w:tcPr>
            <w:tcW w:type="dxa" w:w="3400"/>
            <w:tcMar>
              <w:top w:type="dxa" w:w="80"/>
              <w:left w:type="dxa" w:w="100"/>
              <w:bottom w:type="dxa" w:w="80"/>
              <w:right w:type="dxa" w:w="100"/>
            </w:tcMar>
          </w:tcPr>
          <w:p>
            <w:r>
              <w:rPr>
                <w:b w:val="false"/>
                <w:bCs w:val="false"/>
                <w:sz w:val="21"/>
                <w:szCs w:val="21"/>
              </w:rPr>
              <w:t xml:space="preserve">Third-party API downtime (payment/video)</w:t>
            </w:r>
          </w:p>
        </w:tc>
        <w:tc>
          <w:tcPr>
            <w:tcW w:type="dxa" w:w="1500"/>
            <w:tcMar>
              <w:top w:type="dxa" w:w="80"/>
              <w:left w:type="dxa" w:w="100"/>
              <w:bottom w:type="dxa" w:w="80"/>
              <w:right w:type="dxa" w:w="100"/>
            </w:tcMar>
          </w:tcPr>
          <w:p>
            <w:r>
              <w:rPr>
                <w:b w:val="false"/>
                <w:bCs w:val="false"/>
                <w:sz w:val="21"/>
                <w:szCs w:val="21"/>
              </w:rPr>
              <w:t xml:space="preserve">High</w:t>
            </w:r>
          </w:p>
        </w:tc>
        <w:tc>
          <w:tcPr>
            <w:tcW w:type="dxa" w:w="5180"/>
            <w:tcMar>
              <w:top w:type="dxa" w:w="80"/>
              <w:left w:type="dxa" w:w="100"/>
              <w:bottom w:type="dxa" w:w="80"/>
              <w:right w:type="dxa" w:w="100"/>
            </w:tcMar>
          </w:tcPr>
          <w:p>
            <w:r>
              <w:rPr>
                <w:b w:val="false"/>
                <w:bCs w:val="false"/>
                <w:sz w:val="21"/>
                <w:szCs w:val="21"/>
              </w:rPr>
              <w:t xml:space="preserve">Select vendors with SLA guarantees; add fallback providers</w:t>
            </w:r>
          </w:p>
        </w:tc>
      </w:tr>
      <w:tr>
        <w:tc>
          <w:tcPr>
            <w:tcW w:type="dxa" w:w="3400"/>
            <w:shd w:fill="F2F6FA" w:val="clear"/>
            <w:tcMar>
              <w:top w:type="dxa" w:w="80"/>
              <w:left w:type="dxa" w:w="100"/>
              <w:bottom w:type="dxa" w:w="80"/>
              <w:right w:type="dxa" w:w="100"/>
            </w:tcMar>
          </w:tcPr>
          <w:p>
            <w:r>
              <w:rPr>
                <w:b w:val="false"/>
                <w:bCs w:val="false"/>
                <w:sz w:val="21"/>
                <w:szCs w:val="21"/>
              </w:rPr>
              <w:t xml:space="preserve">Changing requirements mid-sprint</w:t>
            </w:r>
          </w:p>
        </w:tc>
        <w:tc>
          <w:tcPr>
            <w:tcW w:type="dxa" w:w="1500"/>
            <w:shd w:fill="F2F6FA" w:val="clear"/>
            <w:tcMar>
              <w:top w:type="dxa" w:w="80"/>
              <w:left w:type="dxa" w:w="100"/>
              <w:bottom w:type="dxa" w:w="80"/>
              <w:right w:type="dxa" w:w="100"/>
            </w:tcMar>
          </w:tcPr>
          <w:p>
            <w:r>
              <w:rPr>
                <w:b w:val="false"/>
                <w:bCs w:val="false"/>
                <w:sz w:val="21"/>
                <w:szCs w:val="21"/>
              </w:rPr>
              <w:t xml:space="preserve">Medium</w:t>
            </w:r>
          </w:p>
        </w:tc>
        <w:tc>
          <w:tcPr>
            <w:tcW w:type="dxa" w:w="5180"/>
            <w:shd w:fill="F2F6FA" w:val="clear"/>
            <w:tcMar>
              <w:top w:type="dxa" w:w="80"/>
              <w:left w:type="dxa" w:w="100"/>
              <w:bottom w:type="dxa" w:w="80"/>
              <w:right w:type="dxa" w:w="100"/>
            </w:tcMar>
          </w:tcPr>
          <w:p>
            <w:r>
              <w:rPr>
                <w:b w:val="false"/>
                <w:bCs w:val="false"/>
                <w:sz w:val="21"/>
                <w:szCs w:val="21"/>
              </w:rPr>
              <w:t xml:space="preserve">Agile sprint reviews and backlog re-prioritization</w:t>
            </w:r>
          </w:p>
        </w:tc>
      </w:tr>
      <w:tr>
        <w:tc>
          <w:tcPr>
            <w:tcW w:type="dxa" w:w="3400"/>
            <w:tcMar>
              <w:top w:type="dxa" w:w="80"/>
              <w:left w:type="dxa" w:w="100"/>
              <w:bottom w:type="dxa" w:w="80"/>
              <w:right w:type="dxa" w:w="100"/>
            </w:tcMar>
          </w:tcPr>
          <w:p>
            <w:r>
              <w:rPr>
                <w:b w:val="false"/>
                <w:bCs w:val="false"/>
                <w:sz w:val="21"/>
                <w:szCs w:val="21"/>
              </w:rPr>
              <w:t xml:space="preserve">Data privacy/compliance gaps</w:t>
            </w:r>
          </w:p>
        </w:tc>
        <w:tc>
          <w:tcPr>
            <w:tcW w:type="dxa" w:w="1500"/>
            <w:tcMar>
              <w:top w:type="dxa" w:w="80"/>
              <w:left w:type="dxa" w:w="100"/>
              <w:bottom w:type="dxa" w:w="80"/>
              <w:right w:type="dxa" w:w="100"/>
            </w:tcMar>
          </w:tcPr>
          <w:p>
            <w:r>
              <w:rPr>
                <w:b w:val="false"/>
                <w:bCs w:val="false"/>
                <w:sz w:val="21"/>
                <w:szCs w:val="21"/>
              </w:rPr>
              <w:t xml:space="preserve">High</w:t>
            </w:r>
          </w:p>
        </w:tc>
        <w:tc>
          <w:tcPr>
            <w:tcW w:type="dxa" w:w="5180"/>
            <w:tcMar>
              <w:top w:type="dxa" w:w="80"/>
              <w:left w:type="dxa" w:w="100"/>
              <w:bottom w:type="dxa" w:w="80"/>
              <w:right w:type="dxa" w:w="100"/>
            </w:tcMar>
          </w:tcPr>
          <w:p>
            <w:r>
              <w:rPr>
                <w:b w:val="false"/>
                <w:bCs w:val="false"/>
                <w:sz w:val="21"/>
                <w:szCs w:val="21"/>
              </w:rPr>
              <w:t xml:space="preserve">Early legal/compliance review; encrypted data handling</w:t>
            </w:r>
          </w:p>
        </w:tc>
      </w:tr>
      <w:tr>
        <w:tc>
          <w:tcPr>
            <w:tcW w:type="dxa" w:w="3400"/>
            <w:shd w:fill="F2F6FA" w:val="clear"/>
            <w:tcMar>
              <w:top w:type="dxa" w:w="80"/>
              <w:left w:type="dxa" w:w="100"/>
              <w:bottom w:type="dxa" w:w="80"/>
              <w:right w:type="dxa" w:w="100"/>
            </w:tcMar>
          </w:tcPr>
          <w:p>
            <w:r>
              <w:rPr>
                <w:b w:val="false"/>
                <w:bCs w:val="false"/>
                <w:sz w:val="21"/>
                <w:szCs w:val="21"/>
              </w:rPr>
              <w:t xml:space="preserve">Resource unavailability</w:t>
            </w:r>
          </w:p>
        </w:tc>
        <w:tc>
          <w:tcPr>
            <w:tcW w:type="dxa" w:w="1500"/>
            <w:shd w:fill="F2F6FA" w:val="clear"/>
            <w:tcMar>
              <w:top w:type="dxa" w:w="80"/>
              <w:left w:type="dxa" w:w="100"/>
              <w:bottom w:type="dxa" w:w="80"/>
              <w:right w:type="dxa" w:w="100"/>
            </w:tcMar>
          </w:tcPr>
          <w:p>
            <w:r>
              <w:rPr>
                <w:b w:val="false"/>
                <w:bCs w:val="false"/>
                <w:sz w:val="21"/>
                <w:szCs w:val="21"/>
              </w:rPr>
              <w:t xml:space="preserve">Medium</w:t>
            </w:r>
          </w:p>
        </w:tc>
        <w:tc>
          <w:tcPr>
            <w:tcW w:type="dxa" w:w="5180"/>
            <w:shd w:fill="F2F6FA" w:val="clear"/>
            <w:tcMar>
              <w:top w:type="dxa" w:w="80"/>
              <w:left w:type="dxa" w:w="100"/>
              <w:bottom w:type="dxa" w:w="80"/>
              <w:right w:type="dxa" w:w="100"/>
            </w:tcMar>
          </w:tcPr>
          <w:p>
            <w:r>
              <w:rPr>
                <w:b w:val="false"/>
                <w:bCs w:val="false"/>
                <w:sz w:val="21"/>
                <w:szCs w:val="21"/>
              </w:rPr>
              <w:t xml:space="preserve">Cross-training team members; maintain buffer resources</w:t>
            </w:r>
          </w:p>
        </w:tc>
      </w:tr>
    </w:tbl>
    <w:p>
      <w:pPr>
        <w:pStyle w:val="Heading1"/>
        <w:spacing w:after="150" w:before="300"/>
      </w:pPr>
      <w:r>
        <w:rPr>
          <w:b/>
          <w:bCs/>
          <w:color w:val="1F4E79"/>
          <w:sz w:val="30"/>
          <w:szCs w:val="30"/>
        </w:rPr>
        <w:t xml:space="preserve">Conclusion</w:t>
      </w:r>
    </w:p>
    <w:p>
      <w:pPr>
        <w:spacing w:after="120"/>
      </w:pPr>
      <w:r>
        <w:t xml:space="preserve">This project plan defines a clear scope, a phase-wise timeline of approximately six months, and well-defined team roles for developing the Telemedicine &amp; Appointment Booking Platform. Following an Agile delivery model with defined milestones and risk mitigation strategies ensures the project remains on schedule, within scope, and adaptable to evolving patient and doctor requirements.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2026-08-05T02:46:32.054Z</dcterms:created>
  <dcterms:modified xsi:type="dcterms:W3CDTF">2026-08-05T02:46:32.054Z</dcterms:modified>
</cp:coreProperties>
</file>

<file path=docProps/custom.xml><?xml version="1.0" encoding="utf-8"?>
<Properties xmlns="http://schemas.openxmlformats.org/officeDocument/2006/custom-properties" xmlns:vt="http://schemas.openxmlformats.org/officeDocument/2006/docPropsVTypes"/>
</file>