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color w:val="0E2B5C"/>
          <w:sz w:val="48"/>
        </w:rPr>
        <w:t>FleetFlow — Backend Implementation Report</w:t>
      </w:r>
    </w:p>
    <w:p>
      <w:pPr>
        <w:spacing w:after="400"/>
        <w:jc w:val="center"/>
      </w:pPr>
      <w:r>
        <w:rPr>
          <w:rFonts w:ascii="Calibri" w:hAnsi="Calibri"/>
          <w:i/>
          <w:color w:val="1E5AAA"/>
          <w:sz w:val="26"/>
        </w:rPr>
        <w:t>Intelligent Fleet &amp; Delivery Operations Management Platform</w:t>
        <w:br/>
        <w:t>Production REST API Architecture &amp; RBAC System</w:t>
      </w:r>
    </w:p>
    <w:p>
      <w:pPr>
        <w:spacing w:before="120" w:after="240"/>
      </w:pPr>
      <w:r>
        <w:rPr>
          <w:rFonts w:ascii="Calibri" w:hAnsi="Calibri"/>
          <w:i/>
          <w:color w:val="6C757D"/>
          <w:sz w:val="20"/>
        </w:rPr>
        <w:t>Executive Summary: This document details the complete production-style backend engineering implemented for FleetFlow. It incorporates comprehensive Role-Based Access Control (RBAC) across ADMIN, DISPATCHER, and DRIVER roles, complete CRUD management for Users, Vehicles, Drivers, and Deliveries, Dispatch &amp; Multi-Resource Assignment workflows, Proof of Delivery (PoD) lifecycle tracking, Real-Time Analytics Dashboards, and standardized error handling and pagination.</w:t>
      </w:r>
    </w:p>
    <w:p>
      <w:pPr>
        <w:keepNext/>
        <w:spacing w:before="360" w:after="120"/>
      </w:pPr>
      <w:r>
        <w:rPr>
          <w:rFonts w:ascii="Calibri" w:hAnsi="Calibri"/>
          <w:b/>
          <w:color w:val="0E2B5C"/>
          <w:sz w:val="32"/>
        </w:rPr>
        <w:t>1. System Architecture &amp; Tech Stack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Runtime &amp; Framework: </w:t>
      </w:r>
      <w:r>
        <w:rPr>
          <w:rFonts w:ascii="Calibri" w:hAnsi="Calibri"/>
          <w:color w:val="212529"/>
          <w:sz w:val="20"/>
        </w:rPr>
        <w:t>Node.js (v22.x) &amp; Express.js (v5.x) REST API architecture with clean MVC separation.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Database: </w:t>
      </w:r>
      <w:r>
        <w:rPr>
          <w:rFonts w:ascii="Calibri" w:hAnsi="Calibri"/>
          <w:color w:val="212529"/>
          <w:sz w:val="20"/>
        </w:rPr>
        <w:t>MongoDB Atlas with Mongoose ODM (v9.x) enforcing schema typing, references, and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Authentication: </w:t>
      </w:r>
      <w:r>
        <w:rPr>
          <w:rFonts w:ascii="Calibri" w:hAnsi="Calibri"/>
          <w:color w:val="212529"/>
          <w:sz w:val="20"/>
        </w:rPr>
        <w:t>JSON Web Tokens (JWT) signed with HMAC-SHA256, carrying user ID and role claims.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Authorization: </w:t>
      </w:r>
      <w:r>
        <w:rPr>
          <w:rFonts w:ascii="Calibri" w:hAnsi="Calibri"/>
          <w:color w:val="212529"/>
          <w:sz w:val="20"/>
        </w:rPr>
        <w:t>Strict RBAC middleware (authorize('ADMIN', 'DISPATCHER', 'DRIVER')) preventing unauthorized escalation.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Password Security: </w:t>
      </w:r>
      <w:r>
        <w:rPr>
          <w:rFonts w:ascii="Calibri" w:hAnsi="Calibri"/>
          <w:color w:val="212529"/>
          <w:sz w:val="20"/>
        </w:rPr>
        <w:t>bcryptjs (10 salt rounds) for secure credential hashing.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Data Integrity: </w:t>
      </w:r>
      <w:r>
        <w:rPr>
          <w:rFonts w:ascii="Calibri" w:hAnsi="Calibri"/>
          <w:color w:val="212529"/>
          <w:sz w:val="20"/>
        </w:rPr>
        <w:t>Native Mongoose references ($ref) linking Deliveries, Vehicles, Drivers, and Users without duplication.</w:t>
      </w:r>
    </w:p>
    <w:p>
      <w:pPr>
        <w:keepNext/>
        <w:spacing w:before="360" w:after="120"/>
      </w:pPr>
      <w:r>
        <w:rPr>
          <w:rFonts w:ascii="Calibri" w:hAnsi="Calibri"/>
          <w:b/>
          <w:color w:val="0E2B5C"/>
          <w:sz w:val="32"/>
        </w:rPr>
        <w:t>2. Database Models &amp; Schema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E2B5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3312"/>
            <w:shd w:fill="0E2B5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&amp; Role</w:t>
            </w:r>
          </w:p>
        </w:tc>
        <w:tc>
          <w:tcPr>
            <w:tcW w:type="dxa" w:w="3312"/>
            <w:shd w:fill="0E2B5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Attributes &amp; References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User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User authentication, profile details, roles (ADMIN, DISPATCHER, DRIVER), and active account status.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name, email, password (hashed), role, phone, isActive, timestamps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Vehicle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Fleet vehicle records, capacity, fuel specifications, and real-time operational status.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vehicleNumber, registrationNumber, type (TRUCK/VAN/CAR/BIKE/TRAILER), make, model, year, capacity, fuelType, status (AVAILABLE/ASSIGNED/IN_TRANSIT/MAINTENANCE/INACTIVE), currentLocation, isActive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Driver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Driver operational profile, commercial driver license, emergency contact, availability, and vehicle assignment.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user (ref User), phone, licenseNumber, licenseExpiry, address, emergencyContact, availabilityStatus (AVAILABLE/ON_TRIP/OFF_DUTY/SUSPENDED), assignedVehicle (ref Vehicle)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Delivery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Order &amp; consignment lifecycle tracking, pickup/drop coordinates, priority, weight, assignments, and notes.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deliveryNumber, customerName, customerPhone, pickupAddress, deliveryAddress, coordinates, packageDescription, packageWeight, priority (LOW/MEDIUM/HIGH/URGENT), scheduledDate, status (PENDING/ASSIGNED/PICKED_UP/IN_TRANSIT/OUT_FOR_DELIVERY/DELIVERED/FAILED/CANCELLED), assignedDriver, assignedVehicle, dispatcher, proofOfDelivery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ProofOfDelivery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Electronic proof of delivery (ePoD), recipient details, timestamp, digital signature, and photographic verification.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delivery (ref Delivery), driver (ref User), recipientName, recipientPhone, signature, photo, notes, deliveredAt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E2B5C"/>
          <w:sz w:val="32"/>
        </w:rPr>
        <w:t>3. REST API Endpoint Directory &amp;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E2B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84"/>
            <w:shd w:fill="0E2B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Route Endpoint</w:t>
            </w:r>
          </w:p>
        </w:tc>
        <w:tc>
          <w:tcPr>
            <w:tcW w:type="dxa" w:w="2484"/>
            <w:shd w:fill="0E2B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 &amp; Workflow</w:t>
            </w:r>
          </w:p>
        </w:tc>
        <w:tc>
          <w:tcPr>
            <w:tcW w:type="dxa" w:w="2484"/>
            <w:shd w:fill="0E2B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Allowed Roles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/api/auth/register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Register a new user account (Public)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Public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/api/auth/login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Authenticate credentials and issue JWT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Public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/api/auth/me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Fetch current authenticated user profile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All Authenticated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/api/auth/admin-test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RBAC verification test route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/api/users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Paginated user listing with search and filters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/api/users/:id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Retrieve specific user record by 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/api/users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Create user with assigned role and bcrypt password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PUT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/api/users/:id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Update user profile / credentials (prevents self-lockout)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3545"/>
                <w:sz w:val="17"/>
              </w:rPr>
              <w:t>DELETE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/api/users/:id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Delete user account (prevents admin self-deletion)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PATCH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/api/users/:id/status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Toggle active/inactive status of user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/api/vehicles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List vehicles (Drivers only see their assigned vehicle)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/api/vehicles/:id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Get vehicle details (Drivers restricted to assigned)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/api/vehicles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Create new fleet vehicle with unique numbers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PUT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/api/vehicles/:id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Update vehicle specs, capacity, and details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3545"/>
                <w:sz w:val="17"/>
              </w:rPr>
              <w:t>DELETE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/api/vehicles/:id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Remove vehicle and unlink assigned driver profiles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PATCH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/api/vehicles/:id/status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Update vehicle operational status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List drivers (Drivers only see their own profile)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Get driver profile by driver ID or user 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Create driver operational profile for DRIVER user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PUT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Update driver info (Drivers can edit phone/address)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PATCH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/api/drivers/:id/status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Update driver availability (AVAILABLE, OFF_DUTY, etc.)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PATCH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/api/drivers/:id/vehicle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Assign or unassign fleet vehicle to driver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/api/deliveries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List deliveries with search/filter (Drivers see assigned)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/api/deliveries/:id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Get delivery by ID with populated driver/vehicle/pod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/api/deliveries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Create delivery with autogenerated DEL tracking number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PUT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/api/deliveries/:id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Update delivery details, cargo weight, and priority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3545"/>
                <w:sz w:val="17"/>
              </w:rPr>
              <w:t>DELETE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/api/deliveries/:id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Delete delivery and associated proof of delivery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PATCH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/api/deliveries/:id/status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Update delivery status (PICKED_UP, IN_TRANSIT, etc.)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/api/deliveries/:id/proof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Submit proof of delivery (transitions to DELIVERED)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DISPATCHER, DRIVER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/api/dispatch/assign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Multi-resource assignment: Delivery + Driver + Vehicle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/api/dispatch/active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Retrieve all active assignments in transit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/api/dispatch/history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Retrieve delivery completion/cancellation history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/api/driver/dashboard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 app dashboard (metrics, active order, vehicle)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DRIVER, 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/api/driver/deliveries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List driver's assigned active &amp; historical deliveries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DRIVER, 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/api/driver/deliveries/:id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Get specific assigned delivery details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DRIVER, 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8C00"/>
                <w:sz w:val="17"/>
              </w:rPr>
              <w:t>PATCH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/api/driver/deliveries/:id/status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 updates status (PICKED_UP -&gt; OUT_FOR_DELIVERY)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DRIVER, 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6EFD"/>
                <w:sz w:val="17"/>
              </w:rPr>
              <w:t>POST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/api/driver/deliveries/:id/proof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 submits recipient sign &amp; photo proof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DRIVER, 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/api/dashboard/admin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Executive analytics (fleet, orders, drivers, vehicles)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/api/dashboard/dispatcher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Dispatcher operations hub (active orders, resource availability)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DISPATCHER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98754"/>
                <w:sz w:val="17"/>
              </w:rPr>
              <w:t>GET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/api/dashboard/driver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Driver performance &amp; daily task overview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ADMIN, DRIVER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E2B5C"/>
          <w:sz w:val="32"/>
        </w:rPr>
        <w:t>4. Key Features &amp; Business Workflows</w:t>
      </w:r>
    </w:p>
    <w:p>
      <w:pPr>
        <w:keepNext/>
        <w:spacing w:before="240" w:after="80"/>
      </w:pPr>
      <w:r>
        <w:rPr>
          <w:rFonts w:ascii="Calibri" w:hAnsi="Calibri"/>
          <w:b/>
          <w:color w:val="1E5AAA"/>
          <w:sz w:val="26"/>
        </w:rPr>
        <w:t>4.1 Dispatch &amp; Multi-Resource Assignment Engine</w:t>
      </w:r>
    </w:p>
    <w:p>
      <w:pPr>
        <w:spacing w:after="80" w:line="276" w:lineRule="auto"/>
      </w:pPr>
      <w:r>
        <w:rPr>
          <w:rFonts w:ascii="Calibri" w:hAnsi="Calibri"/>
          <w:i w:val="0"/>
          <w:color w:val="212529"/>
          <w:sz w:val="21"/>
        </w:rPr>
        <w:t>The dispatch service handles atomic validations across multiple entities before establishing a route assignment: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1. Delivery Validation: </w:t>
      </w:r>
      <w:r>
        <w:rPr>
          <w:rFonts w:ascii="Calibri" w:hAnsi="Calibri"/>
          <w:color w:val="212529"/>
          <w:sz w:val="20"/>
        </w:rPr>
        <w:t>Verifies that the delivery is in an assignable state (PENDING / ASSIGNED).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2. Driver Availability: </w:t>
      </w:r>
      <w:r>
        <w:rPr>
          <w:rFonts w:ascii="Calibri" w:hAnsi="Calibri"/>
          <w:color w:val="212529"/>
          <w:sz w:val="20"/>
        </w:rPr>
        <w:t>Ensures the driver has DRIVER role, is active, and is AVAILABLE (or auto-provisions driver profile if needed).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3. Fleet Vehicle State: </w:t>
      </w:r>
      <w:r>
        <w:rPr>
          <w:rFonts w:ascii="Calibri" w:hAnsi="Calibri"/>
          <w:color w:val="212529"/>
          <w:sz w:val="20"/>
        </w:rPr>
        <w:t>Validates vehicle operational readiness (AVAILABLE/ASSIGNED) and ensures no conflict with active in-transit deliveries.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4. State Transition: </w:t>
      </w:r>
      <w:r>
        <w:rPr>
          <w:rFonts w:ascii="Calibri" w:hAnsi="Calibri"/>
          <w:color w:val="212529"/>
          <w:sz w:val="20"/>
        </w:rPr>
        <w:t>Updates Delivery -&gt; ASSIGNED, Driver -&gt; ON_TRIP, and Vehicle -&gt; ASSIGNED in a single unified operation.</w:t>
      </w:r>
    </w:p>
    <w:p>
      <w:pPr>
        <w:keepNext/>
        <w:spacing w:before="240" w:after="80"/>
      </w:pPr>
      <w:r>
        <w:rPr>
          <w:rFonts w:ascii="Calibri" w:hAnsi="Calibri"/>
          <w:b/>
          <w:color w:val="1E5AAA"/>
          <w:sz w:val="26"/>
        </w:rPr>
        <w:t>4.2 Proof of Delivery (PoD) Lifecycle</w:t>
      </w:r>
    </w:p>
    <w:p>
      <w:pPr>
        <w:spacing w:after="80" w:line="276" w:lineRule="auto"/>
      </w:pPr>
      <w:r>
        <w:rPr>
          <w:rFonts w:ascii="Calibri" w:hAnsi="Calibri"/>
          <w:i w:val="0"/>
          <w:color w:val="212529"/>
          <w:sz w:val="21"/>
        </w:rPr>
        <w:t>When a driver completes a delivery, the system enforces a strict proof submission flow: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Access Restriction: </w:t>
      </w:r>
      <w:r>
        <w:rPr>
          <w:rFonts w:ascii="Calibri" w:hAnsi="Calibri"/>
          <w:color w:val="212529"/>
          <w:sz w:val="20"/>
        </w:rPr>
        <w:t>Only the driver assigned to the delivery (or Admin/Dispatcher) can submit proof.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Proof Data: </w:t>
      </w:r>
      <w:r>
        <w:rPr>
          <w:rFonts w:ascii="Calibri" w:hAnsi="Calibri"/>
          <w:color w:val="212529"/>
          <w:sz w:val="20"/>
        </w:rPr>
        <w:t>Captures recipient name, recipient phone, digital signature, photo URL, and delivery notes.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Status Update: </w:t>
      </w:r>
      <w:r>
        <w:rPr>
          <w:rFonts w:ascii="Calibri" w:hAnsi="Calibri"/>
          <w:color w:val="212529"/>
          <w:sz w:val="20"/>
        </w:rPr>
        <w:t>Automatically marks Delivery as DELIVERED and records delivery timestamp.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Resource De-allocation: </w:t>
      </w:r>
      <w:r>
        <w:rPr>
          <w:rFonts w:ascii="Calibri" w:hAnsi="Calibri"/>
          <w:color w:val="212529"/>
          <w:sz w:val="20"/>
        </w:rPr>
        <w:t>Checks whether the driver or vehicle has remaining active orders; if none, releases their status back to AVAILABLE.</w:t>
      </w:r>
    </w:p>
    <w:p>
      <w:pPr>
        <w:keepNext/>
        <w:spacing w:before="240" w:after="80"/>
      </w:pPr>
      <w:r>
        <w:rPr>
          <w:rFonts w:ascii="Calibri" w:hAnsi="Calibri"/>
          <w:b/>
          <w:color w:val="1E5AAA"/>
          <w:sz w:val="26"/>
        </w:rPr>
        <w:t>4.3 Standardized Query Helper &amp; Pagination</w:t>
      </w:r>
    </w:p>
    <w:p>
      <w:pPr>
        <w:spacing w:after="80" w:line="276" w:lineRule="auto"/>
      </w:pPr>
      <w:r>
        <w:rPr>
          <w:rFonts w:ascii="Calibri" w:hAnsi="Calibri"/>
          <w:i w:val="0"/>
          <w:color w:val="212529"/>
          <w:sz w:val="21"/>
        </w:rPr>
        <w:t>All listing endpoints support uniform pagination and search capabilities: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Pagination: </w:t>
      </w:r>
      <w:r>
        <w:rPr>
          <w:rFonts w:ascii="Calibri" w:hAnsi="Calibri"/>
          <w:color w:val="212529"/>
          <w:sz w:val="20"/>
        </w:rPr>
        <w:t>?page=1&amp;limit=10 (with min 1, max 100).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Search: </w:t>
      </w:r>
      <w:r>
        <w:rPr>
          <w:rFonts w:ascii="Calibri" w:hAnsi="Calibri"/>
          <w:color w:val="212529"/>
          <w:sz w:val="20"/>
        </w:rPr>
        <w:t>?search=keyword across configured regex fields (e.g. customer name, vehicle registration).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Filtering: </w:t>
      </w:r>
      <w:r>
        <w:rPr>
          <w:rFonts w:ascii="Calibri" w:hAnsi="Calibri"/>
          <w:color w:val="212529"/>
          <w:sz w:val="20"/>
        </w:rPr>
        <w:t>?status=AVAILABLE&amp;role=DRIVER (direct model field filters).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Response Structure: </w:t>
      </w:r>
      <w:r>
        <w:rPr>
          <w:rFonts w:ascii="Calibri" w:hAnsi="Calibri"/>
          <w:color w:val="212529"/>
          <w:sz w:val="20"/>
        </w:rPr>
        <w:t>{ data: [...], pagination: { page: 1, limit: 10, total: 45, pages: 5 } }</w:t>
      </w:r>
    </w:p>
    <w:p>
      <w:pPr>
        <w:keepNext/>
        <w:spacing w:before="360" w:after="120"/>
      </w:pPr>
      <w:r>
        <w:rPr>
          <w:rFonts w:ascii="Calibri" w:hAnsi="Calibri"/>
          <w:b/>
          <w:color w:val="0E2B5C"/>
          <w:sz w:val="32"/>
        </w:rPr>
        <w:t>5. Development Seed Data &amp; Credentials</w:t>
      </w:r>
    </w:p>
    <w:p>
      <w:pPr>
        <w:spacing w:after="80" w:line="276" w:lineRule="auto"/>
      </w:pPr>
      <w:r>
        <w:rPr>
          <w:rFonts w:ascii="Calibri" w:hAnsi="Calibri"/>
          <w:i w:val="0"/>
          <w:color w:val="212529"/>
          <w:sz w:val="21"/>
        </w:rPr>
        <w:t>A comprehensive seed script (`server/utils/seed.js`) is configured to populate the database with realistic test entities for local development.</w:t>
      </w:r>
    </w:p>
    <w:p>
      <w:pPr>
        <w:spacing w:after="80" w:line="276" w:lineRule="auto"/>
      </w:pPr>
      <w:r>
        <w:rPr>
          <w:rFonts w:ascii="Calibri" w:hAnsi="Calibri"/>
          <w:b/>
          <w:color w:val="212529"/>
          <w:sz w:val="21"/>
        </w:rPr>
        <w:t xml:space="preserve">Master Password: </w:t>
      </w:r>
      <w:r>
        <w:rPr>
          <w:rFonts w:ascii="Calibri" w:hAnsi="Calibri"/>
          <w:i w:val="0"/>
          <w:color w:val="212529"/>
          <w:sz w:val="21"/>
        </w:rPr>
        <w:t>Default Master Password for all seed accounts: Password@123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E2B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2484"/>
            <w:shd w:fill="0E2B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84"/>
            <w:shd w:fill="0E2B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2484"/>
            <w:shd w:fill="0E2B5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 Scope &amp; Status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admin@fleetflow.com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Alex Administrator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Full system access &amp; user management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dispatcher@fleetflow.com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DISPATCHER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Diana Dispatcher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Vehicle assignment &amp; dispatch control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driver1@fleetflow.com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DRIVER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David Driver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Assigned to Mercedes Sprinter (VAN-101)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driver2@fleetflow.com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DRIVER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Danielle Driver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Available driver without active assignment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E2B5C"/>
          <w:sz w:val="32"/>
        </w:rPr>
        <w:t>6. Getting Started &amp; Operations Guide</w:t>
      </w:r>
    </w:p>
    <w:p>
      <w:pPr>
        <w:keepNext/>
        <w:spacing w:before="240" w:after="80"/>
      </w:pPr>
      <w:r>
        <w:rPr>
          <w:rFonts w:ascii="Calibri" w:hAnsi="Calibri"/>
          <w:b/>
          <w:color w:val="1E5AAA"/>
          <w:sz w:val="26"/>
        </w:rPr>
        <w:t>6.1 Running the Backend Server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Production: </w:t>
      </w:r>
      <w:r>
        <w:rPr>
          <w:rFonts w:ascii="Calibri" w:hAnsi="Calibri"/>
          <w:color w:val="212529"/>
          <w:sz w:val="20"/>
        </w:rPr>
        <w:t>npm start   (Runs with standard Node runtime)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Development: </w:t>
      </w:r>
      <w:r>
        <w:rPr>
          <w:rFonts w:ascii="Calibri" w:hAnsi="Calibri"/>
          <w:color w:val="212529"/>
          <w:sz w:val="20"/>
        </w:rPr>
        <w:t>npm run dev (Runs with nodemon auto-reloading)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Port Binding: </w:t>
      </w:r>
      <w:r>
        <w:rPr>
          <w:rFonts w:ascii="Calibri" w:hAnsi="Calibri"/>
          <w:color w:val="212529"/>
          <w:sz w:val="20"/>
        </w:rPr>
        <w:t>Server listens on port configured in .env (default: 5000).</w:t>
      </w:r>
    </w:p>
    <w:p>
      <w:pPr>
        <w:keepNext/>
        <w:spacing w:before="240" w:after="80"/>
      </w:pPr>
      <w:r>
        <w:rPr>
          <w:rFonts w:ascii="Calibri" w:hAnsi="Calibri"/>
          <w:b/>
          <w:color w:val="1E5AAA"/>
          <w:sz w:val="26"/>
        </w:rPr>
        <w:t>6.2 Seeding the Database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Seed Command: </w:t>
      </w:r>
      <w:r>
        <w:rPr>
          <w:rFonts w:ascii="Calibri" w:hAnsi="Calibri"/>
          <w:color w:val="212529"/>
          <w:sz w:val="20"/>
        </w:rPr>
        <w:t>npm run seed (Executes node utils/seed.js to populate test datasets)</w:t>
      </w:r>
    </w:p>
    <w:p>
      <w:pPr>
        <w:keepNext/>
        <w:spacing w:before="360" w:after="120"/>
      </w:pPr>
      <w:r>
        <w:rPr>
          <w:rFonts w:ascii="Calibri" w:hAnsi="Calibri"/>
          <w:b/>
          <w:color w:val="0E2B5C"/>
          <w:sz w:val="32"/>
        </w:rPr>
        <w:t>7. Quality Assurance &amp; Verification Summary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Syntax Audit: </w:t>
      </w:r>
      <w:r>
        <w:rPr>
          <w:rFonts w:ascii="Calibri" w:hAnsi="Calibri"/>
          <w:color w:val="212529"/>
          <w:sz w:val="20"/>
        </w:rPr>
        <w:t>Zero syntax errors across all controllers, middleware, models, routes, services, and utils.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RBAC Testing: </w:t>
      </w:r>
      <w:r>
        <w:rPr>
          <w:rFonts w:ascii="Calibri" w:hAnsi="Calibri"/>
          <w:color w:val="212529"/>
          <w:sz w:val="20"/>
        </w:rPr>
        <w:t>Verified 401 Unauthorized for missing/tampered tokens and 403 Forbidden for insufficient permissions.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Validation Audit: </w:t>
      </w:r>
      <w:r>
        <w:rPr>
          <w:rFonts w:ascii="Calibri" w:hAnsi="Calibri"/>
          <w:color w:val="212529"/>
          <w:sz w:val="20"/>
        </w:rPr>
        <w:t>Checked input sanitization, required fields, and invalid MongoDB ObjectId rejections.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Credential Security: </w:t>
      </w:r>
      <w:r>
        <w:rPr>
          <w:rFonts w:ascii="Calibri" w:hAnsi="Calibri"/>
          <w:color w:val="212529"/>
          <w:sz w:val="20"/>
        </w:rPr>
        <w:t>Confirmed that passwords are never returned in queries, responses, or logs.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Git Cleanliness: </w:t>
      </w:r>
      <w:r>
        <w:rPr>
          <w:rFonts w:ascii="Calibri" w:hAnsi="Calibri"/>
          <w:color w:val="212529"/>
          <w:sz w:val="20"/>
        </w:rPr>
        <w:t>No git commits or pushes were made as per user instructions.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