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480" w:after="240"/>
        <w:rPr/>
      </w:pPr>
      <w:r>
        <w:rPr/>
        <w:t>protocol: RNA extraction of P19s</w:t>
      </w:r>
    </w:p>
    <w:p>
      <w:pPr>
        <w:pStyle w:val="Heading3"/>
        <w:rPr/>
      </w:pPr>
      <w:bookmarkStart w:id="0" w:name="why"/>
      <w:bookmarkEnd w:id="0"/>
      <w:r>
        <w:rPr/>
        <w:t>Why?</w:t>
      </w:r>
    </w:p>
    <w:p>
      <w:pPr>
        <w:pStyle w:val="Normal"/>
        <w:rPr/>
      </w:pPr>
      <w:bookmarkStart w:id="1" w:name="why"/>
      <w:bookmarkEnd w:id="1"/>
      <w:r>
        <w:rPr/>
        <w:t>Extracting, isolating, and quantiating RNA expression allows us to build a timeline of the "usual" P19 differentiation expression levels, and then compare it to what happens with the introduction of different transcription factors. Step 1: Kill cells, collect cell lysate to later do an RNA extraction en masse.</w:t>
      </w:r>
    </w:p>
    <w:p>
      <w:pPr>
        <w:pStyle w:val="Heading3"/>
        <w:rPr/>
      </w:pPr>
      <w:bookmarkStart w:id="2" w:name="do"/>
      <w:bookmarkEnd w:id="2"/>
      <w:r>
        <w:rPr/>
        <w:t>Do</w:t>
      </w:r>
    </w:p>
    <w:p>
      <w:pPr>
        <w:pStyle w:val="Compact"/>
        <w:numPr>
          <w:ilvl w:val="0"/>
          <w:numId w:val="1"/>
        </w:numPr>
        <w:rPr/>
      </w:pPr>
      <w:bookmarkStart w:id="3" w:name="do"/>
      <w:bookmarkEnd w:id="3"/>
      <w:r>
        <w:rPr/>
        <w:t>Wash cells in 35mm dish 2x with PBS (wash= add ~1ml PBS and aspirate).</w:t>
      </w:r>
    </w:p>
    <w:p>
      <w:pPr>
        <w:pStyle w:val="Compact"/>
        <w:numPr>
          <w:ilvl w:val="0"/>
          <w:numId w:val="2"/>
        </w:numPr>
        <w:rPr/>
      </w:pPr>
      <w:r>
        <w:rPr/>
        <w:t>unless you're using delicate cells that don't need washing, like delicate differentiating P19s</w:t>
      </w:r>
    </w:p>
    <w:p>
      <w:pPr>
        <w:pStyle w:val="Compact"/>
        <w:numPr>
          <w:ilvl w:val="0"/>
          <w:numId w:val="3"/>
        </w:numPr>
        <w:rPr/>
      </w:pPr>
      <w:r>
        <w:rPr/>
        <w:t>Add 1 mL of TRIZOL Reagent to the dish and pipette up and down to make sure all the cells are really dead and really broken up.</w:t>
      </w:r>
    </w:p>
    <w:p>
      <w:pPr>
        <w:pStyle w:val="Compact"/>
        <w:numPr>
          <w:ilvl w:val="0"/>
          <w:numId w:val="3"/>
        </w:numPr>
        <w:rPr/>
      </w:pPr>
      <w:r>
        <w:rPr/>
        <w:t>Scrape TRIZOL/lysed cells into a 1.5 mL microcentrifuge; scrape! Get ALL of the stuff.</w:t>
      </w:r>
    </w:p>
    <w:p>
      <w:pPr>
        <w:pStyle w:val="Compact"/>
        <w:numPr>
          <w:ilvl w:val="0"/>
          <w:numId w:val="3"/>
        </w:numPr>
        <w:rPr/>
      </w:pPr>
      <w:r>
        <w:rPr/>
        <w:t>Incubate the hom</w:t>
        <w:softHyphen/>
        <w:t>ogenized samples for 5 minutes at room temperature</w:t>
      </w:r>
    </w:p>
    <w:p>
      <w:pPr>
        <w:pStyle w:val="Compact"/>
        <w:numPr>
          <w:ilvl w:val="0"/>
          <w:numId w:val="4"/>
        </w:numPr>
        <w:rPr/>
      </w:pPr>
      <w:r>
        <w:rPr/>
        <w:t>the complete dissociation of nucleoprotein complexes.</w:t>
      </w:r>
    </w:p>
    <w:p>
      <w:pPr>
        <w:pStyle w:val="Normal"/>
        <w:widowControl/>
        <w:bidi w:val="0"/>
        <w:spacing w:before="180" w:after="180"/>
        <w:jc w:val="left"/>
        <w:rPr/>
      </w:pPr>
      <w:r>
        <w:rPr/>
        <w:t xml:space="preserve"> </w:t>
      </w:r>
      <w:r>
        <w:rPr/>
        <w:t xml:space="preserve">Store the suspension @ -80, label with date &amp; other pertinent information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80" w:hanging="480"/>
      </w:pPr>
    </w:lvl>
    <w:lvl w:ilvl="1">
      <w:start w:val="1"/>
      <w:numFmt w:val="decimal"/>
      <w:lvlText w:val="%2"/>
      <w:lvlJc w:val="left"/>
      <w:pPr>
        <w:ind w:left="1200" w:hanging="480"/>
      </w:pPr>
    </w:lvl>
    <w:lvl w:ilvl="2">
      <w:start w:val="1"/>
      <w:numFmt w:val="decimal"/>
      <w:lvlText w:val="%3"/>
      <w:lvlJc w:val="left"/>
      <w:pPr>
        <w:ind w:left="1920" w:hanging="480"/>
      </w:pPr>
    </w:lvl>
    <w:lvl w:ilvl="3">
      <w:start w:val="1"/>
      <w:numFmt w:val="decimal"/>
      <w:lvlText w:val="%4"/>
      <w:lvlJc w:val="left"/>
      <w:pPr>
        <w:ind w:left="2640" w:hanging="480"/>
      </w:pPr>
    </w:lvl>
    <w:lvl w:ilvl="4">
      <w:start w:val="1"/>
      <w:numFmt w:val="decimal"/>
      <w:lvlText w:val="%5"/>
      <w:lvlJc w:val="left"/>
      <w:pPr>
        <w:ind w:left="3360" w:hanging="480"/>
      </w:pPr>
    </w:lvl>
    <w:lvl w:ilvl="5">
      <w:start w:val="1"/>
      <w:numFmt w:val="decimal"/>
      <w:lvlText w:val="%6"/>
      <w:lvlJc w:val="left"/>
      <w:pPr>
        <w:ind w:left="4080" w:hanging="480"/>
      </w:pPr>
    </w:lvl>
    <w:lvl w:ilvl="6">
      <w:start w:val="1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decimal"/>
      <w:lvlText w:val=""/>
      <w:lvlJc w:val="left"/>
      <w:pPr>
        <w:ind w:left="480" w:hanging="480"/>
      </w:pPr>
    </w:lvl>
    <w:lvl w:ilvl="1">
      <w:start w:val="2"/>
      <w:numFmt w:val="decimal"/>
      <w:lvlText w:val="%2"/>
      <w:lvlJc w:val="left"/>
      <w:pPr>
        <w:ind w:left="1200" w:hanging="480"/>
      </w:pPr>
    </w:lvl>
    <w:lvl w:ilvl="2">
      <w:start w:val="2"/>
      <w:numFmt w:val="decimal"/>
      <w:lvlText w:val="%3"/>
      <w:lvlJc w:val="left"/>
      <w:pPr>
        <w:ind w:left="1920" w:hanging="480"/>
      </w:pPr>
    </w:lvl>
    <w:lvl w:ilvl="3">
      <w:start w:val="2"/>
      <w:numFmt w:val="decimal"/>
      <w:lvlText w:val="%4"/>
      <w:lvlJc w:val="left"/>
      <w:pPr>
        <w:ind w:left="2640" w:hanging="480"/>
      </w:pPr>
    </w:lvl>
    <w:lvl w:ilvl="4">
      <w:start w:val="2"/>
      <w:numFmt w:val="decimal"/>
      <w:lvlText w:val="%5"/>
      <w:lvlJc w:val="left"/>
      <w:pPr>
        <w:ind w:left="3360" w:hanging="480"/>
      </w:pPr>
    </w:lvl>
    <w:lvl w:ilvl="5">
      <w:start w:val="2"/>
      <w:numFmt w:val="decimal"/>
      <w:lvlText w:val="%6"/>
      <w:lvlJc w:val="left"/>
      <w:pPr>
        <w:ind w:left="4080" w:hanging="480"/>
      </w:pPr>
    </w:lvl>
    <w:lvl w:ilvl="6">
      <w:start w:val="2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WenQuanYi Zen Hei Sharp" w:cs="Cambria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count="276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WenQuanYi Zen Hei Sharp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WenQuanYi Zen Hei Sharp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WenQuanYi Zen Hei Sharp" w:cs="Cambria"/>
      <w:color w:val="auto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protocol: RNA extraction of P19s</dc:title>
</cp:coreProperties>
</file>