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519F2B31" w:rsidR="00AD0EC6" w:rsidRDefault="00005596" w:rsidP="007F0E62">
      <w:pPr>
        <w:pStyle w:val="Heading1"/>
      </w:pPr>
      <w:r>
        <w:t xml:space="preserve">Positive Affirmations </w:t>
      </w:r>
      <w:r w:rsidR="00587C30">
        <w:t xml:space="preserve">WCF Service </w:t>
      </w:r>
      <w:r w:rsidR="00D77714">
        <w:t>Library</w:t>
      </w:r>
      <w:r w:rsidR="006E4C9B" w:rsidRPr="006E4C9B">
        <w:t xml:space="preserve"> </w:t>
      </w:r>
      <w:r>
        <w:t xml:space="preserve">&amp; Windows Services Hosting </w:t>
      </w:r>
      <w:r w:rsidR="004D1140">
        <w:t xml:space="preserve">&amp; </w:t>
      </w:r>
      <w:r w:rsidR="006E4C9B" w:rsidRPr="006E4C9B">
        <w:t xml:space="preserve">Client </w:t>
      </w:r>
      <w:r w:rsidR="004D1140">
        <w:t>“</w:t>
      </w:r>
      <w:r w:rsidR="006E4C9B" w:rsidRPr="006E4C9B">
        <w:t xml:space="preserve">Tester" </w:t>
      </w:r>
      <w:r>
        <w:t>Windows Form</w:t>
      </w:r>
      <w:r w:rsidR="006E4C9B" w:rsidRPr="006E4C9B">
        <w:t xml:space="preserve"> Application</w:t>
      </w:r>
      <w:r w:rsidR="00D77714">
        <w:t xml:space="preserve"> </w:t>
      </w:r>
    </w:p>
    <w:p w14:paraId="2003D77D" w14:textId="70DC425C" w:rsidR="00AD0EC6" w:rsidRDefault="00AD0EC6" w:rsidP="007F0E62">
      <w:pPr>
        <w:pStyle w:val="Heading2"/>
      </w:pPr>
      <w:r>
        <w:t>About</w:t>
      </w:r>
    </w:p>
    <w:p w14:paraId="757932FB" w14:textId="2A981532" w:rsidR="00587C30" w:rsidRDefault="00F752B5" w:rsidP="00AD0EC6">
      <w:pPr>
        <w:pStyle w:val="Paragraph"/>
      </w:pPr>
      <w:r w:rsidRPr="00F752B5">
        <w:t>This project presents a</w:t>
      </w:r>
      <w:r w:rsidR="00587C30">
        <w:t xml:space="preserve"> simple</w:t>
      </w:r>
      <w:r w:rsidR="00063E25">
        <w:t xml:space="preserve"> </w:t>
      </w:r>
      <w:r w:rsidR="00AB702F">
        <w:t xml:space="preserve">WCF </w:t>
      </w:r>
      <w:r w:rsidR="00005596">
        <w:t xml:space="preserve">Positive Affirmations </w:t>
      </w:r>
      <w:r w:rsidR="00063E25">
        <w:t xml:space="preserve">Service that demos architectural styles of </w:t>
      </w:r>
      <w:r w:rsidR="00EE67BE">
        <w:t>setting up, hosting</w:t>
      </w:r>
      <w:r w:rsidR="00005596">
        <w:t xml:space="preserve"> via a Windows Service</w:t>
      </w:r>
      <w:r w:rsidR="00EE67BE">
        <w:t>, configuring services</w:t>
      </w:r>
      <w:r w:rsidR="00AB702F">
        <w:t>, and testing</w:t>
      </w:r>
      <w:r w:rsidR="00EE67BE">
        <w:t xml:space="preserve"> for </w:t>
      </w:r>
      <w:r w:rsidR="00005596">
        <w:t>tcp</w:t>
      </w:r>
      <w:r w:rsidR="00EE67BE">
        <w:t xml:space="preserve"> protocols</w:t>
      </w:r>
      <w:r w:rsidR="00587C30">
        <w:t xml:space="preserve">. The service </w:t>
      </w:r>
      <w:r w:rsidR="00B2200F">
        <w:t xml:space="preserve">accepts a simple string, which represents a name, and returns a simple string with a </w:t>
      </w:r>
      <w:r w:rsidR="00005596">
        <w:t>randomized positive affirmation</w:t>
      </w:r>
      <w:r w:rsidR="00B2200F">
        <w:t xml:space="preserve"> that acknowledges the </w:t>
      </w:r>
      <w:r w:rsidR="007E5602">
        <w:t>name</w:t>
      </w:r>
      <w:r w:rsidR="00B2200F">
        <w:t xml:space="preserve">. </w:t>
      </w:r>
      <w:r w:rsidR="001271AD">
        <w:t xml:space="preserve"> </w:t>
      </w:r>
      <w:r w:rsidR="00EE67BE">
        <w:t xml:space="preserve">Instead of </w:t>
      </w:r>
      <w:r w:rsidR="00E47884">
        <w:t xml:space="preserve">using </w:t>
      </w:r>
      <w:r w:rsidR="00EE67BE">
        <w:t>IIS Express, the simple service</w:t>
      </w:r>
      <w:r w:rsidR="00587C30">
        <w:t xml:space="preserve"> is hosted using </w:t>
      </w:r>
      <w:r w:rsidR="00005596">
        <w:t>Windows Services</w:t>
      </w:r>
      <w:r w:rsidR="00EE67BE">
        <w:t>.</w:t>
      </w:r>
      <w:r w:rsidR="00587C30">
        <w:t xml:space="preserve"> </w:t>
      </w:r>
      <w:r w:rsidR="00EE67BE">
        <w:t xml:space="preserve">The Visual Studio solution also has </w:t>
      </w:r>
      <w:r w:rsidR="0098136C">
        <w:t>one</w:t>
      </w:r>
      <w:r w:rsidR="00EE67BE">
        <w:t xml:space="preserve"> client “tester” </w:t>
      </w:r>
      <w:r w:rsidR="0098136C">
        <w:t xml:space="preserve">Windows Form </w:t>
      </w:r>
      <w:r w:rsidR="00EE67BE">
        <w:t>application that test</w:t>
      </w:r>
      <w:r w:rsidR="0098136C">
        <w:t>s</w:t>
      </w:r>
      <w:r w:rsidR="00EE67BE">
        <w:t xml:space="preserve"> the tcp protocol connection to the hosted service.</w:t>
      </w:r>
    </w:p>
    <w:p w14:paraId="093646DF" w14:textId="0E4BE944" w:rsidR="00AD0EC6" w:rsidRDefault="00AD0EC6" w:rsidP="007F0E62">
      <w:pPr>
        <w:pStyle w:val="Heading2"/>
      </w:pPr>
      <w:r>
        <w:t>Architecture</w:t>
      </w:r>
    </w:p>
    <w:p w14:paraId="114093D2" w14:textId="1F189C3F" w:rsidR="00AD0EC6" w:rsidRDefault="009953DC" w:rsidP="00AD0EC6">
      <w:pPr>
        <w:pStyle w:val="Paragraph"/>
      </w:pPr>
      <w:r w:rsidRPr="009953DC">
        <w:t xml:space="preserve">The </w:t>
      </w:r>
      <w:r w:rsidR="00556A7B">
        <w:t>d</w:t>
      </w:r>
      <w:r w:rsidR="00165E1D">
        <w:t>em</w:t>
      </w:r>
      <w:r w:rsidR="00556A7B">
        <w:t xml:space="preserve">o </w:t>
      </w:r>
      <w:r w:rsidR="008D52CF">
        <w:t xml:space="preserve">project </w:t>
      </w:r>
      <w:r w:rsidRPr="009953DC">
        <w:t xml:space="preserve">consists of </w:t>
      </w:r>
      <w:r w:rsidR="007A242B">
        <w:t xml:space="preserve">these </w:t>
      </w:r>
      <w:r w:rsidR="008D52CF">
        <w:t>component</w:t>
      </w:r>
      <w:r w:rsidR="00E012CD">
        <w:t xml:space="preserve"> topics</w:t>
      </w:r>
      <w:r w:rsidRPr="009953DC">
        <w:t>:</w:t>
      </w:r>
    </w:p>
    <w:p w14:paraId="0F0AEC15" w14:textId="57CF5C3E" w:rsidR="007A242B" w:rsidRPr="007E5602" w:rsidRDefault="00180142" w:rsidP="007E5602">
      <w:pPr>
        <w:pStyle w:val="NoSpacing"/>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MyAffirmationServiceLib</w:t>
      </w:r>
      <w:proofErr w:type="spellEnd"/>
      <w:r w:rsidR="00FA0ED6">
        <w:rPr>
          <w:rFonts w:ascii="Times New Roman" w:hAnsi="Times New Roman" w:cs="Times New Roman"/>
          <w:sz w:val="24"/>
          <w:szCs w:val="24"/>
        </w:rPr>
        <w:t xml:space="preserve"> Service </w:t>
      </w:r>
      <w:r w:rsidR="007E5602">
        <w:rPr>
          <w:rFonts w:ascii="Times New Roman" w:hAnsi="Times New Roman" w:cs="Times New Roman"/>
          <w:sz w:val="24"/>
          <w:szCs w:val="24"/>
        </w:rPr>
        <w:t>Library</w:t>
      </w:r>
    </w:p>
    <w:p w14:paraId="480A9797" w14:textId="1A70ABCA" w:rsidR="007A242B" w:rsidRDefault="00FA0ED6" w:rsidP="004F1D9A">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I</w:t>
      </w:r>
      <w:r w:rsidR="00180142">
        <w:rPr>
          <w:rFonts w:ascii="Times New Roman" w:hAnsi="Times New Roman" w:cs="Times New Roman"/>
          <w:sz w:val="24"/>
          <w:szCs w:val="24"/>
        </w:rPr>
        <w:t>Affirmation</w:t>
      </w:r>
      <w:r>
        <w:rPr>
          <w:rFonts w:ascii="Times New Roman" w:hAnsi="Times New Roman" w:cs="Times New Roman"/>
          <w:sz w:val="24"/>
          <w:szCs w:val="24"/>
        </w:rPr>
        <w:t>Service</w:t>
      </w:r>
      <w:proofErr w:type="spellEnd"/>
      <w:r>
        <w:rPr>
          <w:rFonts w:ascii="Times New Roman" w:hAnsi="Times New Roman" w:cs="Times New Roman"/>
          <w:sz w:val="24"/>
          <w:szCs w:val="24"/>
        </w:rPr>
        <w:t xml:space="preserve"> (Interface for Service)</w:t>
      </w:r>
    </w:p>
    <w:p w14:paraId="23F9FD1C" w14:textId="5633C547" w:rsidR="00FA0ED6" w:rsidRDefault="00180142" w:rsidP="004F1D9A">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Affirmation</w:t>
      </w:r>
      <w:r w:rsidR="00FA0ED6">
        <w:rPr>
          <w:rFonts w:ascii="Times New Roman" w:hAnsi="Times New Roman" w:cs="Times New Roman"/>
          <w:sz w:val="24"/>
          <w:szCs w:val="24"/>
        </w:rPr>
        <w:t>Service</w:t>
      </w:r>
      <w:proofErr w:type="spellEnd"/>
      <w:r w:rsidR="00FA0ED6">
        <w:rPr>
          <w:rFonts w:ascii="Times New Roman" w:hAnsi="Times New Roman" w:cs="Times New Roman"/>
          <w:sz w:val="24"/>
          <w:szCs w:val="24"/>
        </w:rPr>
        <w:t xml:space="preserve"> (Code that Implements the Service Interface)</w:t>
      </w:r>
    </w:p>
    <w:p w14:paraId="43F0D0E1" w14:textId="051A2B13" w:rsidR="00DB7363" w:rsidRPr="007E5602" w:rsidRDefault="004B5E36" w:rsidP="00DB7363">
      <w:pPr>
        <w:pStyle w:val="NoSpacing"/>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PositiveAffirmationsHost</w:t>
      </w:r>
      <w:proofErr w:type="spellEnd"/>
      <w:r w:rsidR="00DB7363">
        <w:rPr>
          <w:rFonts w:ascii="Times New Roman" w:hAnsi="Times New Roman" w:cs="Times New Roman"/>
          <w:sz w:val="24"/>
          <w:szCs w:val="24"/>
        </w:rPr>
        <w:t xml:space="preserve"> </w:t>
      </w:r>
      <w:r w:rsidR="00C675DA">
        <w:rPr>
          <w:rFonts w:ascii="Times New Roman" w:hAnsi="Times New Roman" w:cs="Times New Roman"/>
          <w:sz w:val="24"/>
          <w:szCs w:val="24"/>
        </w:rPr>
        <w:t xml:space="preserve">“Service Host” </w:t>
      </w:r>
      <w:r>
        <w:rPr>
          <w:rFonts w:ascii="Times New Roman" w:hAnsi="Times New Roman" w:cs="Times New Roman"/>
          <w:sz w:val="24"/>
          <w:szCs w:val="24"/>
        </w:rPr>
        <w:t xml:space="preserve">Windows Service </w:t>
      </w:r>
      <w:r w:rsidR="00C675DA">
        <w:rPr>
          <w:rFonts w:ascii="Times New Roman" w:hAnsi="Times New Roman" w:cs="Times New Roman"/>
          <w:sz w:val="24"/>
          <w:szCs w:val="24"/>
        </w:rPr>
        <w:t>Application</w:t>
      </w:r>
    </w:p>
    <w:p w14:paraId="2FBEC0A2" w14:textId="56265F66" w:rsidR="00DB7363" w:rsidRDefault="00C675DA" w:rsidP="00DB736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Hosts the Service</w:t>
      </w:r>
    </w:p>
    <w:p w14:paraId="1926BB67" w14:textId="7D858BD9" w:rsidR="004B5E36" w:rsidRDefault="004B5E36" w:rsidP="00DB736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Installer Included and Configured</w:t>
      </w:r>
    </w:p>
    <w:p w14:paraId="036F8BB0" w14:textId="3E9DBB40" w:rsidR="00C675DA" w:rsidRPr="00DB7363" w:rsidRDefault="00C675DA" w:rsidP="00DB736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Started/Stopped Using </w:t>
      </w:r>
      <w:r w:rsidR="004B5E36">
        <w:rPr>
          <w:rFonts w:ascii="Times New Roman" w:hAnsi="Times New Roman" w:cs="Times New Roman"/>
          <w:sz w:val="24"/>
          <w:szCs w:val="24"/>
        </w:rPr>
        <w:t>Windows Services</w:t>
      </w:r>
    </w:p>
    <w:p w14:paraId="2D4CC346" w14:textId="3C57B5D6" w:rsidR="002C6079" w:rsidRPr="00DA19EB" w:rsidRDefault="002C6079" w:rsidP="002C6079">
      <w:pPr>
        <w:pStyle w:val="NoSpacing"/>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w:t>
      </w:r>
      <w:r w:rsidR="004B5E36">
        <w:rPr>
          <w:rFonts w:ascii="Times New Roman" w:hAnsi="Times New Roman" w:cs="Times New Roman"/>
          <w:sz w:val="24"/>
          <w:szCs w:val="24"/>
        </w:rPr>
        <w:t>estClientGUI</w:t>
      </w:r>
      <w:proofErr w:type="spellEnd"/>
      <w:r w:rsidRPr="00DA19EB">
        <w:rPr>
          <w:rFonts w:ascii="Times New Roman" w:hAnsi="Times New Roman" w:cs="Times New Roman"/>
          <w:sz w:val="24"/>
          <w:szCs w:val="24"/>
        </w:rPr>
        <w:t xml:space="preserve"> “Tester to Service” </w:t>
      </w:r>
      <w:r w:rsidR="004B5E36">
        <w:rPr>
          <w:rFonts w:ascii="Times New Roman" w:hAnsi="Times New Roman" w:cs="Times New Roman"/>
          <w:sz w:val="24"/>
          <w:szCs w:val="24"/>
        </w:rPr>
        <w:t>Windows Form</w:t>
      </w:r>
      <w:r w:rsidRPr="00DA19EB">
        <w:rPr>
          <w:rFonts w:ascii="Times New Roman" w:hAnsi="Times New Roman" w:cs="Times New Roman"/>
          <w:sz w:val="24"/>
          <w:szCs w:val="24"/>
        </w:rPr>
        <w:t xml:space="preserve"> Application</w:t>
      </w:r>
    </w:p>
    <w:p w14:paraId="74EC1F6E" w14:textId="0BE7A46B" w:rsidR="002C6079" w:rsidRDefault="002C6079" w:rsidP="002C6079">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Connected Service “Proxy Reference” </w:t>
      </w:r>
    </w:p>
    <w:p w14:paraId="6E7F8636" w14:textId="1DDD71EA" w:rsidR="002C6079" w:rsidRPr="002C6079" w:rsidRDefault="002C6079" w:rsidP="002C6079">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Simple Program to test the service @ tcp endpoint</w:t>
      </w:r>
    </w:p>
    <w:p w14:paraId="0BADCD9F" w14:textId="1A231FA2" w:rsidR="00F812AA" w:rsidRDefault="00AD6D29" w:rsidP="007F0E62">
      <w:pPr>
        <w:pStyle w:val="Heading2"/>
      </w:pPr>
      <w:r>
        <w:t>Positive Affirmations “</w:t>
      </w:r>
      <w:proofErr w:type="spellStart"/>
      <w:r>
        <w:t>MyAffirmationServiceLib</w:t>
      </w:r>
      <w:proofErr w:type="spellEnd"/>
      <w:r>
        <w:t>”</w:t>
      </w:r>
      <w:r w:rsidR="00AB702F">
        <w:t xml:space="preserve"> Service Library</w:t>
      </w:r>
    </w:p>
    <w:p w14:paraId="5DA4B911" w14:textId="559EDCC8" w:rsidR="00F812AA" w:rsidRDefault="00C20CF8" w:rsidP="00C471CB">
      <w:pPr>
        <w:pStyle w:val="Paragraph"/>
      </w:pPr>
      <w:r>
        <w:t xml:space="preserve">A WCF Service </w:t>
      </w:r>
      <w:r w:rsidR="00AB702F">
        <w:t>Library</w:t>
      </w:r>
      <w:r>
        <w:t xml:space="preserve"> project was added to my Visual Studio solution. The code is available on GitHub here []. </w:t>
      </w:r>
    </w:p>
    <w:p w14:paraId="6A701A09" w14:textId="444EB53B" w:rsidR="00C20CF8" w:rsidRPr="00C471CB" w:rsidRDefault="00AB702F" w:rsidP="00C471CB">
      <w:pPr>
        <w:pStyle w:val="Paragraph"/>
      </w:pPr>
      <w:r>
        <w:t xml:space="preserve"> </w:t>
      </w:r>
      <w:r w:rsidR="00C20CF8">
        <w:t>[insert code here]</w:t>
      </w:r>
    </w:p>
    <w:p w14:paraId="6D622429" w14:textId="610D2FC4" w:rsidR="00C471CB" w:rsidRPr="00C471CB" w:rsidRDefault="00C471CB" w:rsidP="00DA23E6">
      <w:pPr>
        <w:pStyle w:val="Heading3"/>
        <w:rPr>
          <w:rFonts w:eastAsia="Times New Roman"/>
        </w:rPr>
      </w:pPr>
      <w:proofErr w:type="spellStart"/>
      <w:r w:rsidRPr="00C471CB">
        <w:rPr>
          <w:rFonts w:eastAsia="Times New Roman"/>
        </w:rPr>
        <w:t>I</w:t>
      </w:r>
      <w:r w:rsidR="00AD6D29">
        <w:rPr>
          <w:rFonts w:eastAsia="Times New Roman"/>
        </w:rPr>
        <w:t>Affirmation</w:t>
      </w:r>
      <w:r w:rsidRPr="00C471CB">
        <w:rPr>
          <w:rFonts w:eastAsia="Times New Roman"/>
        </w:rPr>
        <w:t>Service</w:t>
      </w:r>
      <w:proofErr w:type="spellEnd"/>
      <w:r w:rsidRPr="00C471CB">
        <w:rPr>
          <w:rFonts w:eastAsia="Times New Roman"/>
        </w:rPr>
        <w:t xml:space="preserve"> (Interface for Service)</w:t>
      </w:r>
    </w:p>
    <w:p w14:paraId="7C7532CF" w14:textId="73019EC3" w:rsidR="00C471CB" w:rsidRDefault="008918C6" w:rsidP="00AB702F">
      <w:pPr>
        <w:pStyle w:val="Paragraph"/>
      </w:pPr>
      <w:r>
        <w:t>The ServiceContract for the</w:t>
      </w:r>
      <w:r w:rsidR="00AB702F">
        <w:t xml:space="preserve"> Simple Greeting service has only one OperationContract: a method called “</w:t>
      </w:r>
      <w:proofErr w:type="spellStart"/>
      <w:r w:rsidR="00AD6D29">
        <w:t>Affirm</w:t>
      </w:r>
      <w:r w:rsidR="00AB702F">
        <w:t>Me</w:t>
      </w:r>
      <w:proofErr w:type="spellEnd"/>
      <w:r w:rsidR="00AB702F">
        <w:t>” that accepts a string representing a name. The “</w:t>
      </w:r>
      <w:proofErr w:type="spellStart"/>
      <w:r w:rsidR="00AD6D29">
        <w:t>Affirm</w:t>
      </w:r>
      <w:r w:rsidR="00AB702F">
        <w:t>Me</w:t>
      </w:r>
      <w:proofErr w:type="spellEnd"/>
      <w:r w:rsidR="00AB702F">
        <w:t>”</w:t>
      </w:r>
      <w:r>
        <w:t xml:space="preserve"> </w:t>
      </w:r>
      <w:r w:rsidR="00AB702F">
        <w:t xml:space="preserve">returns string to the caller that includes a </w:t>
      </w:r>
      <w:r w:rsidR="00AD6D29">
        <w:t>positive affirmation</w:t>
      </w:r>
      <w:r w:rsidR="00AB702F">
        <w:t xml:space="preserve"> plus the name. </w:t>
      </w:r>
      <w:r>
        <w:t>The code is available on GitHub here [].</w:t>
      </w:r>
    </w:p>
    <w:p w14:paraId="05A2B6FD" w14:textId="38395DCF" w:rsidR="008918C6" w:rsidRPr="00C471CB" w:rsidRDefault="008918C6" w:rsidP="00C471CB">
      <w:pPr>
        <w:pStyle w:val="Paragraph"/>
      </w:pPr>
      <w:r>
        <w:t>[insert code here]</w:t>
      </w:r>
    </w:p>
    <w:p w14:paraId="691236B2" w14:textId="04273EA7" w:rsidR="00C471CB" w:rsidRPr="00C471CB" w:rsidRDefault="006372CC" w:rsidP="00DA23E6">
      <w:pPr>
        <w:pStyle w:val="Heading3"/>
        <w:rPr>
          <w:rFonts w:eastAsia="Times New Roman"/>
        </w:rPr>
      </w:pPr>
      <w:proofErr w:type="spellStart"/>
      <w:r>
        <w:rPr>
          <w:rFonts w:eastAsia="Times New Roman"/>
        </w:rPr>
        <w:t>Affirmation</w:t>
      </w:r>
      <w:r w:rsidR="00C471CB" w:rsidRPr="00C471CB">
        <w:rPr>
          <w:rFonts w:eastAsia="Times New Roman"/>
        </w:rPr>
        <w:t>Service</w:t>
      </w:r>
      <w:proofErr w:type="spellEnd"/>
      <w:r w:rsidR="00C471CB" w:rsidRPr="00C471CB">
        <w:rPr>
          <w:rFonts w:eastAsia="Times New Roman"/>
        </w:rPr>
        <w:t xml:space="preserve"> (Code that Implements the Service Interface)</w:t>
      </w:r>
    </w:p>
    <w:p w14:paraId="69E175BC" w14:textId="77643075" w:rsidR="00FB1694" w:rsidRDefault="002624F6" w:rsidP="00FB1694">
      <w:pPr>
        <w:pStyle w:val="Paragraph"/>
      </w:pPr>
      <w:r>
        <w:t>The service implementation code</w:t>
      </w:r>
      <w:r w:rsidR="0028201F">
        <w:t xml:space="preserve"> </w:t>
      </w:r>
      <w:r w:rsidR="00EF25D3">
        <w:t>details the “</w:t>
      </w:r>
      <w:proofErr w:type="spellStart"/>
      <w:r w:rsidR="006372CC">
        <w:t>Affirm</w:t>
      </w:r>
      <w:r w:rsidR="00EF25D3">
        <w:t>Me</w:t>
      </w:r>
      <w:proofErr w:type="spellEnd"/>
      <w:r w:rsidR="00EF25D3">
        <w:t xml:space="preserve">” method. It returns a simple string containing a </w:t>
      </w:r>
      <w:r w:rsidR="006372CC">
        <w:t>positive affirmation</w:t>
      </w:r>
      <w:r w:rsidR="00EF25D3">
        <w:t xml:space="preserve"> plus the name that the caller sent.</w:t>
      </w:r>
      <w:r w:rsidR="006372CC">
        <w:t xml:space="preserve"> A list of approximately 30 positive affirmations are loaded into memory when the service spins up with a random number </w:t>
      </w:r>
      <w:r w:rsidR="006372CC">
        <w:lastRenderedPageBreak/>
        <w:t xml:space="preserve">generator. When the service is called, it randomly returns </w:t>
      </w:r>
      <w:proofErr w:type="spellStart"/>
      <w:r w:rsidR="006372CC">
        <w:t>an</w:t>
      </w:r>
      <w:proofErr w:type="spellEnd"/>
      <w:r w:rsidR="006372CC">
        <w:t xml:space="preserve"> item from the list of positive affirmations along with a personalized message to return to the caller. </w:t>
      </w:r>
      <w:r w:rsidR="00EF25D3">
        <w:t xml:space="preserve"> </w:t>
      </w:r>
      <w:r w:rsidR="00FB1694">
        <w:t>The code is available on GitHub here [].</w:t>
      </w:r>
    </w:p>
    <w:p w14:paraId="49C3996B" w14:textId="78BEC795" w:rsidR="00C471CB" w:rsidRDefault="00FB1694" w:rsidP="00C471CB">
      <w:pPr>
        <w:pStyle w:val="Paragraph"/>
      </w:pPr>
      <w:r>
        <w:t>[insert code here]</w:t>
      </w:r>
    </w:p>
    <w:p w14:paraId="49FBA493" w14:textId="6F1E6358" w:rsidR="00D03DB8" w:rsidRDefault="006372CC" w:rsidP="008A1C47">
      <w:pPr>
        <w:pStyle w:val="Heading2"/>
      </w:pPr>
      <w:proofErr w:type="spellStart"/>
      <w:r>
        <w:t>PositiveAffirmationsHost</w:t>
      </w:r>
      <w:proofErr w:type="spellEnd"/>
      <w:r w:rsidR="00D03DB8">
        <w:t xml:space="preserve"> “Service Host” </w:t>
      </w:r>
      <w:r>
        <w:t>Windows Services</w:t>
      </w:r>
      <w:r w:rsidR="00D03DB8">
        <w:t xml:space="preserve"> Application</w:t>
      </w:r>
    </w:p>
    <w:p w14:paraId="105C84C6" w14:textId="7B285F2D" w:rsidR="00D03DB8" w:rsidRDefault="00D03DB8" w:rsidP="00381A1A">
      <w:pPr>
        <w:pStyle w:val="Paragraph"/>
      </w:pPr>
      <w:r>
        <w:t>Instead of hosting with IIS Expres</w:t>
      </w:r>
      <w:r w:rsidR="008C795D">
        <w:t xml:space="preserve">s, the </w:t>
      </w:r>
      <w:r w:rsidR="006372CC">
        <w:t>Positive Affirmations</w:t>
      </w:r>
      <w:r w:rsidR="008C795D">
        <w:t xml:space="preserve"> Service is hosted </w:t>
      </w:r>
      <w:r w:rsidR="006372CC">
        <w:t xml:space="preserve">and managed via Windows Services </w:t>
      </w:r>
      <w:r w:rsidR="008C795D">
        <w:t>with specific ports, configuration, endpoints, etc. to allow access</w:t>
      </w:r>
      <w:r w:rsidR="006372CC">
        <w:t xml:space="preserve"> via</w:t>
      </w:r>
      <w:r w:rsidR="008C795D">
        <w:t xml:space="preserve"> tcp protocol</w:t>
      </w:r>
      <w:r w:rsidR="006372CC">
        <w:t xml:space="preserve"> (suited for local or Intranet traffic)</w:t>
      </w:r>
      <w:r w:rsidR="008C795D">
        <w:t xml:space="preserve">. The service is managed via a </w:t>
      </w:r>
      <w:r w:rsidR="006372CC">
        <w:t>Windows Service</w:t>
      </w:r>
      <w:r w:rsidR="008C795D">
        <w:t xml:space="preserve"> application that starts and stops the service.</w:t>
      </w:r>
      <w:r w:rsidR="006372CC">
        <w:t xml:space="preserve"> The application includes an installer that specifies the Windows Service behavior to be manually started along with other custom settings.</w:t>
      </w:r>
      <w:r w:rsidR="008C795D">
        <w:t xml:space="preserve"> </w:t>
      </w:r>
      <w:r w:rsidR="00381A1A">
        <w:t xml:space="preserve">The code is available on GitHub here []. </w:t>
      </w:r>
    </w:p>
    <w:p w14:paraId="116588A5" w14:textId="6E1B2D17" w:rsidR="00D03DB8" w:rsidRDefault="00D03DB8" w:rsidP="00DA23E6">
      <w:pPr>
        <w:pStyle w:val="Heading3"/>
      </w:pPr>
      <w:r>
        <w:t>Main Program</w:t>
      </w:r>
    </w:p>
    <w:p w14:paraId="11A3FAD4" w14:textId="4D47A142" w:rsidR="00381A1A" w:rsidRDefault="008A1C47" w:rsidP="00381A1A">
      <w:pPr>
        <w:pStyle w:val="Paragraph"/>
      </w:pPr>
      <w:r>
        <w:t>T</w:t>
      </w:r>
      <w:r w:rsidR="00381A1A">
        <w:t xml:space="preserve">he main program spins up an instance of the </w:t>
      </w:r>
      <w:r w:rsidR="00BA6EC6">
        <w:t>Positive Affirmations</w:t>
      </w:r>
      <w:r w:rsidR="00381A1A">
        <w:t xml:space="preserve"> Service Library</w:t>
      </w:r>
      <w:r w:rsidR="00BA6EC6">
        <w:t xml:space="preserve"> (</w:t>
      </w:r>
      <w:proofErr w:type="spellStart"/>
      <w:r w:rsidR="00BA6EC6">
        <w:t>MyAffirmationServiceLib</w:t>
      </w:r>
      <w:proofErr w:type="spellEnd"/>
      <w:r w:rsidR="00BA6EC6">
        <w:t>)</w:t>
      </w:r>
      <w:r w:rsidR="00381A1A">
        <w:t xml:space="preserve"> </w:t>
      </w:r>
      <w:r w:rsidR="00316950">
        <w:t>logging that</w:t>
      </w:r>
      <w:r w:rsidR="00381A1A">
        <w:t xml:space="preserve"> the user that it has successfully started the service </w:t>
      </w:r>
      <w:r w:rsidR="00316950">
        <w:t xml:space="preserve">(Windows Event Log) </w:t>
      </w:r>
      <w:r w:rsidR="00381A1A">
        <w:t xml:space="preserve">and waits for the user input to stop the service. It catches any errors, alerts to the </w:t>
      </w:r>
      <w:r w:rsidR="00316950">
        <w:t>windows event log</w:t>
      </w:r>
      <w:r w:rsidR="00381A1A">
        <w:t>, and finalizes by properly closing the service host</w:t>
      </w:r>
      <w:r w:rsidR="00316950">
        <w:t xml:space="preserve"> after the service is stopped</w:t>
      </w:r>
      <w:r w:rsidR="00381A1A">
        <w:t>. The code is available on GitHub here [].</w:t>
      </w:r>
    </w:p>
    <w:p w14:paraId="2320350A" w14:textId="710DABA7" w:rsidR="00316950" w:rsidRDefault="00316950" w:rsidP="00C471CB">
      <w:pPr>
        <w:pStyle w:val="Paragraph"/>
      </w:pPr>
      <w:r>
        <w:t xml:space="preserve">The </w:t>
      </w:r>
      <w:proofErr w:type="spellStart"/>
      <w:r>
        <w:t>Program.cs</w:t>
      </w:r>
      <w:proofErr w:type="spellEnd"/>
      <w:r>
        <w:t xml:space="preserve"> is the Main entry point for the Windows Service to create an instance. </w:t>
      </w:r>
    </w:p>
    <w:p w14:paraId="3DE810D1" w14:textId="635731D9" w:rsidR="008A1C47" w:rsidRDefault="00381A1A" w:rsidP="00C471CB">
      <w:pPr>
        <w:pStyle w:val="Paragraph"/>
      </w:pPr>
      <w:r>
        <w:t>[insert code here]</w:t>
      </w:r>
    </w:p>
    <w:p w14:paraId="5F5B1BF2" w14:textId="77777777" w:rsidR="00316950" w:rsidRDefault="00316950" w:rsidP="00C471CB">
      <w:pPr>
        <w:pStyle w:val="Paragraph"/>
      </w:pPr>
      <w:r>
        <w:t xml:space="preserve">The </w:t>
      </w:r>
      <w:proofErr w:type="spellStart"/>
      <w:r>
        <w:t>PositiveAffirmationService</w:t>
      </w:r>
      <w:proofErr w:type="spellEnd"/>
      <w:r>
        <w:t xml:space="preserve"> manages the creation and access of a </w:t>
      </w:r>
      <w:proofErr w:type="spellStart"/>
      <w:r>
        <w:t>ServiceHost</w:t>
      </w:r>
      <w:proofErr w:type="spellEnd"/>
      <w:r>
        <w:t xml:space="preserve"> that hosts the Positive Affirmations Service Library. The </w:t>
      </w:r>
      <w:proofErr w:type="spellStart"/>
      <w:r>
        <w:t>ServiceHost</w:t>
      </w:r>
      <w:proofErr w:type="spellEnd"/>
      <w:r>
        <w:t xml:space="preserve"> creates an instance where the program can then be accessed. This hosting manages the opening and closing of the service via the </w:t>
      </w:r>
      <w:proofErr w:type="spellStart"/>
      <w:r>
        <w:t>OnStart</w:t>
      </w:r>
      <w:proofErr w:type="spellEnd"/>
      <w:r>
        <w:t xml:space="preserve"> and </w:t>
      </w:r>
      <w:proofErr w:type="spellStart"/>
      <w:r>
        <w:t>OnStop</w:t>
      </w:r>
      <w:proofErr w:type="spellEnd"/>
      <w:r>
        <w:t xml:space="preserve"> methods. The events, errors, and success messages are logged in the Windows Event Log. </w:t>
      </w:r>
    </w:p>
    <w:p w14:paraId="01382E5C" w14:textId="30F897BE" w:rsidR="00316950" w:rsidRDefault="00316950" w:rsidP="00C471CB">
      <w:pPr>
        <w:pStyle w:val="Paragraph"/>
      </w:pPr>
      <w:r>
        <w:t xml:space="preserve">[insert code here] </w:t>
      </w:r>
    </w:p>
    <w:p w14:paraId="1A9BEBB6" w14:textId="5F9461EB" w:rsidR="00D03DB8" w:rsidRDefault="00D03DB8" w:rsidP="00DA23E6">
      <w:pPr>
        <w:pStyle w:val="Heading3"/>
      </w:pPr>
      <w:r>
        <w:t>App Configuration</w:t>
      </w:r>
      <w:r w:rsidR="00CE3239">
        <w:t xml:space="preserve"> “App.Config”</w:t>
      </w:r>
    </w:p>
    <w:p w14:paraId="4E687184" w14:textId="69D628E2" w:rsidR="00901216" w:rsidRDefault="008A1C47" w:rsidP="00CE3239">
      <w:pPr>
        <w:pStyle w:val="Paragraph"/>
      </w:pPr>
      <w:r>
        <w:t>T</w:t>
      </w:r>
      <w:r w:rsidR="008820EE">
        <w:t xml:space="preserve">he app configuration </w:t>
      </w:r>
      <w:r w:rsidR="00901216">
        <w:t xml:space="preserve">“app.config” file </w:t>
      </w:r>
      <w:r w:rsidR="008820EE">
        <w:t xml:space="preserve">for the service host is vital for the correct operations of the service host. The ServiceModel from the </w:t>
      </w:r>
      <w:r w:rsidR="00AE0CF8">
        <w:t>Positive Affirmations</w:t>
      </w:r>
      <w:r w:rsidR="008820EE">
        <w:t xml:space="preserve"> Service Library</w:t>
      </w:r>
      <w:r w:rsidR="00AE0CF8">
        <w:t xml:space="preserve"> (</w:t>
      </w:r>
      <w:proofErr w:type="spellStart"/>
      <w:r w:rsidR="00AE0CF8">
        <w:t>MyAffirmationServiceLib</w:t>
      </w:r>
      <w:proofErr w:type="spellEnd"/>
      <w:r w:rsidR="00AE0CF8">
        <w:t>)</w:t>
      </w:r>
      <w:r w:rsidR="008820EE">
        <w:t xml:space="preserve"> is copied and pasted to the actual executable host project, in this case, the </w:t>
      </w:r>
      <w:proofErr w:type="spellStart"/>
      <w:r w:rsidR="00AE0CF8">
        <w:t>PositiveAffirmationsHost</w:t>
      </w:r>
      <w:proofErr w:type="spellEnd"/>
      <w:r w:rsidR="002E26C2">
        <w:t xml:space="preserve"> (Windows Service)</w:t>
      </w:r>
      <w:r w:rsidR="008820EE">
        <w:t xml:space="preserve">. The </w:t>
      </w:r>
      <w:r w:rsidR="002E26C2" w:rsidRPr="002E26C2">
        <w:rPr>
          <w:i/>
          <w:iCs/>
        </w:rPr>
        <w:t>s</w:t>
      </w:r>
      <w:r w:rsidR="008820EE" w:rsidRPr="002E26C2">
        <w:rPr>
          <w:i/>
          <w:iCs/>
        </w:rPr>
        <w:t>erviceModel</w:t>
      </w:r>
      <w:r w:rsidR="008820EE">
        <w:t xml:space="preserve"> from the service library “dll” cannot run unless it</w:t>
      </w:r>
      <w:r w:rsidR="00AE0CF8">
        <w:t>’s</w:t>
      </w:r>
      <w:r w:rsidR="008820EE">
        <w:t xml:space="preserve"> on an executable, so that is why the </w:t>
      </w:r>
      <w:r w:rsidR="00E47884">
        <w:t>serviceModel configuration</w:t>
      </w:r>
      <w:r w:rsidR="008820EE">
        <w:t xml:space="preserve"> is copied to where the actual service will be hosted. It gives instructions on how to host it, kind of like a recipe. </w:t>
      </w:r>
    </w:p>
    <w:p w14:paraId="7FE3F077" w14:textId="0069BAB6" w:rsidR="00CE3239" w:rsidRDefault="00901216" w:rsidP="00CE3239">
      <w:pPr>
        <w:pStyle w:val="Paragraph"/>
      </w:pPr>
      <w:r>
        <w:t xml:space="preserve">The service model was customized and configured to have endpoints for </w:t>
      </w:r>
      <w:r w:rsidR="002E26C2">
        <w:t xml:space="preserve">the </w:t>
      </w:r>
      <w:r>
        <w:t>tcp protocol</w:t>
      </w:r>
      <w:r w:rsidR="002E26C2">
        <w:t xml:space="preserve"> (suitable for local and Intranet access)</w:t>
      </w:r>
      <w:r>
        <w:t xml:space="preserve">. The ABC’s (address, binding, contract) are specified for each endpoint. There are </w:t>
      </w:r>
      <w:r w:rsidR="002E26C2">
        <w:t>two</w:t>
      </w:r>
      <w:r>
        <w:t xml:space="preserve"> endpoints, </w:t>
      </w:r>
      <w:r w:rsidR="002E26C2">
        <w:t>one</w:t>
      </w:r>
      <w:r>
        <w:t xml:space="preserve"> of which contain</w:t>
      </w:r>
      <w:r w:rsidR="002E26C2">
        <w:t>s</w:t>
      </w:r>
      <w:r>
        <w:t xml:space="preserve"> the metadata exchange endpoint, </w:t>
      </w:r>
      <w:r>
        <w:lastRenderedPageBreak/>
        <w:t xml:space="preserve">while the other </w:t>
      </w:r>
      <w:r w:rsidR="002E26C2">
        <w:t>is</w:t>
      </w:r>
      <w:r w:rsidR="004729DF">
        <w:t xml:space="preserve"> </w:t>
      </w:r>
      <w:r>
        <w:t xml:space="preserve">service for the tcp. This app configuration has to be customized for the service project, as only basic configuration is auto-generated per the service library project template. </w:t>
      </w:r>
      <w:r w:rsidR="00CE3239">
        <w:t>The code is available on GitHub here [].</w:t>
      </w:r>
    </w:p>
    <w:p w14:paraId="6938DE01" w14:textId="3B191751" w:rsidR="002E26C2" w:rsidRDefault="002E26C2" w:rsidP="00CE3239">
      <w:pPr>
        <w:pStyle w:val="Paragraph"/>
      </w:pPr>
      <w:r>
        <w:t>Notes</w:t>
      </w:r>
      <w:r w:rsidR="00D86FED">
        <w:t xml:space="preserve"> and Helpful Knowledge</w:t>
      </w:r>
      <w:r>
        <w:t xml:space="preserve">: </w:t>
      </w:r>
    </w:p>
    <w:p w14:paraId="6709131E" w14:textId="0DB3A7D7" w:rsidR="002E26C2" w:rsidRDefault="002E26C2" w:rsidP="002E26C2">
      <w:pPr>
        <w:pStyle w:val="Paragraph"/>
        <w:numPr>
          <w:ilvl w:val="0"/>
          <w:numId w:val="10"/>
        </w:numPr>
      </w:pPr>
      <w:r>
        <w:t>TCP binding protocol was specified as this is suitable to local or Intranet traffic</w:t>
      </w:r>
    </w:p>
    <w:p w14:paraId="403AA56B" w14:textId="771A66D2" w:rsidR="00D86FED" w:rsidRDefault="00D86FED" w:rsidP="002E26C2">
      <w:pPr>
        <w:pStyle w:val="Paragraph"/>
        <w:numPr>
          <w:ilvl w:val="0"/>
          <w:numId w:val="10"/>
        </w:numPr>
      </w:pPr>
      <w:r>
        <w:t>Check your TCP port availability before customizing this service to use the port</w:t>
      </w:r>
    </w:p>
    <w:p w14:paraId="29A298CC" w14:textId="0E3043D9" w:rsidR="002E26C2" w:rsidRDefault="002E26C2" w:rsidP="002E26C2">
      <w:pPr>
        <w:pStyle w:val="Paragraph"/>
        <w:numPr>
          <w:ilvl w:val="0"/>
          <w:numId w:val="10"/>
        </w:numPr>
      </w:pPr>
      <w:r>
        <w:t xml:space="preserve">A </w:t>
      </w:r>
      <w:proofErr w:type="spellStart"/>
      <w:r>
        <w:t>behaviorConfiguration</w:t>
      </w:r>
      <w:proofErr w:type="spellEnd"/>
      <w:r>
        <w:t xml:space="preserve"> was added and referenced to address this run-time error:</w:t>
      </w:r>
    </w:p>
    <w:p w14:paraId="4B3AB646" w14:textId="7C235836" w:rsidR="002E26C2" w:rsidRPr="00D86FED" w:rsidRDefault="002E26C2" w:rsidP="002E26C2">
      <w:pPr>
        <w:pStyle w:val="Paragraph"/>
        <w:ind w:left="720"/>
        <w:rPr>
          <w:i/>
          <w:iCs/>
        </w:rPr>
      </w:pPr>
      <w:r w:rsidRPr="00D86FED">
        <w:rPr>
          <w:i/>
          <w:iCs/>
        </w:rPr>
        <w:t>The contract name ‘</w:t>
      </w:r>
      <w:proofErr w:type="spellStart"/>
      <w:r w:rsidRPr="00D86FED">
        <w:rPr>
          <w:i/>
          <w:iCs/>
        </w:rPr>
        <w:t>IMetadataExchange</w:t>
      </w:r>
      <w:proofErr w:type="spellEnd"/>
      <w:r w:rsidRPr="00D86FED">
        <w:rPr>
          <w:i/>
          <w:iCs/>
        </w:rPr>
        <w:t xml:space="preserve">’ could not be found in the list of contracts implemented by the service </w:t>
      </w:r>
      <w:proofErr w:type="spellStart"/>
      <w:r w:rsidRPr="00D86FED">
        <w:rPr>
          <w:i/>
          <w:iCs/>
        </w:rPr>
        <w:t>MyService</w:t>
      </w:r>
      <w:proofErr w:type="spellEnd"/>
      <w:r w:rsidRPr="00D86FED">
        <w:rPr>
          <w:i/>
          <w:iCs/>
        </w:rPr>
        <w:t xml:space="preserve">.  Add a </w:t>
      </w:r>
      <w:proofErr w:type="spellStart"/>
      <w:r w:rsidRPr="00D86FED">
        <w:rPr>
          <w:i/>
          <w:iCs/>
        </w:rPr>
        <w:t>ServiceMetadataBehavior</w:t>
      </w:r>
      <w:proofErr w:type="spellEnd"/>
      <w:r w:rsidRPr="00D86FED">
        <w:rPr>
          <w:i/>
          <w:iCs/>
        </w:rPr>
        <w:t xml:space="preserve"> to the configuration file or to the </w:t>
      </w:r>
      <w:proofErr w:type="spellStart"/>
      <w:r w:rsidRPr="00D86FED">
        <w:rPr>
          <w:i/>
          <w:iCs/>
        </w:rPr>
        <w:t>ServiceHost</w:t>
      </w:r>
      <w:proofErr w:type="spellEnd"/>
      <w:r w:rsidRPr="00D86FED">
        <w:rPr>
          <w:i/>
          <w:iCs/>
        </w:rPr>
        <w:t xml:space="preserve"> directly to enable support for this contract.</w:t>
      </w:r>
    </w:p>
    <w:p w14:paraId="72FBFC09" w14:textId="4EA07F75" w:rsidR="002E26C2" w:rsidRDefault="002E26C2" w:rsidP="002E26C2">
      <w:pPr>
        <w:pStyle w:val="Paragraph"/>
        <w:ind w:left="720"/>
      </w:pPr>
      <w:r>
        <w:t xml:space="preserve">Kudos to </w:t>
      </w:r>
      <w:r w:rsidRPr="002E26C2">
        <w:t>KIRAN DHAPPURI</w:t>
      </w:r>
      <w:r>
        <w:t xml:space="preserve"> for writing a blog article here [</w:t>
      </w:r>
      <w:hyperlink r:id="rId5" w:history="1">
        <w:r>
          <w:rPr>
            <w:rStyle w:val="Hyperlink"/>
            <w:rFonts w:eastAsiaTheme="majorEastAsia"/>
          </w:rPr>
          <w:t>https://kirandhappuri.wordpress.com/2014/05/14/wcf-the-contract-name-imetadataexchange-could-not-be-found-in-the-list-of-contracts/comment-page-1/</w:t>
        </w:r>
      </w:hyperlink>
      <w:r>
        <w:t>] that explains how to modify your application configuration file correctly to address this issue.</w:t>
      </w:r>
    </w:p>
    <w:p w14:paraId="566B9C4D" w14:textId="4DE528AF" w:rsidR="008A1C47" w:rsidRDefault="00CE3239" w:rsidP="00C471CB">
      <w:pPr>
        <w:pStyle w:val="Paragraph"/>
      </w:pPr>
      <w:r>
        <w:t>[insert code here]</w:t>
      </w:r>
    </w:p>
    <w:p w14:paraId="75CB7536" w14:textId="77777777" w:rsidR="00AC3F7C" w:rsidRDefault="00AC3F7C" w:rsidP="00AC3F7C">
      <w:pPr>
        <w:pStyle w:val="Heading3"/>
      </w:pPr>
      <w:r>
        <w:t>Install into Windows Services</w:t>
      </w:r>
    </w:p>
    <w:p w14:paraId="195C8172" w14:textId="77777777" w:rsidR="00AC3F7C" w:rsidRDefault="00AC3F7C" w:rsidP="00AC3F7C">
      <w:pPr>
        <w:pStyle w:val="Paragraph"/>
      </w:pPr>
      <w:r>
        <w:t>The project installer was added to allow the installation of the service with custom settings (such as Manual starting). The service can be installed into Windows services by the following procedure:</w:t>
      </w:r>
    </w:p>
    <w:p w14:paraId="0CDEAA64" w14:textId="77777777" w:rsidR="00AC3F7C" w:rsidRDefault="00AC3F7C" w:rsidP="00AC3F7C">
      <w:pPr>
        <w:pStyle w:val="Paragraph"/>
        <w:numPr>
          <w:ilvl w:val="0"/>
          <w:numId w:val="8"/>
        </w:numPr>
      </w:pPr>
      <w:r>
        <w:t>Open and run the Visual Studio Developer Command prompt in administrative mode</w:t>
      </w:r>
    </w:p>
    <w:p w14:paraId="553B65BD" w14:textId="77777777" w:rsidR="00AC3F7C" w:rsidRDefault="00AC3F7C" w:rsidP="00AC3F7C">
      <w:pPr>
        <w:pStyle w:val="Paragraph"/>
        <w:numPr>
          <w:ilvl w:val="0"/>
          <w:numId w:val="8"/>
        </w:numPr>
      </w:pPr>
      <w:r>
        <w:t>Navigate to the executable directory (ex: Release) of the Windows Service application</w:t>
      </w:r>
    </w:p>
    <w:p w14:paraId="62BAF254" w14:textId="77777777" w:rsidR="00AC3F7C" w:rsidRDefault="00AC3F7C" w:rsidP="00AC3F7C">
      <w:pPr>
        <w:pStyle w:val="Paragraph"/>
        <w:numPr>
          <w:ilvl w:val="0"/>
          <w:numId w:val="8"/>
        </w:numPr>
      </w:pPr>
      <w:r>
        <w:t xml:space="preserve">Enter the following command: </w:t>
      </w:r>
      <w:proofErr w:type="spellStart"/>
      <w:r w:rsidRPr="00DA23E6">
        <w:rPr>
          <w:b/>
          <w:bCs/>
          <w:i/>
          <w:iCs/>
        </w:rPr>
        <w:t>installutil</w:t>
      </w:r>
      <w:proofErr w:type="spellEnd"/>
      <w:r w:rsidRPr="00DA23E6">
        <w:rPr>
          <w:b/>
          <w:bCs/>
          <w:i/>
          <w:iCs/>
        </w:rPr>
        <w:t xml:space="preserve"> -</w:t>
      </w:r>
      <w:proofErr w:type="spellStart"/>
      <w:r w:rsidRPr="00DA23E6">
        <w:rPr>
          <w:b/>
          <w:bCs/>
          <w:i/>
          <w:iCs/>
        </w:rPr>
        <w:t>i</w:t>
      </w:r>
      <w:proofErr w:type="spellEnd"/>
      <w:r w:rsidRPr="00DA23E6">
        <w:rPr>
          <w:b/>
          <w:bCs/>
          <w:i/>
          <w:iCs/>
        </w:rPr>
        <w:t xml:space="preserve"> PositiveAffirmationsHost.exe</w:t>
      </w:r>
      <w:r>
        <w:t xml:space="preserve"> </w:t>
      </w:r>
    </w:p>
    <w:p w14:paraId="38EF6538" w14:textId="77777777" w:rsidR="00AC3F7C" w:rsidRDefault="00AC3F7C" w:rsidP="00AC3F7C">
      <w:pPr>
        <w:pStyle w:val="Heading3"/>
      </w:pPr>
      <w:r>
        <w:t>Uninstall from Windows Services</w:t>
      </w:r>
    </w:p>
    <w:p w14:paraId="530AF3FA" w14:textId="77777777" w:rsidR="00AC3F7C" w:rsidRDefault="00AC3F7C" w:rsidP="00AC3F7C">
      <w:pPr>
        <w:pStyle w:val="Paragraph"/>
      </w:pPr>
      <w:r>
        <w:t>The project installer was added to allow the uninstall of the service. The service can be uninstalled into Windows services by the following procedure*:</w:t>
      </w:r>
    </w:p>
    <w:p w14:paraId="663EA778" w14:textId="77777777" w:rsidR="00AC3F7C" w:rsidRDefault="00AC3F7C" w:rsidP="00AC3F7C">
      <w:pPr>
        <w:pStyle w:val="Paragraph"/>
        <w:numPr>
          <w:ilvl w:val="0"/>
          <w:numId w:val="9"/>
        </w:numPr>
      </w:pPr>
      <w:r>
        <w:t>Open and run the Visual Studio Developer Command prompt in administrative mode</w:t>
      </w:r>
    </w:p>
    <w:p w14:paraId="0CAB84C8" w14:textId="77777777" w:rsidR="00AC3F7C" w:rsidRDefault="00AC3F7C" w:rsidP="00AC3F7C">
      <w:pPr>
        <w:pStyle w:val="Paragraph"/>
        <w:numPr>
          <w:ilvl w:val="0"/>
          <w:numId w:val="9"/>
        </w:numPr>
      </w:pPr>
      <w:r>
        <w:t>Navigate to the executable directory (ex: Release) of the Windows Service application</w:t>
      </w:r>
    </w:p>
    <w:p w14:paraId="2B11AC7F" w14:textId="77777777" w:rsidR="00AC3F7C" w:rsidRDefault="00AC3F7C" w:rsidP="00AC3F7C">
      <w:pPr>
        <w:pStyle w:val="Paragraph"/>
        <w:numPr>
          <w:ilvl w:val="0"/>
          <w:numId w:val="9"/>
        </w:numPr>
      </w:pPr>
      <w:r>
        <w:t xml:space="preserve">Enter the following command: </w:t>
      </w:r>
      <w:proofErr w:type="spellStart"/>
      <w:r w:rsidRPr="00DA23E6">
        <w:rPr>
          <w:b/>
          <w:bCs/>
          <w:i/>
          <w:iCs/>
        </w:rPr>
        <w:t>installutil</w:t>
      </w:r>
      <w:proofErr w:type="spellEnd"/>
      <w:r w:rsidRPr="00DA23E6">
        <w:rPr>
          <w:b/>
          <w:bCs/>
          <w:i/>
          <w:iCs/>
        </w:rPr>
        <w:t xml:space="preserve"> -u PositiveAffirmationsHost.exe</w:t>
      </w:r>
      <w:r>
        <w:t xml:space="preserve"> </w:t>
      </w:r>
    </w:p>
    <w:p w14:paraId="601354AF" w14:textId="77777777" w:rsidR="00AC3F7C" w:rsidRDefault="00AC3F7C" w:rsidP="00AC3F7C">
      <w:pPr>
        <w:pStyle w:val="Paragraph"/>
      </w:pPr>
      <w:r>
        <w:t xml:space="preserve">*Note: You need to have the executable available to uninstall. I have also successfully uninstalled the service from different versions of the executable with the same name. </w:t>
      </w:r>
    </w:p>
    <w:p w14:paraId="60A4A187" w14:textId="77777777" w:rsidR="00AC3F7C" w:rsidRDefault="00AC3F7C" w:rsidP="00AC3F7C">
      <w:pPr>
        <w:pStyle w:val="Heading3"/>
      </w:pPr>
      <w:r>
        <w:lastRenderedPageBreak/>
        <w:t>Starting the Windows Service</w:t>
      </w:r>
    </w:p>
    <w:p w14:paraId="26D59DB9" w14:textId="77777777" w:rsidR="00AC3F7C" w:rsidRDefault="00AC3F7C" w:rsidP="00AC3F7C">
      <w:pPr>
        <w:pStyle w:val="Paragraph"/>
      </w:pPr>
      <w:r>
        <w:t xml:space="preserve">The Positive Affirmations Service was designed to be started manually in Windows Service. The user can start the service using the Services Control Panel or via command window. The service can also be started using this command: </w:t>
      </w:r>
      <w:r w:rsidRPr="00F23818">
        <w:rPr>
          <w:b/>
          <w:bCs/>
          <w:i/>
          <w:iCs/>
        </w:rPr>
        <w:t>net start "Positive Affirmations"</w:t>
      </w:r>
    </w:p>
    <w:p w14:paraId="6C108856" w14:textId="77777777" w:rsidR="00AC3F7C" w:rsidRDefault="00AC3F7C" w:rsidP="00AC3F7C">
      <w:pPr>
        <w:pStyle w:val="Heading3"/>
      </w:pPr>
      <w:r>
        <w:t>Stopping the Windows Service</w:t>
      </w:r>
    </w:p>
    <w:p w14:paraId="6B56A381" w14:textId="50B12520" w:rsidR="00AC3F7C" w:rsidRPr="00C471CB" w:rsidRDefault="00AC3F7C" w:rsidP="00C471CB">
      <w:pPr>
        <w:pStyle w:val="Paragraph"/>
      </w:pPr>
      <w:r>
        <w:t xml:space="preserve">The Positive Affirmations Service was designed to be stopped manually in Windows Service. The user can stop the service using the Services Control Panel or via command window. The service can also be started using this command: </w:t>
      </w:r>
      <w:r w:rsidRPr="00F23818">
        <w:rPr>
          <w:b/>
          <w:bCs/>
          <w:i/>
          <w:iCs/>
        </w:rPr>
        <w:t>net stop "Positive Affirmations"</w:t>
      </w:r>
    </w:p>
    <w:p w14:paraId="35A87E2C" w14:textId="6D2D085B" w:rsidR="00CD39B1" w:rsidRDefault="00CD39B1" w:rsidP="00CD39B1">
      <w:pPr>
        <w:pStyle w:val="Heading2"/>
      </w:pPr>
      <w:r>
        <w:t xml:space="preserve">TcpClient “Tester to Service” Windows </w:t>
      </w:r>
      <w:r w:rsidR="000B54E2">
        <w:t>Form Application (</w:t>
      </w:r>
      <w:proofErr w:type="spellStart"/>
      <w:r w:rsidR="000B54E2">
        <w:t>TestClientGUI</w:t>
      </w:r>
      <w:proofErr w:type="spellEnd"/>
      <w:r w:rsidR="000B54E2">
        <w:t>)</w:t>
      </w:r>
    </w:p>
    <w:p w14:paraId="1BFD3CB2" w14:textId="0CCAC6F7" w:rsidR="00CD39B1" w:rsidRDefault="00CD39B1" w:rsidP="00CD39B1">
      <w:pPr>
        <w:pStyle w:val="Paragraph"/>
      </w:pPr>
      <w:r>
        <w:t xml:space="preserve">The TcpClient “tester to service” is a simple </w:t>
      </w:r>
      <w:r w:rsidR="000B54E2">
        <w:t>windows form</w:t>
      </w:r>
      <w:r>
        <w:t xml:space="preserve"> application project in the same solution that connects to the “</w:t>
      </w:r>
      <w:r w:rsidR="000B54E2">
        <w:t>Positive Affirmations</w:t>
      </w:r>
      <w:r>
        <w:t xml:space="preserve"> Service” by use of a proxy generated by SVCUTIL. The client program will use this proxy and the </w:t>
      </w:r>
      <w:r w:rsidR="001A4225">
        <w:t>net.tcp</w:t>
      </w:r>
      <w:r>
        <w:t xml:space="preserve"> protocol to test </w:t>
      </w:r>
      <w:r w:rsidR="00971D0E">
        <w:t>the</w:t>
      </w:r>
      <w:r>
        <w:t xml:space="preserve"> OperationContract or method available in the ServiceContract and return the results to the user on the </w:t>
      </w:r>
      <w:r w:rsidR="00971D0E">
        <w:t>GUI</w:t>
      </w:r>
      <w:r>
        <w:t xml:space="preserve">. </w:t>
      </w:r>
    </w:p>
    <w:p w14:paraId="5D0E42EB" w14:textId="35A4C458" w:rsidR="00CD39B1" w:rsidRPr="00047A66" w:rsidRDefault="00CD39B1" w:rsidP="000B1A80">
      <w:pPr>
        <w:pStyle w:val="Heading3"/>
      </w:pPr>
      <w:r w:rsidRPr="00047A66">
        <w:t xml:space="preserve">Connected Service “Proxy Reference” </w:t>
      </w:r>
      <w:proofErr w:type="spellStart"/>
      <w:r w:rsidR="00971D0E">
        <w:t>MyAffirm</w:t>
      </w:r>
      <w:r>
        <w:t>ServiceRef</w:t>
      </w:r>
      <w:proofErr w:type="spellEnd"/>
    </w:p>
    <w:p w14:paraId="072A0B70" w14:textId="2596F00B" w:rsidR="00CD39B1" w:rsidRDefault="00CD39B1" w:rsidP="00CD39B1">
      <w:pPr>
        <w:pStyle w:val="Paragraph"/>
      </w:pPr>
      <w:r>
        <w:t xml:space="preserve">I used the simple “Add Service Reference” wizard to create a Service Reference to an existing service in my Visual Studio solution. The existing </w:t>
      </w:r>
      <w:r w:rsidR="00971D0E">
        <w:t>Windows S</w:t>
      </w:r>
      <w:r>
        <w:t>ervice host application had to be started (</w:t>
      </w:r>
      <w:r w:rsidRPr="000A228E">
        <w:rPr>
          <w:i/>
        </w:rPr>
        <w:t xml:space="preserve">not in </w:t>
      </w:r>
      <w:r w:rsidR="00971D0E">
        <w:rPr>
          <w:i/>
        </w:rPr>
        <w:t>Debug Mode</w:t>
      </w:r>
      <w:r>
        <w:t xml:space="preserve">) for the wizard to be able to connect to the metadata exchange via the base address provided and add a service reference. Note: the base address provided was specific to the protocol. For the </w:t>
      </w:r>
      <w:r w:rsidR="001A4225">
        <w:t>tcp</w:t>
      </w:r>
      <w:r>
        <w:t xml:space="preserve"> client, the metadata would be available after entering this address into the wizard:</w:t>
      </w:r>
    </w:p>
    <w:p w14:paraId="69557235" w14:textId="77777777" w:rsidR="00971D0E" w:rsidRDefault="00971D0E" w:rsidP="00CD39B1">
      <w:pPr>
        <w:pStyle w:val="Paragraph"/>
        <w:rPr>
          <w:rFonts w:ascii="Consolas" w:hAnsi="Consolas" w:cs="Consolas"/>
          <w:color w:val="0000FF"/>
          <w:sz w:val="19"/>
          <w:szCs w:val="19"/>
        </w:rPr>
      </w:pPr>
      <w:r>
        <w:rPr>
          <w:rFonts w:ascii="Consolas" w:hAnsi="Consolas" w:cs="Consolas"/>
          <w:color w:val="0000FF"/>
          <w:sz w:val="19"/>
          <w:szCs w:val="19"/>
        </w:rPr>
        <w:t>net.tcp://localhost:999/</w:t>
      </w:r>
      <w:proofErr w:type="spellStart"/>
      <w:r>
        <w:rPr>
          <w:rFonts w:ascii="Consolas" w:hAnsi="Consolas" w:cs="Consolas"/>
          <w:color w:val="0000FF"/>
          <w:sz w:val="19"/>
          <w:szCs w:val="19"/>
        </w:rPr>
        <w:t>AffirmMe</w:t>
      </w:r>
      <w:proofErr w:type="spellEnd"/>
      <w:r>
        <w:rPr>
          <w:rFonts w:ascii="Consolas" w:hAnsi="Consolas" w:cs="Consolas"/>
          <w:color w:val="0000FF"/>
          <w:sz w:val="19"/>
          <w:szCs w:val="19"/>
        </w:rPr>
        <w:t>/</w:t>
      </w:r>
    </w:p>
    <w:p w14:paraId="363B75F2" w14:textId="438F2CC3" w:rsidR="00CD39B1" w:rsidRDefault="00CD39B1" w:rsidP="00CD39B1">
      <w:pPr>
        <w:pStyle w:val="Paragraph"/>
      </w:pPr>
      <w:r>
        <w:t xml:space="preserve">Note: the protocol used was </w:t>
      </w:r>
      <w:r w:rsidR="001A4225">
        <w:t>tcp</w:t>
      </w:r>
      <w:r>
        <w:t xml:space="preserve">. The client was able to then recognize the </w:t>
      </w:r>
      <w:r w:rsidR="001D5CEA">
        <w:t>Positive Affirmations Windows</w:t>
      </w:r>
      <w:r>
        <w:t xml:space="preserve"> </w:t>
      </w:r>
      <w:r w:rsidR="001D5CEA">
        <w:t>S</w:t>
      </w:r>
      <w:r>
        <w:t>ervice and build the service reference using the exposed meta-exchange data “WSDL”. The auto-generated code is available on GitHub here [].</w:t>
      </w:r>
    </w:p>
    <w:p w14:paraId="22289444" w14:textId="1F9779F1" w:rsidR="00CD39B1" w:rsidRPr="00047A66" w:rsidRDefault="00CD39B1" w:rsidP="000B1A80">
      <w:pPr>
        <w:pStyle w:val="Heading3"/>
      </w:pPr>
      <w:r w:rsidRPr="00047A66">
        <w:t xml:space="preserve">Main </w:t>
      </w:r>
      <w:r w:rsidR="000B1A80">
        <w:t xml:space="preserve">Form </w:t>
      </w:r>
      <w:r w:rsidRPr="00047A66">
        <w:t>Program</w:t>
      </w:r>
    </w:p>
    <w:p w14:paraId="09CCB5E5" w14:textId="1E7F83EB" w:rsidR="00CD39B1" w:rsidRDefault="00CD39B1" w:rsidP="00CD39B1">
      <w:pPr>
        <w:pStyle w:val="Paragraph"/>
      </w:pPr>
      <w:r>
        <w:t xml:space="preserve">The main </w:t>
      </w:r>
      <w:r w:rsidR="000B1A80">
        <w:t xml:space="preserve">form </w:t>
      </w:r>
      <w:r>
        <w:t xml:space="preserve">program in the client “tester” </w:t>
      </w:r>
      <w:r w:rsidR="000B1A80">
        <w:t>windows form</w:t>
      </w:r>
      <w:r>
        <w:t xml:space="preserve"> application creates a proxy using the service reference that was previously created using the wizard, to connect to the simple </w:t>
      </w:r>
      <w:r w:rsidR="000B1A80">
        <w:t>positive affirmations</w:t>
      </w:r>
      <w:r>
        <w:t xml:space="preserve"> service. </w:t>
      </w:r>
      <w:r w:rsidR="000B1A80">
        <w:t>Since there is one service endpoint (tcp), t</w:t>
      </w:r>
      <w:r>
        <w:t xml:space="preserve">he proxy </w:t>
      </w:r>
      <w:r w:rsidR="000B1A80">
        <w:t>does not need to</w:t>
      </w:r>
      <w:r>
        <w:t xml:space="preserve"> specify the specific endpoint name on the service as it relates to the protocol.</w:t>
      </w:r>
    </w:p>
    <w:p w14:paraId="5918BEF1" w14:textId="77777777" w:rsidR="000B1A80" w:rsidRDefault="000B1A80" w:rsidP="00CD39B1">
      <w:pPr>
        <w:pStyle w:val="Paragraph"/>
        <w:rPr>
          <w:rFonts w:ascii="Consolas" w:hAnsi="Consolas" w:cs="Consolas"/>
          <w:color w:val="000000"/>
          <w:sz w:val="19"/>
          <w:szCs w:val="19"/>
        </w:rPr>
      </w:pPr>
      <w:proofErr w:type="spellStart"/>
      <w:r>
        <w:rPr>
          <w:rFonts w:ascii="Consolas" w:hAnsi="Consolas" w:cs="Consolas"/>
          <w:color w:val="000000"/>
          <w:sz w:val="19"/>
          <w:szCs w:val="19"/>
        </w:rPr>
        <w:t>AffirmationServiceClient</w:t>
      </w:r>
      <w:proofErr w:type="spellEnd"/>
      <w:r>
        <w:rPr>
          <w:rFonts w:ascii="Consolas" w:hAnsi="Consolas" w:cs="Consolas"/>
          <w:color w:val="000000"/>
          <w:sz w:val="19"/>
          <w:szCs w:val="19"/>
        </w:rPr>
        <w:t xml:space="preserve"> proxy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AffirmationServiceClient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14E0A6" w14:textId="69D8A475" w:rsidR="000B1A80" w:rsidRDefault="000B1A80" w:rsidP="00333E87">
      <w:pPr>
        <w:pStyle w:val="Heading4"/>
      </w:pPr>
      <w:r>
        <w:t>Good to Know</w:t>
      </w:r>
      <w:r w:rsidR="000D7D5A">
        <w:t xml:space="preserve"> – Endpoints and Client Implementations</w:t>
      </w:r>
    </w:p>
    <w:p w14:paraId="545640FB" w14:textId="2913AD15" w:rsidR="00CD39B1" w:rsidRDefault="000B1A80" w:rsidP="00CD39B1">
      <w:pPr>
        <w:pStyle w:val="Paragraph"/>
      </w:pPr>
      <w:r>
        <w:t xml:space="preserve">The service could also be implemented using the http protocol, and it in that case, the endpoint would have to be specified in the constructor above. </w:t>
      </w:r>
      <w:r w:rsidR="00CD39B1">
        <w:t xml:space="preserve">The endpoint name for the specific endpoint differentiates the </w:t>
      </w:r>
      <w:r w:rsidR="00333E87">
        <w:t xml:space="preserve">specific </w:t>
      </w:r>
      <w:r w:rsidR="00CD39B1">
        <w:t xml:space="preserve">protocol </w:t>
      </w:r>
      <w:r w:rsidR="00333E87">
        <w:t xml:space="preserve">(ex: net.tcp) </w:t>
      </w:r>
      <w:r w:rsidR="00CD39B1">
        <w:t>and make sure it does not connect to the default binding</w:t>
      </w:r>
      <w:r w:rsidR="00333E87">
        <w:t xml:space="preserve"> (ex: http)</w:t>
      </w:r>
      <w:r w:rsidR="00CD39B1">
        <w:t xml:space="preserve">. The endpoint name is available in the app configuration file on the service </w:t>
      </w:r>
      <w:r w:rsidR="00CD39B1">
        <w:lastRenderedPageBreak/>
        <w:t>host, so the client has to be aware of the endpoints. They can also learn this from the metadata exchange or WSDL on the service. The correct endpoint name for the protocol must be specified in the creation of the proxy to use that protocol</w:t>
      </w:r>
      <w:r>
        <w:t xml:space="preserve"> if it not the default</w:t>
      </w:r>
      <w:r w:rsidR="00CD39B1">
        <w:t xml:space="preserve">. </w:t>
      </w:r>
    </w:p>
    <w:p w14:paraId="64180EE2" w14:textId="2AC87DC3" w:rsidR="000D7D5A" w:rsidRDefault="00902685" w:rsidP="00902685">
      <w:pPr>
        <w:pStyle w:val="Heading3"/>
      </w:pPr>
      <w:r>
        <w:t>Testing the Service</w:t>
      </w:r>
    </w:p>
    <w:p w14:paraId="0C07C99C" w14:textId="4EBA87F4" w:rsidR="00CD39B1" w:rsidRDefault="00CD39B1" w:rsidP="00CD39B1">
      <w:pPr>
        <w:pStyle w:val="Paragraph"/>
      </w:pPr>
      <w:r>
        <w:t xml:space="preserve">After the proxy is setup, the tester </w:t>
      </w:r>
      <w:r w:rsidR="00902685">
        <w:t>windows form</w:t>
      </w:r>
      <w:r>
        <w:t xml:space="preserve"> application </w:t>
      </w:r>
      <w:r w:rsidR="00902685">
        <w:t>loads the GUI and allows</w:t>
      </w:r>
      <w:r>
        <w:t xml:space="preserve"> the user </w:t>
      </w:r>
      <w:r w:rsidR="00902685">
        <w:t>to enter</w:t>
      </w:r>
      <w:r>
        <w:t xml:space="preserve"> their name</w:t>
      </w:r>
      <w:r w:rsidR="00902685">
        <w:t>. After they click the button “</w:t>
      </w:r>
      <w:proofErr w:type="spellStart"/>
      <w:r w:rsidR="00902685">
        <w:t>AffirmMe</w:t>
      </w:r>
      <w:proofErr w:type="spellEnd"/>
      <w:r w:rsidR="00902685">
        <w:t>”, the program</w:t>
      </w:r>
      <w:r>
        <w:t xml:space="preserve"> then makes a request to the service</w:t>
      </w:r>
      <w:r w:rsidR="00882093">
        <w:t xml:space="preserve"> (instancing the proxy)</w:t>
      </w:r>
      <w:r>
        <w:t xml:space="preserve"> passing th</w:t>
      </w:r>
      <w:r w:rsidR="00902685">
        <w:t xml:space="preserve">eir name as a </w:t>
      </w:r>
      <w:r>
        <w:t xml:space="preserve">string parameter. </w:t>
      </w:r>
      <w:r w:rsidR="00902685">
        <w:t>After it</w:t>
      </w:r>
      <w:r>
        <w:t xml:space="preserve"> receives the response from the servi</w:t>
      </w:r>
      <w:bookmarkStart w:id="0" w:name="_GoBack"/>
      <w:bookmarkEnd w:id="0"/>
      <w:r>
        <w:t>ce</w:t>
      </w:r>
      <w:r w:rsidR="00902685">
        <w:t xml:space="preserve">, it </w:t>
      </w:r>
      <w:r>
        <w:t xml:space="preserve">outputs the result as a string to the </w:t>
      </w:r>
      <w:r w:rsidR="00902685">
        <w:t>text box on the form</w:t>
      </w:r>
      <w:r>
        <w:t xml:space="preserve">. </w:t>
      </w:r>
      <w:r w:rsidR="00902685">
        <w:t xml:space="preserve">If it cannot connect to the service or fails, it will </w:t>
      </w:r>
      <w:r w:rsidR="00882093">
        <w:t>say</w:t>
      </w:r>
      <w:r w:rsidR="00902685">
        <w:t xml:space="preserve"> so in the text box</w:t>
      </w:r>
      <w:r w:rsidR="00882093">
        <w:t xml:space="preserve"> on the GUI</w:t>
      </w:r>
      <w:r w:rsidR="00902685">
        <w:t xml:space="preserve">. The result is a personalized positive affirmation to the user who requested the service. </w:t>
      </w:r>
      <w:r>
        <w:t>The code is available on GitHub here [].</w:t>
      </w:r>
    </w:p>
    <w:p w14:paraId="3AC51A99" w14:textId="6D303100" w:rsidR="00CD39B1" w:rsidRPr="00C471CB" w:rsidRDefault="00CD39B1" w:rsidP="00275A73">
      <w:pPr>
        <w:pStyle w:val="Paragraph"/>
      </w:pPr>
      <w:r>
        <w:t>[insert code here]</w:t>
      </w:r>
    </w:p>
    <w:p w14:paraId="3C62FE2F" w14:textId="50A2ECAF" w:rsidR="003A621A" w:rsidRDefault="00275A73" w:rsidP="004E4C2E">
      <w:pPr>
        <w:pStyle w:val="Heading2"/>
      </w:pPr>
      <w:r>
        <w:t>D</w:t>
      </w:r>
      <w:r w:rsidR="00AD0EC6">
        <w:t>emo</w:t>
      </w:r>
    </w:p>
    <w:p w14:paraId="1CF27CBD" w14:textId="3F1C53A4" w:rsidR="00C55861" w:rsidRDefault="008F75D9" w:rsidP="00AD0EC6">
      <w:pPr>
        <w:pStyle w:val="Paragraph"/>
      </w:pPr>
      <w:r>
        <w:rPr>
          <w:noProof/>
        </w:rPr>
        <w:drawing>
          <wp:inline distT="0" distB="0" distL="0" distR="0" wp14:anchorId="3CC17FF6" wp14:editId="15B83256">
            <wp:extent cx="5943600" cy="345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eakPee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4E0FB74D" w14:textId="00B1092D" w:rsidR="00AD0EC6" w:rsidRDefault="00AD0EC6" w:rsidP="007F0E62">
      <w:pPr>
        <w:pStyle w:val="Heading2"/>
      </w:pPr>
      <w:r>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A41A2"/>
    <w:multiLevelType w:val="hybridMultilevel"/>
    <w:tmpl w:val="5EFEC5CE"/>
    <w:lvl w:ilvl="0" w:tplc="192C0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67D1E"/>
    <w:multiLevelType w:val="hybridMultilevel"/>
    <w:tmpl w:val="FEFA5AB4"/>
    <w:lvl w:ilvl="0" w:tplc="192C0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C613C"/>
    <w:multiLevelType w:val="hybridMultilevel"/>
    <w:tmpl w:val="FEFA5AB4"/>
    <w:lvl w:ilvl="0" w:tplc="192C0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7"/>
  </w:num>
  <w:num w:numId="5">
    <w:abstractNumId w:val="2"/>
  </w:num>
  <w:num w:numId="6">
    <w:abstractNumId w:val="6"/>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kwNKwFABVzHaktAAAA"/>
  </w:docVars>
  <w:rsids>
    <w:rsidRoot w:val="00B075D8"/>
    <w:rsid w:val="00005596"/>
    <w:rsid w:val="00026A7B"/>
    <w:rsid w:val="00030444"/>
    <w:rsid w:val="00031CFA"/>
    <w:rsid w:val="00033282"/>
    <w:rsid w:val="000332FB"/>
    <w:rsid w:val="00043166"/>
    <w:rsid w:val="00047A66"/>
    <w:rsid w:val="00063E25"/>
    <w:rsid w:val="0008476C"/>
    <w:rsid w:val="00094468"/>
    <w:rsid w:val="000A228E"/>
    <w:rsid w:val="000A6F8F"/>
    <w:rsid w:val="000A7E97"/>
    <w:rsid w:val="000B1A80"/>
    <w:rsid w:val="000B54E2"/>
    <w:rsid w:val="000B54F1"/>
    <w:rsid w:val="000C245D"/>
    <w:rsid w:val="000D62AA"/>
    <w:rsid w:val="000D70D6"/>
    <w:rsid w:val="000D7D5A"/>
    <w:rsid w:val="000F1916"/>
    <w:rsid w:val="000F5B54"/>
    <w:rsid w:val="0010776E"/>
    <w:rsid w:val="00107A98"/>
    <w:rsid w:val="0011396B"/>
    <w:rsid w:val="00113C54"/>
    <w:rsid w:val="00116EAA"/>
    <w:rsid w:val="001271AD"/>
    <w:rsid w:val="0012735B"/>
    <w:rsid w:val="00135708"/>
    <w:rsid w:val="00141E0E"/>
    <w:rsid w:val="00145C44"/>
    <w:rsid w:val="00153CB7"/>
    <w:rsid w:val="00165E1D"/>
    <w:rsid w:val="00166D2D"/>
    <w:rsid w:val="00180142"/>
    <w:rsid w:val="00183941"/>
    <w:rsid w:val="001A1DB2"/>
    <w:rsid w:val="001A2DEE"/>
    <w:rsid w:val="001A4225"/>
    <w:rsid w:val="001A4FE7"/>
    <w:rsid w:val="001B6A44"/>
    <w:rsid w:val="001C7ECF"/>
    <w:rsid w:val="001D5CEA"/>
    <w:rsid w:val="001E4C36"/>
    <w:rsid w:val="001E5C2B"/>
    <w:rsid w:val="002204A7"/>
    <w:rsid w:val="00251247"/>
    <w:rsid w:val="0025532E"/>
    <w:rsid w:val="002624F6"/>
    <w:rsid w:val="00265354"/>
    <w:rsid w:val="002711EB"/>
    <w:rsid w:val="0027245C"/>
    <w:rsid w:val="00275A73"/>
    <w:rsid w:val="00275FD3"/>
    <w:rsid w:val="00277478"/>
    <w:rsid w:val="0028201F"/>
    <w:rsid w:val="00283675"/>
    <w:rsid w:val="002A058F"/>
    <w:rsid w:val="002A2B39"/>
    <w:rsid w:val="002A2E66"/>
    <w:rsid w:val="002B0ABC"/>
    <w:rsid w:val="002B136D"/>
    <w:rsid w:val="002B2E74"/>
    <w:rsid w:val="002C6079"/>
    <w:rsid w:val="002E26C2"/>
    <w:rsid w:val="002F098D"/>
    <w:rsid w:val="002F5137"/>
    <w:rsid w:val="00306843"/>
    <w:rsid w:val="003110A0"/>
    <w:rsid w:val="00316950"/>
    <w:rsid w:val="003223EF"/>
    <w:rsid w:val="00333E87"/>
    <w:rsid w:val="00340873"/>
    <w:rsid w:val="00345454"/>
    <w:rsid w:val="0034624E"/>
    <w:rsid w:val="00353FD8"/>
    <w:rsid w:val="00381A1A"/>
    <w:rsid w:val="003A0A7C"/>
    <w:rsid w:val="003A61F6"/>
    <w:rsid w:val="003A621A"/>
    <w:rsid w:val="003B1300"/>
    <w:rsid w:val="003C3118"/>
    <w:rsid w:val="003C5AF9"/>
    <w:rsid w:val="003F0FD1"/>
    <w:rsid w:val="003F38C6"/>
    <w:rsid w:val="00402BC8"/>
    <w:rsid w:val="0040325D"/>
    <w:rsid w:val="004042A8"/>
    <w:rsid w:val="00424712"/>
    <w:rsid w:val="004270DA"/>
    <w:rsid w:val="004440E1"/>
    <w:rsid w:val="00467793"/>
    <w:rsid w:val="004724C3"/>
    <w:rsid w:val="00472732"/>
    <w:rsid w:val="004729DF"/>
    <w:rsid w:val="00481AEE"/>
    <w:rsid w:val="00493294"/>
    <w:rsid w:val="00497764"/>
    <w:rsid w:val="004A219A"/>
    <w:rsid w:val="004B498B"/>
    <w:rsid w:val="004B5E36"/>
    <w:rsid w:val="004D1140"/>
    <w:rsid w:val="004E02B3"/>
    <w:rsid w:val="004E4C2E"/>
    <w:rsid w:val="004F06C3"/>
    <w:rsid w:val="004F1D9A"/>
    <w:rsid w:val="005004DF"/>
    <w:rsid w:val="005013C1"/>
    <w:rsid w:val="00506C2D"/>
    <w:rsid w:val="00534B61"/>
    <w:rsid w:val="0053576D"/>
    <w:rsid w:val="00535BE0"/>
    <w:rsid w:val="00542060"/>
    <w:rsid w:val="0054450C"/>
    <w:rsid w:val="00556A7B"/>
    <w:rsid w:val="00564E83"/>
    <w:rsid w:val="00572B9C"/>
    <w:rsid w:val="00587C30"/>
    <w:rsid w:val="00592FE4"/>
    <w:rsid w:val="00594716"/>
    <w:rsid w:val="005968AA"/>
    <w:rsid w:val="00597624"/>
    <w:rsid w:val="005976D1"/>
    <w:rsid w:val="005A2A6A"/>
    <w:rsid w:val="005B1402"/>
    <w:rsid w:val="005C0D77"/>
    <w:rsid w:val="005C48F2"/>
    <w:rsid w:val="005D5950"/>
    <w:rsid w:val="005E377A"/>
    <w:rsid w:val="005F2975"/>
    <w:rsid w:val="00601699"/>
    <w:rsid w:val="00615504"/>
    <w:rsid w:val="006372CC"/>
    <w:rsid w:val="006406B6"/>
    <w:rsid w:val="00642B06"/>
    <w:rsid w:val="00643685"/>
    <w:rsid w:val="00645ADE"/>
    <w:rsid w:val="006545DC"/>
    <w:rsid w:val="00655939"/>
    <w:rsid w:val="006563ED"/>
    <w:rsid w:val="00657506"/>
    <w:rsid w:val="006617A3"/>
    <w:rsid w:val="00661CD0"/>
    <w:rsid w:val="006703F8"/>
    <w:rsid w:val="00675CD9"/>
    <w:rsid w:val="0068365E"/>
    <w:rsid w:val="00697182"/>
    <w:rsid w:val="006B4141"/>
    <w:rsid w:val="006D0D89"/>
    <w:rsid w:val="006D36AF"/>
    <w:rsid w:val="006E4C9B"/>
    <w:rsid w:val="006E7BAA"/>
    <w:rsid w:val="006F3996"/>
    <w:rsid w:val="006F43E2"/>
    <w:rsid w:val="007016FE"/>
    <w:rsid w:val="00703235"/>
    <w:rsid w:val="00720FFE"/>
    <w:rsid w:val="0072623F"/>
    <w:rsid w:val="00732A8F"/>
    <w:rsid w:val="00735FB8"/>
    <w:rsid w:val="00741E1E"/>
    <w:rsid w:val="007554A0"/>
    <w:rsid w:val="00756D59"/>
    <w:rsid w:val="007669E4"/>
    <w:rsid w:val="00773B5B"/>
    <w:rsid w:val="00776DCC"/>
    <w:rsid w:val="00777A4D"/>
    <w:rsid w:val="0078729A"/>
    <w:rsid w:val="007909CB"/>
    <w:rsid w:val="00792111"/>
    <w:rsid w:val="007A1EFD"/>
    <w:rsid w:val="007A2027"/>
    <w:rsid w:val="007A242B"/>
    <w:rsid w:val="007B10E8"/>
    <w:rsid w:val="007B1429"/>
    <w:rsid w:val="007B3F92"/>
    <w:rsid w:val="007C6022"/>
    <w:rsid w:val="007D3CB1"/>
    <w:rsid w:val="007D42FD"/>
    <w:rsid w:val="007D6AEE"/>
    <w:rsid w:val="007E05AF"/>
    <w:rsid w:val="007E135D"/>
    <w:rsid w:val="007E5602"/>
    <w:rsid w:val="007F0E62"/>
    <w:rsid w:val="007F653B"/>
    <w:rsid w:val="007F7E89"/>
    <w:rsid w:val="00805A5E"/>
    <w:rsid w:val="00807ACB"/>
    <w:rsid w:val="00822413"/>
    <w:rsid w:val="008305C3"/>
    <w:rsid w:val="0083191F"/>
    <w:rsid w:val="00836691"/>
    <w:rsid w:val="0083794D"/>
    <w:rsid w:val="008466CB"/>
    <w:rsid w:val="00861342"/>
    <w:rsid w:val="00866A92"/>
    <w:rsid w:val="00882093"/>
    <w:rsid w:val="008820EE"/>
    <w:rsid w:val="008918C6"/>
    <w:rsid w:val="008A0034"/>
    <w:rsid w:val="008A1C47"/>
    <w:rsid w:val="008A54EF"/>
    <w:rsid w:val="008B16E2"/>
    <w:rsid w:val="008B6D03"/>
    <w:rsid w:val="008C38D0"/>
    <w:rsid w:val="008C4772"/>
    <w:rsid w:val="008C6539"/>
    <w:rsid w:val="008C795D"/>
    <w:rsid w:val="008D29E8"/>
    <w:rsid w:val="008D52CF"/>
    <w:rsid w:val="008E142A"/>
    <w:rsid w:val="008F4EF3"/>
    <w:rsid w:val="008F627C"/>
    <w:rsid w:val="008F75D9"/>
    <w:rsid w:val="0090066D"/>
    <w:rsid w:val="00901216"/>
    <w:rsid w:val="00902685"/>
    <w:rsid w:val="00903740"/>
    <w:rsid w:val="00904747"/>
    <w:rsid w:val="00922FC2"/>
    <w:rsid w:val="00927DC9"/>
    <w:rsid w:val="00930B83"/>
    <w:rsid w:val="009334BE"/>
    <w:rsid w:val="009345B8"/>
    <w:rsid w:val="00947F38"/>
    <w:rsid w:val="00956ABF"/>
    <w:rsid w:val="009715F1"/>
    <w:rsid w:val="00971D0E"/>
    <w:rsid w:val="009744D5"/>
    <w:rsid w:val="00977824"/>
    <w:rsid w:val="0098136C"/>
    <w:rsid w:val="00983F5E"/>
    <w:rsid w:val="00986DAD"/>
    <w:rsid w:val="009928F4"/>
    <w:rsid w:val="009953DC"/>
    <w:rsid w:val="009E1C7D"/>
    <w:rsid w:val="009E3D9E"/>
    <w:rsid w:val="009E74CC"/>
    <w:rsid w:val="009F3F34"/>
    <w:rsid w:val="00A1662A"/>
    <w:rsid w:val="00A26061"/>
    <w:rsid w:val="00A3158F"/>
    <w:rsid w:val="00A55A8A"/>
    <w:rsid w:val="00A62CB4"/>
    <w:rsid w:val="00A70D79"/>
    <w:rsid w:val="00A71910"/>
    <w:rsid w:val="00AA0CCF"/>
    <w:rsid w:val="00AA645F"/>
    <w:rsid w:val="00AB65FD"/>
    <w:rsid w:val="00AB702F"/>
    <w:rsid w:val="00AB7F3D"/>
    <w:rsid w:val="00AC0B7E"/>
    <w:rsid w:val="00AC1E1E"/>
    <w:rsid w:val="00AC3F7C"/>
    <w:rsid w:val="00AD00C8"/>
    <w:rsid w:val="00AD0EC6"/>
    <w:rsid w:val="00AD6D29"/>
    <w:rsid w:val="00AE07F6"/>
    <w:rsid w:val="00AE0CF8"/>
    <w:rsid w:val="00AE3734"/>
    <w:rsid w:val="00AF51DD"/>
    <w:rsid w:val="00B075D8"/>
    <w:rsid w:val="00B133E6"/>
    <w:rsid w:val="00B2200F"/>
    <w:rsid w:val="00B23488"/>
    <w:rsid w:val="00B3608F"/>
    <w:rsid w:val="00B40EFD"/>
    <w:rsid w:val="00B45761"/>
    <w:rsid w:val="00B604D4"/>
    <w:rsid w:val="00B63A92"/>
    <w:rsid w:val="00B6525A"/>
    <w:rsid w:val="00B67482"/>
    <w:rsid w:val="00B930FD"/>
    <w:rsid w:val="00BA6EC6"/>
    <w:rsid w:val="00BA787C"/>
    <w:rsid w:val="00BB0188"/>
    <w:rsid w:val="00BB2748"/>
    <w:rsid w:val="00BB5AFE"/>
    <w:rsid w:val="00BC50E7"/>
    <w:rsid w:val="00BC7341"/>
    <w:rsid w:val="00C01D2D"/>
    <w:rsid w:val="00C0219C"/>
    <w:rsid w:val="00C105B8"/>
    <w:rsid w:val="00C15491"/>
    <w:rsid w:val="00C156B9"/>
    <w:rsid w:val="00C20CF8"/>
    <w:rsid w:val="00C258AA"/>
    <w:rsid w:val="00C30CCE"/>
    <w:rsid w:val="00C3727D"/>
    <w:rsid w:val="00C43FA7"/>
    <w:rsid w:val="00C46856"/>
    <w:rsid w:val="00C471CB"/>
    <w:rsid w:val="00C54234"/>
    <w:rsid w:val="00C55861"/>
    <w:rsid w:val="00C675DA"/>
    <w:rsid w:val="00C9115C"/>
    <w:rsid w:val="00C94A93"/>
    <w:rsid w:val="00C957D3"/>
    <w:rsid w:val="00CA40FE"/>
    <w:rsid w:val="00CB0EDE"/>
    <w:rsid w:val="00CB522C"/>
    <w:rsid w:val="00CB6BCC"/>
    <w:rsid w:val="00CB7493"/>
    <w:rsid w:val="00CD166F"/>
    <w:rsid w:val="00CD39B1"/>
    <w:rsid w:val="00CD78FE"/>
    <w:rsid w:val="00CE3239"/>
    <w:rsid w:val="00CE4191"/>
    <w:rsid w:val="00CE5EC4"/>
    <w:rsid w:val="00CF67E7"/>
    <w:rsid w:val="00CF798E"/>
    <w:rsid w:val="00CF7A27"/>
    <w:rsid w:val="00D02D6E"/>
    <w:rsid w:val="00D03D90"/>
    <w:rsid w:val="00D03DB8"/>
    <w:rsid w:val="00D04FFB"/>
    <w:rsid w:val="00D05565"/>
    <w:rsid w:val="00D13213"/>
    <w:rsid w:val="00D24DCD"/>
    <w:rsid w:val="00D252E0"/>
    <w:rsid w:val="00D27F66"/>
    <w:rsid w:val="00D3290F"/>
    <w:rsid w:val="00D40754"/>
    <w:rsid w:val="00D430AE"/>
    <w:rsid w:val="00D432DC"/>
    <w:rsid w:val="00D77714"/>
    <w:rsid w:val="00D8118C"/>
    <w:rsid w:val="00D84514"/>
    <w:rsid w:val="00D86FED"/>
    <w:rsid w:val="00D94725"/>
    <w:rsid w:val="00DA19EB"/>
    <w:rsid w:val="00DA23E6"/>
    <w:rsid w:val="00DA5CB8"/>
    <w:rsid w:val="00DB0BD9"/>
    <w:rsid w:val="00DB6BA1"/>
    <w:rsid w:val="00DB7363"/>
    <w:rsid w:val="00DC2BA7"/>
    <w:rsid w:val="00DC472F"/>
    <w:rsid w:val="00DE6A5A"/>
    <w:rsid w:val="00DE78ED"/>
    <w:rsid w:val="00E012CD"/>
    <w:rsid w:val="00E119D4"/>
    <w:rsid w:val="00E1663B"/>
    <w:rsid w:val="00E30577"/>
    <w:rsid w:val="00E370F4"/>
    <w:rsid w:val="00E46D40"/>
    <w:rsid w:val="00E47884"/>
    <w:rsid w:val="00E63202"/>
    <w:rsid w:val="00E657BB"/>
    <w:rsid w:val="00E679E5"/>
    <w:rsid w:val="00E72877"/>
    <w:rsid w:val="00E73573"/>
    <w:rsid w:val="00E8123F"/>
    <w:rsid w:val="00E82464"/>
    <w:rsid w:val="00E921EA"/>
    <w:rsid w:val="00EA1493"/>
    <w:rsid w:val="00EA3E3F"/>
    <w:rsid w:val="00EB0891"/>
    <w:rsid w:val="00EB3A6E"/>
    <w:rsid w:val="00EB6F82"/>
    <w:rsid w:val="00EC29EA"/>
    <w:rsid w:val="00EC7668"/>
    <w:rsid w:val="00ED1981"/>
    <w:rsid w:val="00ED6F3C"/>
    <w:rsid w:val="00EE6454"/>
    <w:rsid w:val="00EE67BE"/>
    <w:rsid w:val="00EE6EB6"/>
    <w:rsid w:val="00EF25D3"/>
    <w:rsid w:val="00EF59A1"/>
    <w:rsid w:val="00F01465"/>
    <w:rsid w:val="00F03C4F"/>
    <w:rsid w:val="00F05202"/>
    <w:rsid w:val="00F23818"/>
    <w:rsid w:val="00F26F97"/>
    <w:rsid w:val="00F3060C"/>
    <w:rsid w:val="00F37A82"/>
    <w:rsid w:val="00F41AA6"/>
    <w:rsid w:val="00F44993"/>
    <w:rsid w:val="00F44DA7"/>
    <w:rsid w:val="00F477DA"/>
    <w:rsid w:val="00F503F9"/>
    <w:rsid w:val="00F517B4"/>
    <w:rsid w:val="00F62DA1"/>
    <w:rsid w:val="00F752B5"/>
    <w:rsid w:val="00F812AA"/>
    <w:rsid w:val="00F83DAA"/>
    <w:rsid w:val="00F8526C"/>
    <w:rsid w:val="00FA0ED6"/>
    <w:rsid w:val="00FA1241"/>
    <w:rsid w:val="00FB1694"/>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DA23E6"/>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DA23E6"/>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styleId="Emphasis">
    <w:name w:val="Emphasis"/>
    <w:basedOn w:val="DefaultParagraphFont"/>
    <w:uiPriority w:val="20"/>
    <w:qFormat/>
    <w:rsid w:val="002E26C2"/>
    <w:rPr>
      <w:i/>
      <w:iCs/>
    </w:rPr>
  </w:style>
  <w:style w:type="character" w:styleId="Hyperlink">
    <w:name w:val="Hyperlink"/>
    <w:basedOn w:val="DefaultParagraphFont"/>
    <w:uiPriority w:val="99"/>
    <w:semiHidden/>
    <w:unhideWhenUsed/>
    <w:rsid w:val="002E2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kirandhappuri.wordpress.com/2014/05/14/wcf-the-contract-name-imetadataexchange-could-not-be-found-in-the-list-of-contracts/comment-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5</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321</cp:revision>
  <dcterms:created xsi:type="dcterms:W3CDTF">2019-03-23T21:16:00Z</dcterms:created>
  <dcterms:modified xsi:type="dcterms:W3CDTF">2019-09-16T15:53:00Z</dcterms:modified>
</cp:coreProperties>
</file>