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center"/>
        <w:rPr>
          <w:rFonts w:ascii="Montserrat" w:cs="Montserrat" w:eastAsia="Montserrat" w:hAnsi="Montserrat"/>
          <w:color w:val="f16059"/>
          <w:sz w:val="46"/>
          <w:szCs w:val="46"/>
        </w:rPr>
      </w:pPr>
      <w:r w:rsidDel="00000000" w:rsidR="00000000" w:rsidRPr="00000000">
        <w:drawing>
          <wp:inline distB="57150" distT="57150" distL="57150" distR="57150">
            <wp:extent cx="869950" cy="190500"/>
            <wp:effectExtent b="0" l="0" r="0" t="0"/>
            <wp:docPr descr="skillcrush_logo.png" id="1" name="image3.png"/>
            <a:graphic>
              <a:graphicData uri="http://schemas.openxmlformats.org/drawingml/2006/picture">
                <pic:pic>
                  <pic:nvPicPr>
                    <pic:cNvPr descr="skillcrush_logo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center"/>
        <w:rPr>
          <w:rFonts w:ascii="Montserrat" w:cs="Montserrat" w:eastAsia="Montserrat" w:hAnsi="Montserrat"/>
          <w:i w:val="1"/>
          <w:color w:val="f16059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color w:val="f16059"/>
          <w:sz w:val="60"/>
          <w:szCs w:val="60"/>
          <w:rtl w:val="0"/>
        </w:rPr>
        <w:t xml:space="preserve">LOOK &amp; FEEL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b3b3b"/>
          <w:sz w:val="26"/>
          <w:szCs w:val="26"/>
          <w:rtl w:val="0"/>
        </w:rPr>
        <w:t xml:space="preserve">PERSONALITY, TONE &amp; MOOD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How would I describe my brand's personality?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Upbeat, elegantly eccentric, clean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What kind of quote or slogan would represent my brand's tone of voice?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Something slightly pun-ny but a bit classy.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“Coding your digital designs to life”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“Coding life into your designs”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How would I describe my brand's mood?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Warm, inviting, a breath of fresh air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What visual elements would best communicate my brand's look and feel?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Clear and clean general typeface; worksample tiles as large squares or squares varying in size, like a mosaic; simple, interactive and intuitive user flow (i.e. scrolling a few times will enable the user to see everything there is on my site); straightforward, concise, beautifully written copy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Warm colors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3b3b3b"/>
          <w:sz w:val="26"/>
          <w:szCs w:val="26"/>
          <w:rtl w:val="0"/>
        </w:rPr>
        <w:t xml:space="preserve">Mosaic worksample tiles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b3b3b"/>
          <w:sz w:val="26"/>
          <w:szCs w:val="26"/>
          <w:rtl w:val="0"/>
        </w:rPr>
        <w:t xml:space="preserve">SPACE &amp; PROPORTION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Of the visual elements I identified, which will be most important and need to be emphasized?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My name/logo, worksample tiles and button for 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Which elements will be least important and need to be deemphasized?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Links to socials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Showcase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Are there any elements I should group together?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Worksample tiles and logo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Courier New" w:cs="Courier New" w:eastAsia="Courier New" w:hAnsi="Courier New"/>
          <w:color w:val="3b3b3b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b3b3b"/>
          <w:sz w:val="26"/>
          <w:szCs w:val="26"/>
          <w:rtl w:val="0"/>
        </w:rPr>
        <w:t xml:space="preserve">NOTES &amp; EXAMPLES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Be sure to jot down any thoughts, ideas, or examples you want to remember when you start designing!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Sunset color scheme (deep orange, violet, golden, light blue, copper)?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White background with font similar to that of Ghostly Ferns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>
        <w:rFonts w:ascii="Montserrat" w:cs="Montserrat" w:eastAsia="Montserrat" w:hAnsi="Montserrat"/>
        <w:color w:val="f16059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margin">
            <wp:posOffset>5553075</wp:posOffset>
          </wp:positionH>
          <wp:positionV relativeFrom="paragraph">
            <wp:posOffset>57150</wp:posOffset>
          </wp:positionV>
          <wp:extent cx="869950" cy="190500"/>
          <wp:effectExtent b="0" l="0" r="0" t="0"/>
          <wp:wrapSquare wrapText="bothSides" distB="57150" distT="57150" distL="57150" distR="57150"/>
          <wp:docPr descr="skillcrush_logo.png" id="2" name="image4.png"/>
          <a:graphic>
            <a:graphicData uri="http://schemas.openxmlformats.org/drawingml/2006/picture">
              <pic:pic>
                <pic:nvPicPr>
                  <pic:cNvPr descr="skillcrush_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995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>
        <w:rFonts w:ascii="Open Sans" w:cs="Open Sans" w:eastAsia="Open Sans" w:hAnsi="Open Sans"/>
        <w:color w:val="333333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color w:val="f16059"/>
        <w:sz w:val="16"/>
        <w:szCs w:val="16"/>
        <w:rtl w:val="0"/>
      </w:rPr>
      <w:t xml:space="preserve">LOOK &amp; FEEL WORKSHEET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/>
    </w:pPr>
    <w:r w:rsidDel="00000000" w:rsidR="00000000" w:rsidRPr="00000000">
      <w:rPr>
        <w:rFonts w:ascii="Open Sans" w:cs="Open Sans" w:eastAsia="Open Sans" w:hAnsi="Open Sans"/>
        <w:color w:val="333333"/>
        <w:sz w:val="16"/>
        <w:szCs w:val="16"/>
        <w:rtl w:val="0"/>
      </w:rPr>
      <w:t xml:space="preserve">                           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