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057E" w14:textId="77777777" w:rsidR="002909E6" w:rsidRPr="00C779F2" w:rsidRDefault="002909E6" w:rsidP="00C712D4">
      <w:pPr>
        <w:pStyle w:val="Sinespaciado"/>
        <w:rPr>
          <w:rFonts w:asciiTheme="minorHAnsi" w:hAnsiTheme="minorHAnsi" w:cstheme="minorHAnsi"/>
          <w:lang w:val="es-ES_tradnl"/>
        </w:rPr>
      </w:pPr>
    </w:p>
    <w:p w14:paraId="1C1E632E" w14:textId="77777777" w:rsidR="00C712D4" w:rsidRPr="00C779F2" w:rsidRDefault="00C712D4" w:rsidP="00C712D4">
      <w:pPr>
        <w:pStyle w:val="Sinespaciado"/>
        <w:rPr>
          <w:rFonts w:asciiTheme="minorHAnsi" w:hAnsiTheme="minorHAnsi" w:cstheme="minorHAnsi"/>
          <w:lang w:val="es-ES_tradnl"/>
        </w:rPr>
      </w:pPr>
    </w:p>
    <w:p w14:paraId="54CF9C39" w14:textId="7D872607" w:rsidR="00D54FF8" w:rsidRPr="007F721C" w:rsidRDefault="00D11C5F" w:rsidP="0024061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es-ES"/>
        </w:rPr>
        <w:drawing>
          <wp:inline distT="0" distB="0" distL="0" distR="0" wp14:anchorId="44CADDBE" wp14:editId="093A0776">
            <wp:extent cx="4804022" cy="1324043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E_Logo_Positive_RG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022" cy="132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1F9B" w14:textId="77777777" w:rsidR="006B2FCD" w:rsidRPr="007F721C" w:rsidRDefault="006B2FCD" w:rsidP="00D54FF8">
      <w:pPr>
        <w:jc w:val="center"/>
        <w:rPr>
          <w:rFonts w:asciiTheme="minorHAnsi" w:hAnsiTheme="minorHAnsi" w:cstheme="minorHAnsi"/>
          <w:b/>
          <w:sz w:val="32"/>
          <w:szCs w:val="32"/>
        </w:rPr>
      </w:pPr>
      <w:bookmarkStart w:id="0" w:name="_Toc294560185"/>
      <w:bookmarkStart w:id="1" w:name="_Toc294560360"/>
      <w:bookmarkStart w:id="2" w:name="_Toc294606071"/>
      <w:bookmarkStart w:id="3" w:name="_Toc294650943"/>
      <w:bookmarkStart w:id="4" w:name="_Toc294651024"/>
      <w:bookmarkStart w:id="5" w:name="_Toc294651099"/>
      <w:bookmarkStart w:id="6" w:name="_Toc294651259"/>
      <w:bookmarkStart w:id="7" w:name="_Toc294684643"/>
    </w:p>
    <w:p w14:paraId="622E6289" w14:textId="77777777" w:rsidR="006B2FCD" w:rsidRPr="007F721C" w:rsidRDefault="006B2FCD" w:rsidP="00D54FF8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28870AD2" w14:textId="77777777" w:rsidR="00D54FF8" w:rsidRPr="007F721C" w:rsidRDefault="00D54FF8" w:rsidP="006B2FCD">
      <w:pPr>
        <w:pStyle w:val="Textoindependiente"/>
        <w:jc w:val="center"/>
        <w:rPr>
          <w:rFonts w:asciiTheme="minorHAnsi" w:hAnsiTheme="minorHAnsi" w:cstheme="minorHAnsi"/>
          <w:b/>
          <w:bCs/>
          <w:i w:val="0"/>
          <w:iCs w:val="0"/>
          <w:sz w:val="40"/>
        </w:rPr>
      </w:pPr>
      <w:r w:rsidRPr="007F721C">
        <w:rPr>
          <w:rFonts w:asciiTheme="minorHAnsi" w:hAnsiTheme="minorHAnsi" w:cstheme="minorHAnsi"/>
          <w:b/>
          <w:bCs/>
          <w:i w:val="0"/>
          <w:iCs w:val="0"/>
          <w:sz w:val="40"/>
        </w:rPr>
        <w:t>UNIVERSIDAD EUROPEA DE MADRID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FB6E717" w14:textId="77777777" w:rsidR="00D54FF8" w:rsidRPr="007F721C" w:rsidRDefault="00D54FF8" w:rsidP="00D54FF8">
      <w:pPr>
        <w:jc w:val="center"/>
        <w:rPr>
          <w:rFonts w:asciiTheme="minorHAnsi" w:hAnsiTheme="minorHAnsi" w:cstheme="minorHAnsi"/>
          <w:sz w:val="28"/>
        </w:rPr>
      </w:pPr>
    </w:p>
    <w:p w14:paraId="06CC3E2B" w14:textId="77777777" w:rsidR="00D54FF8" w:rsidRPr="007F721C" w:rsidRDefault="00B30B76" w:rsidP="006B2FCD">
      <w:pPr>
        <w:pStyle w:val="Textoindependiente"/>
        <w:spacing w:line="480" w:lineRule="auto"/>
        <w:ind w:right="-136"/>
        <w:jc w:val="center"/>
        <w:rPr>
          <w:rFonts w:asciiTheme="minorHAnsi" w:hAnsiTheme="minorHAnsi" w:cstheme="minorHAnsi"/>
          <w:b/>
          <w:bCs/>
          <w:sz w:val="28"/>
        </w:rPr>
      </w:pPr>
      <w:r w:rsidRPr="007F721C">
        <w:rPr>
          <w:rFonts w:asciiTheme="minorHAnsi" w:hAnsiTheme="minorHAnsi" w:cstheme="minorHAnsi"/>
          <w:spacing w:val="-3"/>
          <w:sz w:val="18"/>
          <w:szCs w:val="17"/>
        </w:rPr>
        <w:br w:type="textWrapping" w:clear="all"/>
      </w:r>
      <w:bookmarkStart w:id="8" w:name="_Toc294560186"/>
      <w:bookmarkStart w:id="9" w:name="_Toc294560361"/>
      <w:bookmarkStart w:id="10" w:name="_Toc294606072"/>
      <w:bookmarkStart w:id="11" w:name="_Toc294650944"/>
      <w:bookmarkStart w:id="12" w:name="_Toc294651025"/>
      <w:bookmarkStart w:id="13" w:name="_Toc294651100"/>
      <w:bookmarkStart w:id="14" w:name="_Toc294651260"/>
      <w:bookmarkStart w:id="15" w:name="_Toc294684644"/>
      <w:r w:rsidR="00D54FF8" w:rsidRPr="007F721C"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  <w:t xml:space="preserve">ESCUELA 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="00AD417A" w:rsidRPr="007F721C"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  <w:t xml:space="preserve">DE ARQUITECTURA, INGENIERÍA Y </w:t>
      </w:r>
      <w:r w:rsidR="007F721C" w:rsidRPr="007F721C"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  <w:t>DISEÑO</w:t>
      </w:r>
    </w:p>
    <w:p w14:paraId="64799ECF" w14:textId="616545DC" w:rsidR="00D54FF8" w:rsidRPr="00740852" w:rsidRDefault="00740852" w:rsidP="006B2FCD">
      <w:pPr>
        <w:pStyle w:val="Textoindependiente"/>
        <w:spacing w:line="480" w:lineRule="auto"/>
        <w:ind w:right="-136"/>
        <w:jc w:val="center"/>
        <w:rPr>
          <w:rFonts w:asciiTheme="minorHAnsi" w:hAnsiTheme="minorHAnsi" w:cstheme="minorHAnsi"/>
          <w:b/>
          <w:bCs/>
          <w:i w:val="0"/>
          <w:iCs w:val="0"/>
          <w:sz w:val="28"/>
          <w:szCs w:val="28"/>
        </w:rPr>
      </w:pPr>
      <w:r w:rsidRPr="00740852">
        <w:rPr>
          <w:rFonts w:asciiTheme="minorHAnsi" w:hAnsiTheme="minorHAnsi" w:cstheme="minorHAnsi"/>
          <w:b/>
          <w:bCs/>
          <w:i w:val="0"/>
          <w:iCs w:val="0"/>
          <w:sz w:val="28"/>
          <w:szCs w:val="28"/>
        </w:rPr>
        <w:t>MASTER UNIVERSITARIO EN ANALISIS DE DATOS MASIVOS ( BIG DATA)</w:t>
      </w:r>
    </w:p>
    <w:p w14:paraId="0C388270" w14:textId="054FB920" w:rsidR="00D54FF8" w:rsidRPr="007F721C" w:rsidRDefault="00740852" w:rsidP="00D54FF8">
      <w:pPr>
        <w:jc w:val="center"/>
        <w:rPr>
          <w:rFonts w:asciiTheme="minorHAnsi" w:hAnsiTheme="minorHAnsi" w:cstheme="minorHAnsi"/>
          <w:sz w:val="36"/>
        </w:rPr>
      </w:pPr>
      <w:bookmarkStart w:id="16" w:name="_Toc294560188"/>
      <w:bookmarkStart w:id="17" w:name="_Toc294560363"/>
      <w:bookmarkStart w:id="18" w:name="_Toc294650946"/>
      <w:bookmarkStart w:id="19" w:name="_Toc294651027"/>
      <w:bookmarkStart w:id="20" w:name="_Toc294651262"/>
      <w:bookmarkStart w:id="21" w:name="_Toc294684646"/>
      <w:r>
        <w:rPr>
          <w:rFonts w:asciiTheme="minorHAnsi" w:hAnsiTheme="minorHAnsi" w:cstheme="minorHAnsi"/>
          <w:sz w:val="36"/>
        </w:rPr>
        <w:t>TRABAJO</w:t>
      </w:r>
      <w:r w:rsidR="00D54FF8" w:rsidRPr="007F721C">
        <w:rPr>
          <w:rFonts w:asciiTheme="minorHAnsi" w:hAnsiTheme="minorHAnsi" w:cstheme="minorHAnsi"/>
          <w:sz w:val="36"/>
        </w:rPr>
        <w:t xml:space="preserve"> FIN DE </w:t>
      </w:r>
      <w:bookmarkEnd w:id="16"/>
      <w:bookmarkEnd w:id="17"/>
      <w:bookmarkEnd w:id="18"/>
      <w:bookmarkEnd w:id="19"/>
      <w:bookmarkEnd w:id="20"/>
      <w:bookmarkEnd w:id="21"/>
      <w:r>
        <w:rPr>
          <w:rFonts w:asciiTheme="minorHAnsi" w:hAnsiTheme="minorHAnsi" w:cstheme="minorHAnsi"/>
          <w:sz w:val="36"/>
        </w:rPr>
        <w:t>MÁSTER</w:t>
      </w:r>
      <w:r w:rsidR="00314584" w:rsidRPr="007F721C">
        <w:rPr>
          <w:rFonts w:asciiTheme="minorHAnsi" w:hAnsiTheme="minorHAnsi" w:cstheme="minorHAnsi"/>
          <w:sz w:val="36"/>
        </w:rPr>
        <w:t xml:space="preserve"> </w:t>
      </w:r>
    </w:p>
    <w:p w14:paraId="6EF0B9D5" w14:textId="77777777" w:rsidR="00D54FF8" w:rsidRPr="007F721C" w:rsidRDefault="00D54FF8" w:rsidP="00D54FF8">
      <w:pPr>
        <w:jc w:val="center"/>
        <w:rPr>
          <w:rFonts w:asciiTheme="minorHAnsi" w:hAnsiTheme="minorHAnsi" w:cstheme="minorHAnsi"/>
          <w:b/>
          <w:sz w:val="32"/>
        </w:rPr>
      </w:pPr>
    </w:p>
    <w:p w14:paraId="24161498" w14:textId="5B24D145" w:rsidR="00D54FF8" w:rsidRPr="007F721C" w:rsidRDefault="002D7AD4" w:rsidP="00D54FF8">
      <w:pPr>
        <w:jc w:val="center"/>
        <w:rPr>
          <w:rFonts w:asciiTheme="minorHAnsi" w:hAnsiTheme="minorHAnsi" w:cstheme="minorHAnsi"/>
          <w:b/>
          <w:sz w:val="144"/>
          <w:szCs w:val="44"/>
        </w:rPr>
      </w:pPr>
      <w:r w:rsidRPr="00FC4AB6">
        <w:rPr>
          <w:rFonts w:asciiTheme="minorHAnsi" w:eastAsia="Times New Roman" w:hAnsiTheme="minorHAnsi" w:cstheme="minorHAnsi"/>
          <w:b/>
          <w:bCs/>
          <w:iCs/>
          <w:color w:val="FF0000"/>
          <w:sz w:val="40"/>
          <w:szCs w:val="40"/>
          <w:lang w:eastAsia="es-ES"/>
        </w:rPr>
        <w:t>Optimización dinámica de frecuencias de la EMT Madrid</w:t>
      </w:r>
    </w:p>
    <w:p w14:paraId="7E20DA90" w14:textId="77777777" w:rsidR="00D54FF8" w:rsidRPr="007F721C" w:rsidRDefault="00D54FF8" w:rsidP="00D54FF8">
      <w:pPr>
        <w:jc w:val="center"/>
        <w:rPr>
          <w:rFonts w:asciiTheme="minorHAnsi" w:hAnsiTheme="minorHAnsi" w:cstheme="minorHAnsi"/>
          <w:b/>
          <w:sz w:val="48"/>
        </w:rPr>
      </w:pPr>
    </w:p>
    <w:p w14:paraId="4D6DD43A" w14:textId="13D1D432" w:rsidR="00D54FF8" w:rsidRDefault="003F39FE" w:rsidP="00D54FF8">
      <w:pPr>
        <w:ind w:left="709" w:hanging="709"/>
        <w:jc w:val="center"/>
        <w:rPr>
          <w:rFonts w:asciiTheme="minorHAnsi" w:hAnsiTheme="minorHAnsi" w:cstheme="minorHAnsi"/>
          <w:b/>
          <w:bCs/>
          <w:color w:val="FF0000"/>
          <w:sz w:val="28"/>
        </w:rPr>
      </w:pPr>
      <w:r>
        <w:rPr>
          <w:rFonts w:asciiTheme="minorHAnsi" w:hAnsiTheme="minorHAnsi" w:cstheme="minorHAnsi"/>
          <w:b/>
          <w:bCs/>
          <w:color w:val="FF0000"/>
          <w:sz w:val="28"/>
        </w:rPr>
        <w:t>KATIA ISAMAT PRAT</w:t>
      </w:r>
    </w:p>
    <w:p w14:paraId="0973901D" w14:textId="1BB314D3" w:rsidR="001F3267" w:rsidRPr="00BD3BA1" w:rsidRDefault="00BD3BA1" w:rsidP="00D54FF8">
      <w:pPr>
        <w:ind w:left="709" w:hanging="709"/>
        <w:jc w:val="center"/>
        <w:rPr>
          <w:rFonts w:asciiTheme="minorHAnsi" w:hAnsiTheme="minorHAnsi" w:cstheme="minorHAnsi"/>
          <w:b/>
          <w:bCs/>
          <w:sz w:val="28"/>
        </w:rPr>
      </w:pPr>
      <w:r w:rsidRPr="00BD3BA1">
        <w:rPr>
          <w:rFonts w:asciiTheme="minorHAnsi" w:hAnsiTheme="minorHAnsi" w:cstheme="minorHAnsi"/>
          <w:b/>
          <w:bCs/>
          <w:sz w:val="28"/>
        </w:rPr>
        <w:t>PROFESOR</w:t>
      </w:r>
    </w:p>
    <w:p w14:paraId="316C5040" w14:textId="177F22A3" w:rsidR="001F3267" w:rsidRPr="00BD3BA1" w:rsidRDefault="00BD3BA1" w:rsidP="001F3267">
      <w:pPr>
        <w:ind w:left="709" w:hanging="709"/>
        <w:jc w:val="center"/>
        <w:rPr>
          <w:rFonts w:asciiTheme="minorHAnsi" w:hAnsiTheme="minorHAnsi" w:cstheme="minorHAnsi"/>
          <w:b/>
          <w:bCs/>
          <w:sz w:val="28"/>
        </w:rPr>
      </w:pPr>
      <w:r w:rsidRPr="00BD3BA1">
        <w:rPr>
          <w:rFonts w:asciiTheme="minorHAnsi" w:hAnsiTheme="minorHAnsi" w:cstheme="minorHAnsi"/>
          <w:b/>
          <w:bCs/>
          <w:sz w:val="28"/>
        </w:rPr>
        <w:t>SAMUEL GARCÍA SABOYA</w:t>
      </w:r>
    </w:p>
    <w:p w14:paraId="37E51165" w14:textId="77777777" w:rsidR="002D7AD4" w:rsidRPr="007F721C" w:rsidRDefault="002D7AD4" w:rsidP="00C779F2">
      <w:pPr>
        <w:jc w:val="center"/>
        <w:rPr>
          <w:rFonts w:asciiTheme="minorHAnsi" w:hAnsiTheme="minorHAnsi" w:cstheme="minorHAnsi"/>
          <w:b/>
          <w:bCs/>
          <w:sz w:val="28"/>
        </w:rPr>
      </w:pPr>
      <w:r w:rsidRPr="007F721C">
        <w:rPr>
          <w:rFonts w:asciiTheme="minorHAnsi" w:hAnsiTheme="minorHAnsi" w:cstheme="minorHAnsi"/>
          <w:b/>
          <w:bCs/>
          <w:sz w:val="28"/>
        </w:rPr>
        <w:t>CURSO 2025-2026</w:t>
      </w:r>
    </w:p>
    <w:p w14:paraId="409F11C8" w14:textId="77777777" w:rsidR="00EB536C" w:rsidRPr="007F721C" w:rsidRDefault="00EB536C">
      <w:pPr>
        <w:spacing w:after="0" w:line="240" w:lineRule="auto"/>
        <w:rPr>
          <w:rFonts w:asciiTheme="minorHAnsi" w:hAnsiTheme="minorHAnsi" w:cstheme="minorHAnsi"/>
        </w:rPr>
      </w:pPr>
      <w:r w:rsidRPr="007F721C">
        <w:rPr>
          <w:rFonts w:asciiTheme="minorHAnsi" w:hAnsiTheme="minorHAnsi" w:cstheme="minorHAnsi"/>
        </w:rPr>
        <w:br w:type="page"/>
      </w:r>
    </w:p>
    <w:p w14:paraId="41EADE3C" w14:textId="77777777" w:rsidR="00161542" w:rsidRPr="000C748F" w:rsidRDefault="00161542" w:rsidP="00161542">
      <w:pPr>
        <w:rPr>
          <w:rFonts w:asciiTheme="minorHAnsi" w:hAnsiTheme="minorHAnsi" w:cstheme="minorHAnsi"/>
          <w:b/>
          <w:bCs/>
          <w:sz w:val="40"/>
          <w:szCs w:val="40"/>
        </w:rPr>
      </w:pPr>
      <w:r w:rsidRPr="000C748F">
        <w:rPr>
          <w:rFonts w:asciiTheme="minorHAnsi" w:hAnsiTheme="minorHAnsi" w:cstheme="minorHAnsi"/>
          <w:b/>
          <w:bCs/>
          <w:sz w:val="40"/>
          <w:szCs w:val="40"/>
        </w:rPr>
        <w:lastRenderedPageBreak/>
        <w:t>Índice</w:t>
      </w:r>
    </w:p>
    <w:p w14:paraId="3D1C2CB8" w14:textId="5B95FCAC" w:rsidR="00E03027" w:rsidRDefault="000C748F">
      <w:pPr>
        <w:pStyle w:val="TDC1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r>
        <w:rPr>
          <w:rFonts w:asciiTheme="minorHAnsi" w:hAnsiTheme="minorHAnsi" w:cstheme="minorHAnsi"/>
          <w:color w:val="FF0000"/>
          <w:szCs w:val="96"/>
        </w:rPr>
        <w:fldChar w:fldCharType="begin"/>
      </w:r>
      <w:r>
        <w:rPr>
          <w:rFonts w:asciiTheme="minorHAnsi" w:hAnsiTheme="minorHAnsi" w:cstheme="minorHAnsi"/>
          <w:color w:val="FF0000"/>
          <w:szCs w:val="96"/>
        </w:rPr>
        <w:instrText xml:space="preserve"> TOC \o "1-2" \h \z \u </w:instrText>
      </w:r>
      <w:r>
        <w:rPr>
          <w:rFonts w:asciiTheme="minorHAnsi" w:hAnsiTheme="minorHAnsi" w:cstheme="minorHAnsi"/>
          <w:color w:val="FF0000"/>
          <w:szCs w:val="96"/>
        </w:rPr>
        <w:fldChar w:fldCharType="separate"/>
      </w:r>
      <w:hyperlink w:anchor="_Toc227618521" w:history="1">
        <w:r w:rsidR="00E03027" w:rsidRPr="00E25C8F">
          <w:rPr>
            <w:rStyle w:val="Hipervnculo"/>
            <w:noProof/>
          </w:rPr>
          <w:t>Capítulo 1.</w:t>
        </w:r>
        <w:r w:rsidR="00E0302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="00E03027" w:rsidRPr="00E25C8F">
          <w:rPr>
            <w:rStyle w:val="Hipervnculo"/>
            <w:noProof/>
          </w:rPr>
          <w:t>Objetivo</w:t>
        </w:r>
        <w:r w:rsidR="00E03027">
          <w:rPr>
            <w:noProof/>
            <w:webHidden/>
          </w:rPr>
          <w:tab/>
        </w:r>
        <w:r w:rsidR="00E03027">
          <w:rPr>
            <w:noProof/>
            <w:webHidden/>
          </w:rPr>
          <w:fldChar w:fldCharType="begin"/>
        </w:r>
        <w:r w:rsidR="00E03027">
          <w:rPr>
            <w:noProof/>
            <w:webHidden/>
          </w:rPr>
          <w:instrText xml:space="preserve"> PAGEREF _Toc227618521 \h </w:instrText>
        </w:r>
        <w:r w:rsidR="00E03027">
          <w:rPr>
            <w:noProof/>
            <w:webHidden/>
          </w:rPr>
        </w:r>
        <w:r w:rsidR="00E03027">
          <w:rPr>
            <w:noProof/>
            <w:webHidden/>
          </w:rPr>
          <w:fldChar w:fldCharType="separate"/>
        </w:r>
        <w:r w:rsidR="00E03027">
          <w:rPr>
            <w:noProof/>
            <w:webHidden/>
          </w:rPr>
          <w:t>3</w:t>
        </w:r>
        <w:r w:rsidR="00E03027">
          <w:rPr>
            <w:noProof/>
            <w:webHidden/>
          </w:rPr>
          <w:fldChar w:fldCharType="end"/>
        </w:r>
      </w:hyperlink>
    </w:p>
    <w:p w14:paraId="7CEC5D4A" w14:textId="5C2058C7" w:rsidR="00E03027" w:rsidRDefault="00E03027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27618522" w:history="1">
        <w:r w:rsidRPr="00E25C8F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25C8F">
          <w:rPr>
            <w:rStyle w:val="Hipervnculo"/>
            <w:noProof/>
          </w:rPr>
          <w:t>Descripción de la actividad a realizar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_Toc227618522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C3E6E8" w14:textId="320F2921" w:rsidR="00E03027" w:rsidRDefault="00E03027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27618523" w:history="1">
        <w:r w:rsidRPr="00E25C8F">
          <w:rPr>
            <w:rStyle w:val="Hipervnculo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25C8F">
          <w:rPr>
            <w:rStyle w:val="Hipervnculo"/>
            <w:noProof/>
          </w:rPr>
          <w:t>Objetivos de la actividad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_Toc227618523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7B3243" w14:textId="007E120D" w:rsidR="000C748F" w:rsidRDefault="000C748F">
      <w:pPr>
        <w:spacing w:before="0" w:after="0" w:line="240" w:lineRule="auto"/>
        <w:jc w:val="left"/>
        <w:rPr>
          <w:rFonts w:asciiTheme="minorHAnsi" w:hAnsiTheme="minorHAnsi" w:cstheme="minorHAnsi"/>
          <w:color w:val="FF0000"/>
          <w:szCs w:val="96"/>
        </w:rPr>
      </w:pPr>
      <w:r>
        <w:rPr>
          <w:rFonts w:asciiTheme="minorHAnsi" w:hAnsiTheme="minorHAnsi" w:cstheme="minorHAnsi"/>
          <w:color w:val="FF0000"/>
          <w:szCs w:val="96"/>
        </w:rPr>
        <w:fldChar w:fldCharType="end"/>
      </w:r>
      <w:r>
        <w:rPr>
          <w:rFonts w:asciiTheme="minorHAnsi" w:hAnsiTheme="minorHAnsi" w:cstheme="minorHAnsi"/>
          <w:color w:val="FF0000"/>
          <w:szCs w:val="96"/>
        </w:rPr>
        <w:br w:type="page"/>
      </w:r>
    </w:p>
    <w:p w14:paraId="524BFE51" w14:textId="26C3904F" w:rsidR="000E2725" w:rsidRPr="007F721C" w:rsidRDefault="00BD3BA1" w:rsidP="00CE53CD">
      <w:pPr>
        <w:pStyle w:val="Ttulo1"/>
        <w:numPr>
          <w:ilvl w:val="0"/>
          <w:numId w:val="15"/>
        </w:numPr>
      </w:pPr>
      <w:bookmarkStart w:id="22" w:name="_Toc227618521"/>
      <w:r>
        <w:lastRenderedPageBreak/>
        <w:t>Objetivo</w:t>
      </w:r>
      <w:bookmarkEnd w:id="22"/>
    </w:p>
    <w:p w14:paraId="0AF31309" w14:textId="7D257821" w:rsidR="00501F02" w:rsidRPr="003501A6" w:rsidRDefault="00501F02" w:rsidP="003501A6">
      <w:pPr>
        <w:rPr>
          <w:color w:val="FF0000"/>
        </w:rPr>
      </w:pPr>
    </w:p>
    <w:p w14:paraId="28AD0914" w14:textId="5066FADE" w:rsidR="00522979" w:rsidRDefault="00BD3BA1" w:rsidP="00522979">
      <w:pPr>
        <w:pStyle w:val="Ttulo2"/>
      </w:pPr>
      <w:bookmarkStart w:id="23" w:name="_Toc227618522"/>
      <w:r>
        <w:t>Descripción de la actividad a realizar</w:t>
      </w:r>
      <w:bookmarkEnd w:id="23"/>
    </w:p>
    <w:p w14:paraId="2D702B6F" w14:textId="77777777" w:rsidR="00E03027" w:rsidRDefault="00E03027" w:rsidP="00E03027">
      <w:pPr>
        <w:rPr>
          <w:lang w:eastAsia="es-ES"/>
        </w:rPr>
      </w:pPr>
      <w:r w:rsidRPr="00E03027">
        <w:rPr>
          <w:lang w:eastAsia="es-ES"/>
        </w:rPr>
        <w:t>Cualquiera que use el autobús en Madrid con cierta regularidad lo habrá notado. Un martes por la mañana, el bus llega casi vacío.</w:t>
      </w:r>
      <w:r>
        <w:rPr>
          <w:lang w:eastAsia="es-ES"/>
        </w:rPr>
        <w:t xml:space="preserve"> </w:t>
      </w:r>
      <w:r w:rsidRPr="00E03027">
        <w:rPr>
          <w:lang w:eastAsia="es-ES"/>
        </w:rPr>
        <w:t>Pero prueba a cogerlo un viernes por la tarde antes de un festivo, o después de un partido en el Bernabéu. El</w:t>
      </w:r>
      <w:r>
        <w:rPr>
          <w:lang w:eastAsia="es-ES"/>
        </w:rPr>
        <w:t xml:space="preserve"> </w:t>
      </w:r>
      <w:r w:rsidRPr="00E03027">
        <w:rPr>
          <w:lang w:eastAsia="es-ES"/>
        </w:rPr>
        <w:t>problema no es nuevo</w:t>
      </w:r>
      <w:r>
        <w:rPr>
          <w:lang w:eastAsia="es-ES"/>
        </w:rPr>
        <w:t xml:space="preserve">, </w:t>
      </w:r>
      <w:r w:rsidRPr="00E03027">
        <w:rPr>
          <w:lang w:eastAsia="es-ES"/>
        </w:rPr>
        <w:t>la EMT Madrid diseña sus frecuencias de forma estática, con intervalos fijos por franja horaria</w:t>
      </w:r>
      <w:r>
        <w:rPr>
          <w:lang w:eastAsia="es-ES"/>
        </w:rPr>
        <w:t xml:space="preserve"> </w:t>
      </w:r>
      <w:r w:rsidRPr="00E03027">
        <w:rPr>
          <w:lang w:eastAsia="es-ES"/>
        </w:rPr>
        <w:t>que no cambian según lo que esté pasando fuera. Da igual el tiempo que haga, si hay puente, si hay concierto. El resultado es</w:t>
      </w:r>
      <w:r>
        <w:rPr>
          <w:lang w:eastAsia="es-ES"/>
        </w:rPr>
        <w:t xml:space="preserve"> </w:t>
      </w:r>
      <w:r w:rsidRPr="00E03027">
        <w:rPr>
          <w:lang w:eastAsia="es-ES"/>
        </w:rPr>
        <w:t>siempre el mismo</w:t>
      </w:r>
      <w:r>
        <w:rPr>
          <w:lang w:eastAsia="es-ES"/>
        </w:rPr>
        <w:t xml:space="preserve">, </w:t>
      </w:r>
      <w:r w:rsidRPr="00E03027">
        <w:rPr>
          <w:lang w:eastAsia="es-ES"/>
        </w:rPr>
        <w:t>autobuses que circulan semivacíos cuando no hace falta, y servicios colapsados justo cuando más se necesitan,</w:t>
      </w:r>
      <w:r>
        <w:rPr>
          <w:lang w:eastAsia="es-ES"/>
        </w:rPr>
        <w:t xml:space="preserve"> </w:t>
      </w:r>
      <w:r w:rsidRPr="00E03027">
        <w:rPr>
          <w:lang w:eastAsia="es-ES"/>
        </w:rPr>
        <w:t>con viajeros que no caben en el primero y tienen que esperar al siguiente.</w:t>
      </w:r>
      <w:r>
        <w:rPr>
          <w:lang w:eastAsia="es-ES"/>
        </w:rPr>
        <w:t xml:space="preserve"> </w:t>
      </w:r>
    </w:p>
    <w:p w14:paraId="2DFFA43E" w14:textId="0BF41256" w:rsidR="00E03027" w:rsidRPr="00E03027" w:rsidRDefault="00E03027" w:rsidP="00E03027">
      <w:pPr>
        <w:rPr>
          <w:lang w:eastAsia="es-ES"/>
        </w:rPr>
      </w:pPr>
      <w:r w:rsidRPr="00E03027">
        <w:rPr>
          <w:lang w:eastAsia="es-ES"/>
        </w:rPr>
        <w:t>Y lo curioso es que los datos para hacer las cosas de otra manera ya están ahí. La EMT lleva tiempo publicando en</w:t>
      </w:r>
      <w:r>
        <w:rPr>
          <w:lang w:eastAsia="es-ES"/>
        </w:rPr>
        <w:t xml:space="preserve"> </w:t>
      </w:r>
      <w:r w:rsidRPr="00E03027">
        <w:rPr>
          <w:lang w:eastAsia="es-ES"/>
        </w:rPr>
        <w:t>opendata.emtmadrid.es el historial de validaciones por línea, parada y franja horaria</w:t>
      </w:r>
      <w:r>
        <w:rPr>
          <w:lang w:eastAsia="es-ES"/>
        </w:rPr>
        <w:t>,</w:t>
      </w:r>
      <w:r w:rsidRPr="00E03027">
        <w:rPr>
          <w:lang w:eastAsia="es-ES"/>
        </w:rPr>
        <w:t xml:space="preserve"> información que hasta ahora,</w:t>
      </w:r>
      <w:r>
        <w:rPr>
          <w:lang w:eastAsia="es-ES"/>
        </w:rPr>
        <w:t xml:space="preserve"> </w:t>
      </w:r>
      <w:r w:rsidRPr="00E03027">
        <w:rPr>
          <w:lang w:eastAsia="es-ES"/>
        </w:rPr>
        <w:t>nadie ha aprovechado para ajustar la planificación operativa de forma dinámica. Si a eso le sumas los datos meteorológicos de la</w:t>
      </w:r>
      <w:r>
        <w:rPr>
          <w:lang w:eastAsia="es-ES"/>
        </w:rPr>
        <w:t xml:space="preserve"> </w:t>
      </w:r>
      <w:r w:rsidRPr="00E03027">
        <w:rPr>
          <w:lang w:eastAsia="es-ES"/>
        </w:rPr>
        <w:t>Agencia Estatal de Meteorología (AEMET), los calendarios de festivos y eventos públicos, y la red en formato GTFS... tienes</w:t>
      </w:r>
      <w:r>
        <w:rPr>
          <w:lang w:eastAsia="es-ES"/>
        </w:rPr>
        <w:t xml:space="preserve"> </w:t>
      </w:r>
      <w:r w:rsidRPr="00E03027">
        <w:rPr>
          <w:lang w:eastAsia="es-ES"/>
        </w:rPr>
        <w:t>prácticamente todo lo necesario para anticipar, con bastante margen, cuándo y cuánto va a variar la demanda.</w:t>
      </w:r>
    </w:p>
    <w:p w14:paraId="489DF0F9" w14:textId="1081CB21" w:rsidR="00E03027" w:rsidRPr="00E03027" w:rsidRDefault="00E03027" w:rsidP="00E03027">
      <w:pPr>
        <w:rPr>
          <w:lang w:eastAsia="es-ES"/>
        </w:rPr>
      </w:pPr>
      <w:r w:rsidRPr="00E03027">
        <w:rPr>
          <w:lang w:eastAsia="es-ES"/>
        </w:rPr>
        <w:t>De eso va este Trabajo de Fin de Máster. La idea es cerrar ese ciclo que ahora mismo está abierto: coger la predicción de demanda y</w:t>
      </w:r>
      <w:r>
        <w:rPr>
          <w:lang w:eastAsia="es-ES"/>
        </w:rPr>
        <w:t xml:space="preserve"> </w:t>
      </w:r>
      <w:r w:rsidRPr="00E03027">
        <w:rPr>
          <w:lang w:eastAsia="es-ES"/>
        </w:rPr>
        <w:t>convertirla en algo accionable</w:t>
      </w:r>
      <w:r>
        <w:rPr>
          <w:lang w:eastAsia="es-ES"/>
        </w:rPr>
        <w:t>,</w:t>
      </w:r>
      <w:r w:rsidRPr="00E03027">
        <w:rPr>
          <w:lang w:eastAsia="es-ES"/>
        </w:rPr>
        <w:t xml:space="preserve"> una recomendación concreta sobre qué frecuencias asignar a cada línea y en qué horarios. El</w:t>
      </w:r>
      <w:r w:rsidR="00354199">
        <w:rPr>
          <w:lang w:eastAsia="es-ES"/>
        </w:rPr>
        <w:t xml:space="preserve"> </w:t>
      </w:r>
      <w:r w:rsidRPr="00E03027">
        <w:rPr>
          <w:lang w:eastAsia="es-ES"/>
        </w:rPr>
        <w:t>sistema estima pasajeros por línea y franja horaria con un horizonte de 24 a 48 horas, resuelve la asignación de frecuencias como un problema de optimización lineal entera (con las restricciones reales de flota, no en abstracto), y presenta todo en un cuadro de</w:t>
      </w:r>
      <w:r w:rsidR="00354199">
        <w:rPr>
          <w:lang w:eastAsia="es-ES"/>
        </w:rPr>
        <w:t xml:space="preserve"> </w:t>
      </w:r>
      <w:r w:rsidRPr="00E03027">
        <w:rPr>
          <w:lang w:eastAsia="es-ES"/>
        </w:rPr>
        <w:t>mando interactivo desde el que los técnicos de la EMT pueden simular escenarios y valorar el impacto de cada decisión antes de</w:t>
      </w:r>
      <w:r w:rsidR="00354199">
        <w:rPr>
          <w:lang w:eastAsia="es-ES"/>
        </w:rPr>
        <w:t xml:space="preserve"> </w:t>
      </w:r>
      <w:r w:rsidRPr="00E03027">
        <w:rPr>
          <w:lang w:eastAsia="es-ES"/>
        </w:rPr>
        <w:t>ejecutarla. Todo con datos de acceso público, y validado sobre un piloto de entre 10 y 15 líneas representativas de la red.</w:t>
      </w:r>
    </w:p>
    <w:p w14:paraId="60F01C34" w14:textId="3BA3FDD9" w:rsidR="00C712D4" w:rsidRPr="007F721C" w:rsidRDefault="00BC7845" w:rsidP="003F39FE">
      <w:pPr>
        <w:pStyle w:val="Ttulo2"/>
        <w:jc w:val="left"/>
      </w:pPr>
      <w:bookmarkStart w:id="24" w:name="_Toc37758887"/>
      <w:bookmarkStart w:id="25" w:name="_Toc227618523"/>
      <w:r>
        <w:t>O</w:t>
      </w:r>
      <w:r w:rsidR="00942C98" w:rsidRPr="007F721C">
        <w:t>bjetivos de</w:t>
      </w:r>
      <w:r w:rsidR="00BD3BA1">
        <w:t xml:space="preserve"> </w:t>
      </w:r>
      <w:r w:rsidR="00942C98" w:rsidRPr="007F721C">
        <w:t>l</w:t>
      </w:r>
      <w:bookmarkEnd w:id="24"/>
      <w:r w:rsidR="00BD3BA1">
        <w:t>a actividad</w:t>
      </w:r>
      <w:bookmarkEnd w:id="25"/>
    </w:p>
    <w:p w14:paraId="12E8F68A" w14:textId="1A62A248" w:rsidR="25787A00" w:rsidRDefault="25787A00" w:rsidP="25787A00">
      <w:pPr>
        <w:pStyle w:val="Ttulo3"/>
        <w:jc w:val="left"/>
      </w:pPr>
      <w:r>
        <w:t>Objetivo General</w:t>
      </w:r>
    </w:p>
    <w:p w14:paraId="3A17843D" w14:textId="7089809B" w:rsidR="000E2725" w:rsidRPr="003C2151" w:rsidRDefault="00354199" w:rsidP="00354199">
      <w:pPr>
        <w:jc w:val="left"/>
        <w:rPr>
          <w:lang w:eastAsia="es-ES"/>
        </w:rPr>
      </w:pPr>
      <w:r>
        <w:rPr>
          <w:lang w:eastAsia="es-ES"/>
        </w:rPr>
        <w:t>El objetivo es desarrollar un sistema que ayude a tomar mejores decisiones: uno que, partiendo de la predicción de la demanda en la</w:t>
      </w:r>
      <w:r>
        <w:rPr>
          <w:lang w:eastAsia="es-ES"/>
        </w:rPr>
        <w:t xml:space="preserve"> </w:t>
      </w:r>
      <w:r>
        <w:rPr>
          <w:lang w:eastAsia="es-ES"/>
        </w:rPr>
        <w:t>red de autobús de la EMT Madrid, sea capaz de recomendar con qué frecuencia debe circular cada línea, reduciendo el tiempo que los usuarios pasan esperando en la parada.</w:t>
      </w:r>
      <w:r w:rsidR="0015140D" w:rsidRPr="003C2151">
        <w:br/>
      </w:r>
      <w:r w:rsidR="25787A00" w:rsidRPr="003C2151">
        <w:rPr>
          <w:lang w:eastAsia="es-ES"/>
        </w:rPr>
        <w:br/>
      </w:r>
      <w:r w:rsidR="25787A00">
        <w:rPr>
          <w:b/>
          <w:bCs/>
          <w:lang w:eastAsia="es-ES"/>
        </w:rPr>
        <w:t>Objetivos Específicos</w:t>
      </w:r>
      <w:r w:rsidR="0015140D" w:rsidRPr="003C2151">
        <w:br/>
      </w:r>
      <w:r w:rsidR="0015140D" w:rsidRPr="003C2151">
        <w:br/>
        <w:t>1.</w:t>
      </w:r>
      <w:r w:rsidR="25787A00" w:rsidRPr="003C2151">
        <w:rPr>
          <w:lang w:eastAsia="es-ES"/>
        </w:rPr>
        <w:tab/>
      </w:r>
      <w:r>
        <w:rPr>
          <w:lang w:eastAsia="es-ES"/>
        </w:rPr>
        <w:t xml:space="preserve">Construir un pipeline de datos reproducible que integre, de forma automatizada, todas </w:t>
      </w:r>
      <w:r>
        <w:rPr>
          <w:lang w:eastAsia="es-ES"/>
        </w:rPr>
        <w:lastRenderedPageBreak/>
        <w:t>las fuentes de información necesarias para</w:t>
      </w:r>
      <w:r>
        <w:rPr>
          <w:lang w:eastAsia="es-ES"/>
        </w:rPr>
        <w:t xml:space="preserve"> </w:t>
      </w:r>
      <w:r>
        <w:rPr>
          <w:lang w:eastAsia="es-ES"/>
        </w:rPr>
        <w:t>caracterizar la demanda: datos históricos de uso del servicio, condiciones meteorológicas, calendario de festivos y eventos públicos, y la estructura de la red de transporte.</w:t>
      </w:r>
      <w:r w:rsidR="0015140D" w:rsidRPr="003C2151">
        <w:br/>
        <w:t>2.</w:t>
      </w:r>
      <w:r w:rsidR="25787A00" w:rsidRPr="003C2151">
        <w:rPr>
          <w:lang w:eastAsia="es-ES"/>
        </w:rPr>
        <w:tab/>
      </w:r>
      <w:r>
        <w:rPr>
          <w:lang w:eastAsia="es-ES"/>
        </w:rPr>
        <w:t>Desarrollar un modelo de predicción de demanda por línea, parada y franja horaria con horizonte de 24 a 48 horas, asegurando que</w:t>
      </w:r>
      <w:r>
        <w:rPr>
          <w:lang w:eastAsia="es-ES"/>
        </w:rPr>
        <w:t xml:space="preserve"> </w:t>
      </w:r>
      <w:r>
        <w:rPr>
          <w:lang w:eastAsia="es-ES"/>
        </w:rPr>
        <w:t>el proceso de evaluación respete el orden cronológico de los datos y refleje condiciones reales de operación.</w:t>
      </w:r>
      <w:r w:rsidR="0015140D" w:rsidRPr="003C2151">
        <w:br/>
      </w:r>
      <w:r w:rsidR="0015140D" w:rsidRPr="003C2151">
        <w:br/>
        <w:t>3.</w:t>
      </w:r>
      <w:r w:rsidR="25787A00" w:rsidRPr="003C2151">
        <w:rPr>
          <w:lang w:eastAsia="es-ES"/>
        </w:rPr>
        <w:tab/>
      </w:r>
      <w:r>
        <w:rPr>
          <w:lang w:eastAsia="es-ES"/>
        </w:rPr>
        <w:t>Formular y resolver el problema de asignación óptima de frecuencias, minimizando el tiempo de espera esperado de los usuarios</w:t>
      </w:r>
      <w:r>
        <w:rPr>
          <w:lang w:eastAsia="es-ES"/>
        </w:rPr>
        <w:t xml:space="preserve"> </w:t>
      </w:r>
      <w:r>
        <w:rPr>
          <w:lang w:eastAsia="es-ES"/>
        </w:rPr>
        <w:t>dentro de las restricciones operativas reales del servicio.</w:t>
      </w:r>
      <w:r w:rsidR="0015140D" w:rsidRPr="003C2151">
        <w:br/>
      </w:r>
      <w:r w:rsidR="0015140D" w:rsidRPr="003C2151">
        <w:br/>
        <w:t>4.</w:t>
      </w:r>
      <w:r w:rsidR="25787A00" w:rsidRPr="003C2151">
        <w:rPr>
          <w:lang w:eastAsia="es-ES"/>
        </w:rPr>
        <w:tab/>
      </w:r>
      <w:r>
        <w:rPr>
          <w:lang w:eastAsia="es-ES"/>
        </w:rPr>
        <w:t>Implementar un cuadro de mando interactivo que permita a los técnicos explorar escenarios, comparar las frecuencias actuales con las recomendadas, y estimar el impacto sobre el tiempo de espera y el coste antes de tomar cualquier decisión.</w:t>
      </w:r>
      <w:r w:rsidR="0015140D" w:rsidRPr="003C2151">
        <w:br/>
      </w:r>
      <w:r w:rsidR="0015140D" w:rsidRPr="003C2151">
        <w:br/>
        <w:t>5.</w:t>
      </w:r>
      <w:r w:rsidR="25787A00" w:rsidRPr="003C2151">
        <w:rPr>
          <w:lang w:eastAsia="es-ES"/>
        </w:rPr>
        <w:tab/>
      </w:r>
      <w:r>
        <w:rPr>
          <w:lang w:eastAsia="es-ES"/>
        </w:rPr>
        <w:t>Validar el sistema completo sobre datos históricos reales, comprobando tanto la precisión de las predicciones de demanda como la</w:t>
      </w:r>
      <w:r>
        <w:rPr>
          <w:lang w:eastAsia="es-ES"/>
        </w:rPr>
        <w:t xml:space="preserve"> </w:t>
      </w:r>
      <w:r>
        <w:rPr>
          <w:lang w:eastAsia="es-ES"/>
        </w:rPr>
        <w:t>coherencia operativa de las recomendaciones en situaciones con variabilidad alta y conocida.</w:t>
      </w:r>
    </w:p>
    <w:p w14:paraId="3338D9F3" w14:textId="77777777" w:rsidR="00203B8F" w:rsidRPr="003C2151" w:rsidRDefault="00203B8F" w:rsidP="003F39FE">
      <w:pPr>
        <w:pStyle w:val="Sinespaciado"/>
        <w:rPr>
          <w:rFonts w:asciiTheme="minorHAnsi" w:hAnsiTheme="minorHAnsi" w:cstheme="minorHAnsi"/>
        </w:rPr>
      </w:pPr>
    </w:p>
    <w:p w14:paraId="55FDB8AA" w14:textId="77777777" w:rsidR="000E2725" w:rsidRPr="003C2151" w:rsidRDefault="000E2725" w:rsidP="003F39FE">
      <w:pPr>
        <w:pStyle w:val="Sinespaciado"/>
        <w:rPr>
          <w:rFonts w:asciiTheme="minorHAnsi" w:hAnsiTheme="minorHAnsi" w:cstheme="minorHAnsi"/>
        </w:rPr>
      </w:pPr>
    </w:p>
    <w:p w14:paraId="01A23318" w14:textId="77777777" w:rsidR="009A2C9B" w:rsidRPr="007F721C" w:rsidRDefault="009A2C9B" w:rsidP="003F39FE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hAnsiTheme="minorHAnsi" w:cstheme="minorHAnsi"/>
          <w:sz w:val="24"/>
          <w:szCs w:val="24"/>
          <w:lang w:eastAsia="es-ES"/>
        </w:rPr>
      </w:pPr>
    </w:p>
    <w:p w14:paraId="72B11308" w14:textId="120CBF30" w:rsidR="009509D2" w:rsidRDefault="009509D2" w:rsidP="003F39FE">
      <w:pPr>
        <w:jc w:val="left"/>
      </w:pPr>
    </w:p>
    <w:sectPr w:rsidR="009509D2" w:rsidSect="003501A6">
      <w:headerReference w:type="default" r:id="rId9"/>
      <w:footerReference w:type="default" r:id="rId10"/>
      <w:pgSz w:w="11906" w:h="16838"/>
      <w:pgMar w:top="2269" w:right="1701" w:bottom="184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C12E3" w14:textId="77777777" w:rsidR="00FD2308" w:rsidRDefault="00FD2308" w:rsidP="002603EF">
      <w:pPr>
        <w:spacing w:after="0" w:line="240" w:lineRule="auto"/>
      </w:pPr>
      <w:r>
        <w:separator/>
      </w:r>
    </w:p>
    <w:p w14:paraId="100D5E0B" w14:textId="77777777" w:rsidR="00FD2308" w:rsidRDefault="00FD2308"/>
  </w:endnote>
  <w:endnote w:type="continuationSeparator" w:id="0">
    <w:p w14:paraId="2AE05D19" w14:textId="77777777" w:rsidR="00FD2308" w:rsidRDefault="00FD2308" w:rsidP="002603EF">
      <w:pPr>
        <w:spacing w:after="0" w:line="240" w:lineRule="auto"/>
      </w:pPr>
      <w:r>
        <w:continuationSeparator/>
      </w:r>
    </w:p>
    <w:p w14:paraId="7C604957" w14:textId="77777777" w:rsidR="00FD2308" w:rsidRDefault="00FD23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694939"/>
      <w:docPartObj>
        <w:docPartGallery w:val="Page Numbers (Bottom of Page)"/>
        <w:docPartUnique/>
      </w:docPartObj>
    </w:sdtPr>
    <w:sdtContent>
      <w:p w14:paraId="2A6CE686" w14:textId="2F166925" w:rsidR="000C748F" w:rsidRDefault="000C748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4D0B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2ED46D16" w14:textId="77777777" w:rsidR="000C748F" w:rsidRDefault="000C74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A4D51" w14:textId="77777777" w:rsidR="00FD2308" w:rsidRDefault="00FD2308" w:rsidP="002603EF">
      <w:pPr>
        <w:spacing w:after="0" w:line="240" w:lineRule="auto"/>
      </w:pPr>
      <w:r>
        <w:separator/>
      </w:r>
    </w:p>
    <w:p w14:paraId="2CD4D3CD" w14:textId="77777777" w:rsidR="00FD2308" w:rsidRDefault="00FD2308"/>
  </w:footnote>
  <w:footnote w:type="continuationSeparator" w:id="0">
    <w:p w14:paraId="2D0FD690" w14:textId="77777777" w:rsidR="00FD2308" w:rsidRDefault="00FD2308" w:rsidP="002603EF">
      <w:pPr>
        <w:spacing w:after="0" w:line="240" w:lineRule="auto"/>
      </w:pPr>
      <w:r>
        <w:continuationSeparator/>
      </w:r>
    </w:p>
    <w:p w14:paraId="53A70DBB" w14:textId="77777777" w:rsidR="00FD2308" w:rsidRDefault="00FD23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9A218" w14:textId="2AB972AE" w:rsidR="000C748F" w:rsidRPr="007F721C" w:rsidRDefault="00D11C5F" w:rsidP="002603EF">
    <w:pPr>
      <w:pStyle w:val="Encabezado"/>
      <w:rPr>
        <w:color w:val="FF0000"/>
      </w:rPr>
    </w:pPr>
    <w:r>
      <w:rPr>
        <w:noProof/>
        <w:color w:val="FF0000"/>
        <w:lang w:eastAsia="es-ES"/>
      </w:rPr>
      <w:drawing>
        <wp:anchor distT="0" distB="0" distL="114300" distR="114300" simplePos="0" relativeHeight="251660288" behindDoc="0" locked="0" layoutInCell="1" allowOverlap="1" wp14:anchorId="723EC6E3" wp14:editId="6EBE07A8">
          <wp:simplePos x="0" y="0"/>
          <wp:positionH relativeFrom="column">
            <wp:posOffset>4139565</wp:posOffset>
          </wp:positionH>
          <wp:positionV relativeFrom="paragraph">
            <wp:posOffset>74295</wp:posOffset>
          </wp:positionV>
          <wp:extent cx="1285875" cy="354330"/>
          <wp:effectExtent l="0" t="0" r="9525" b="762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UE_Logo_Positive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875" cy="354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F39FE">
      <w:rPr>
        <w:color w:val="FF0000"/>
      </w:rPr>
      <w:t>Trabajo fin de máster</w:t>
    </w:r>
  </w:p>
  <w:p w14:paraId="6DDC4E21" w14:textId="7D9B5314" w:rsidR="000C748F" w:rsidRDefault="000576FA" w:rsidP="002603EF">
    <w:pPr>
      <w:pStyle w:val="Encabezado"/>
    </w:pPr>
    <w:r>
      <w:rPr>
        <w:color w:val="FF0000"/>
      </w:rPr>
      <w:t>Katia Isamat</w:t>
    </w:r>
  </w:p>
  <w:p w14:paraId="37AE38E8" w14:textId="46369DD0" w:rsidR="000C748F" w:rsidRDefault="000C748F">
    <w:pPr>
      <w:pStyle w:val="Encabezado"/>
    </w:pPr>
    <w:r>
      <w:rPr>
        <w:noProof/>
        <w:lang w:eastAsia="es-E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8A1117B" wp14:editId="2F0AA3B2">
              <wp:simplePos x="0" y="0"/>
              <wp:positionH relativeFrom="column">
                <wp:posOffset>12065</wp:posOffset>
              </wp:positionH>
              <wp:positionV relativeFrom="paragraph">
                <wp:posOffset>75564</wp:posOffset>
              </wp:positionV>
              <wp:extent cx="5607685" cy="0"/>
              <wp:effectExtent l="0" t="0" r="0" b="0"/>
              <wp:wrapNone/>
              <wp:docPr id="4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6076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DC728" id="4 Conector recto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5pt,5.95pt" to="442.5pt,5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wa6TvgEAAM8DAAAOAAAAZHJzL2Uyb0RvYy54bWysU8tu2zAQvBfoPxC815KDxA0Eyzk4aC9B azTtBzDU0iLCF5asJf99l5Sl9IWiKHqhRO7M7M5yub0brWEnwKi9a/l6VXMGTvpOu2PLv3x+9+aW s5iE64TxDlp+hsjvdq9fbYfQwJXvvekAGYm42Ayh5X1KoamqKHuwIq58AEdB5dGKRFs8Vh2KgdSt qa7qelMNHruAXkKMdHo/Bfmu6CsFMn1UKkJipuVUWyorlvUpr9VuK5ojitBreSlD/EMVVmhHSRep e5EE+4r6FymrJfroVVpJbyuvlJZQPJCbdf2Tm8deBCheqDkxLG2K/09WfjgdkOmu5decOWHpiq7Z nq5KJo8M8yf3aAixIejeHTC7lKN7DA9ePkeKVT8E8yaGCTYqtBlONtlYen5eeg5jYpIObzb1283t DWdyjlWimYkBY3oP3rL803KjXW6HaMTpIaacWjQz5FLHlLoUkc4GMti4T6DIIiVbF3YZLtgbZCdB Y9E9r7NF0irITFHamIVU/5l0wWYalIH7W+KCLhm9SwvRaufxd1nTOJeqJvzsevKabT/57nzA+Vpo aoqzy4Tnsfx+X+gv73D3DQAA//8DAFBLAwQUAAYACAAAACEAnec6gNoAAAAHAQAADwAAAGRycy9k b3ducmV2LnhtbEyPT0+EQAzF7yZ+h0lNvLlFE11Eho3xz0kPLHrwOMtUIMt0CDML6Ke3Gw96ennt y+uv+WZxvZpoDJ1nDZerBBRx7W3HjYb3t+eLFFSIhq3pPZOGLwqwKU5PcpNZP/OWpio2Sko4ZEZD G+OQIYa6JWfCyg/Esvv0ozNR7NigHc0s5a7HqyS5QWc6lgutGeihpXpfHZyG9dNLVQ7z4+t3iWss y8nHdP+h9fnZcn8HKtIS/8JwxBd0KIRp5w9sg+rF30pQ5KiyTtNreW33O8Aix//8xQ8AAAD//wMA UEsBAi0AFAAGAAgAAAAhALaDOJL+AAAA4QEAABMAAAAAAAAAAAAAAAAAAAAAAFtDb250ZW50X1R5 cGVzXS54bWxQSwECLQAUAAYACAAAACEAOP0h/9YAAACUAQAACwAAAAAAAAAAAAAAAAAvAQAAX3Jl bHMvLnJlbHNQSwECLQAUAAYACAAAACEA+sGuk74BAADPAwAADgAAAAAAAAAAAAAAAAAuAgAAZHJz L2Uyb0RvYy54bWxQSwECLQAUAAYACAAAACEAnec6gNoAAAAHAQAADwAAAAAAAAAAAAAAAAAYBAAA ZHJzL2Rvd25yZXYueG1sUEsFBgAAAAAEAAQA8wAAAB8FAAAAAA== " strokecolor="black [3040]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859"/>
    <w:multiLevelType w:val="multilevel"/>
    <w:tmpl w:val="9FEE0D3E"/>
    <w:lvl w:ilvl="0">
      <w:start w:val="1"/>
      <w:numFmt w:val="decimal"/>
      <w:lvlText w:val="Capítulo %1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7307712"/>
    <w:multiLevelType w:val="hybridMultilevel"/>
    <w:tmpl w:val="94B218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35AB2"/>
    <w:multiLevelType w:val="hybridMultilevel"/>
    <w:tmpl w:val="5B8214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E4384"/>
    <w:multiLevelType w:val="multilevel"/>
    <w:tmpl w:val="FFE0BF26"/>
    <w:lvl w:ilvl="0">
      <w:start w:val="1"/>
      <w:numFmt w:val="bullet"/>
      <w:lvlText w:val=""/>
      <w:lvlJc w:val="left"/>
      <w:pPr>
        <w:tabs>
          <w:tab w:val="num" w:pos="8214"/>
        </w:tabs>
        <w:ind w:left="8138" w:hanging="284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9294"/>
        </w:tabs>
        <w:ind w:left="929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014"/>
        </w:tabs>
        <w:ind w:left="100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0734"/>
        </w:tabs>
        <w:ind w:left="107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1454"/>
        </w:tabs>
        <w:ind w:left="1145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2174"/>
        </w:tabs>
        <w:ind w:left="121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2894"/>
        </w:tabs>
        <w:ind w:left="128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3614"/>
        </w:tabs>
        <w:ind w:left="1361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14334"/>
        </w:tabs>
        <w:ind w:left="14334" w:hanging="360"/>
      </w:pPr>
      <w:rPr>
        <w:rFonts w:ascii="Wingdings" w:hAnsi="Wingdings" w:hint="default"/>
      </w:rPr>
    </w:lvl>
  </w:abstractNum>
  <w:abstractNum w:abstractNumId="4" w15:restartNumberingAfterBreak="0">
    <w:nsid w:val="10DC774D"/>
    <w:multiLevelType w:val="hybridMultilevel"/>
    <w:tmpl w:val="22AEF4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64D57"/>
    <w:multiLevelType w:val="hybridMultilevel"/>
    <w:tmpl w:val="FBA4718A"/>
    <w:lvl w:ilvl="0" w:tplc="157EFE3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F7BD5"/>
    <w:multiLevelType w:val="hybridMultilevel"/>
    <w:tmpl w:val="A9E2AD3C"/>
    <w:lvl w:ilvl="0" w:tplc="F2C4F44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184E20A">
      <w:numFmt w:val="bullet"/>
      <w:lvlText w:val="−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C144A"/>
    <w:multiLevelType w:val="multilevel"/>
    <w:tmpl w:val="68B2EEAC"/>
    <w:lvl w:ilvl="0">
      <w:start w:val="1"/>
      <w:numFmt w:val="decimal"/>
      <w:pStyle w:val="Ttulo1"/>
      <w:lvlText w:val="Capítulo 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335D440B"/>
    <w:multiLevelType w:val="hybridMultilevel"/>
    <w:tmpl w:val="4282FA6C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37F151FF"/>
    <w:multiLevelType w:val="hybridMultilevel"/>
    <w:tmpl w:val="E84A07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657E2"/>
    <w:multiLevelType w:val="hybridMultilevel"/>
    <w:tmpl w:val="C49AD060"/>
    <w:lvl w:ilvl="0" w:tplc="0C0A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1" w15:restartNumberingAfterBreak="0">
    <w:nsid w:val="417206FE"/>
    <w:multiLevelType w:val="hybridMultilevel"/>
    <w:tmpl w:val="CB3C6B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20EFA"/>
    <w:multiLevelType w:val="hybridMultilevel"/>
    <w:tmpl w:val="6C7E87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C1EB1"/>
    <w:multiLevelType w:val="hybridMultilevel"/>
    <w:tmpl w:val="2C726B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52164C"/>
    <w:multiLevelType w:val="hybridMultilevel"/>
    <w:tmpl w:val="45948EB8"/>
    <w:lvl w:ilvl="0" w:tplc="0C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5" w15:restartNumberingAfterBreak="0">
    <w:nsid w:val="4E5F69AE"/>
    <w:multiLevelType w:val="hybridMultilevel"/>
    <w:tmpl w:val="A4C47F5C"/>
    <w:lvl w:ilvl="0" w:tplc="157EFE3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131D6"/>
    <w:multiLevelType w:val="hybridMultilevel"/>
    <w:tmpl w:val="5B483F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84339"/>
    <w:multiLevelType w:val="hybridMultilevel"/>
    <w:tmpl w:val="6DEC9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63BD1"/>
    <w:multiLevelType w:val="hybridMultilevel"/>
    <w:tmpl w:val="545844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E54941"/>
    <w:multiLevelType w:val="hybridMultilevel"/>
    <w:tmpl w:val="2FF676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E3506C"/>
    <w:multiLevelType w:val="hybridMultilevel"/>
    <w:tmpl w:val="1A3838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51681E"/>
    <w:multiLevelType w:val="hybridMultilevel"/>
    <w:tmpl w:val="3BC2E6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A73524"/>
    <w:multiLevelType w:val="hybridMultilevel"/>
    <w:tmpl w:val="E53E2780"/>
    <w:lvl w:ilvl="0" w:tplc="157EFE3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AF1784"/>
    <w:multiLevelType w:val="hybridMultilevel"/>
    <w:tmpl w:val="BDA640E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4E5AA2"/>
    <w:multiLevelType w:val="hybridMultilevel"/>
    <w:tmpl w:val="73A4DDD6"/>
    <w:lvl w:ilvl="0" w:tplc="473C54E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299686">
    <w:abstractNumId w:val="24"/>
  </w:num>
  <w:num w:numId="2" w16cid:durableId="1885019543">
    <w:abstractNumId w:val="8"/>
  </w:num>
  <w:num w:numId="3" w16cid:durableId="1926644216">
    <w:abstractNumId w:val="10"/>
  </w:num>
  <w:num w:numId="4" w16cid:durableId="440881861">
    <w:abstractNumId w:val="16"/>
  </w:num>
  <w:num w:numId="5" w16cid:durableId="1951081287">
    <w:abstractNumId w:val="4"/>
  </w:num>
  <w:num w:numId="6" w16cid:durableId="1019702003">
    <w:abstractNumId w:val="12"/>
  </w:num>
  <w:num w:numId="7" w16cid:durableId="1405564572">
    <w:abstractNumId w:val="11"/>
  </w:num>
  <w:num w:numId="8" w16cid:durableId="784155221">
    <w:abstractNumId w:val="17"/>
  </w:num>
  <w:num w:numId="9" w16cid:durableId="1212500792">
    <w:abstractNumId w:val="9"/>
  </w:num>
  <w:num w:numId="10" w16cid:durableId="1745104925">
    <w:abstractNumId w:val="19"/>
  </w:num>
  <w:num w:numId="11" w16cid:durableId="1466775106">
    <w:abstractNumId w:val="2"/>
  </w:num>
  <w:num w:numId="12" w16cid:durableId="585652625">
    <w:abstractNumId w:val="3"/>
  </w:num>
  <w:num w:numId="13" w16cid:durableId="803278234">
    <w:abstractNumId w:val="20"/>
  </w:num>
  <w:num w:numId="14" w16cid:durableId="990870782">
    <w:abstractNumId w:val="7"/>
  </w:num>
  <w:num w:numId="15" w16cid:durableId="11284282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88906705">
    <w:abstractNumId w:val="0"/>
  </w:num>
  <w:num w:numId="17" w16cid:durableId="19335112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03490433">
    <w:abstractNumId w:val="7"/>
  </w:num>
  <w:num w:numId="19" w16cid:durableId="1405301809">
    <w:abstractNumId w:val="18"/>
  </w:num>
  <w:num w:numId="20" w16cid:durableId="18452476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98076777">
    <w:abstractNumId w:val="1"/>
  </w:num>
  <w:num w:numId="22" w16cid:durableId="1777434125">
    <w:abstractNumId w:val="6"/>
  </w:num>
  <w:num w:numId="23" w16cid:durableId="1721050754">
    <w:abstractNumId w:val="14"/>
  </w:num>
  <w:num w:numId="24" w16cid:durableId="1699425139">
    <w:abstractNumId w:val="7"/>
  </w:num>
  <w:num w:numId="25" w16cid:durableId="2061053786">
    <w:abstractNumId w:val="7"/>
  </w:num>
  <w:num w:numId="26" w16cid:durableId="1071198587">
    <w:abstractNumId w:val="7"/>
  </w:num>
  <w:num w:numId="27" w16cid:durableId="1595363079">
    <w:abstractNumId w:val="13"/>
  </w:num>
  <w:num w:numId="28" w16cid:durableId="1074207004">
    <w:abstractNumId w:val="23"/>
  </w:num>
  <w:num w:numId="29" w16cid:durableId="1644653165">
    <w:abstractNumId w:val="21"/>
  </w:num>
  <w:num w:numId="30" w16cid:durableId="778767615">
    <w:abstractNumId w:val="7"/>
  </w:num>
  <w:num w:numId="31" w16cid:durableId="1167600284">
    <w:abstractNumId w:val="7"/>
  </w:num>
  <w:num w:numId="32" w16cid:durableId="468285759">
    <w:abstractNumId w:val="5"/>
  </w:num>
  <w:num w:numId="33" w16cid:durableId="1421095971">
    <w:abstractNumId w:val="15"/>
  </w:num>
  <w:num w:numId="34" w16cid:durableId="1687976960">
    <w:abstractNumId w:val="22"/>
  </w:num>
  <w:num w:numId="35" w16cid:durableId="18040819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542"/>
    <w:rsid w:val="0000630E"/>
    <w:rsid w:val="000221B2"/>
    <w:rsid w:val="000356C1"/>
    <w:rsid w:val="00040CB1"/>
    <w:rsid w:val="00045B5D"/>
    <w:rsid w:val="000576FA"/>
    <w:rsid w:val="00061513"/>
    <w:rsid w:val="000618CA"/>
    <w:rsid w:val="0009316F"/>
    <w:rsid w:val="000A6901"/>
    <w:rsid w:val="000B4FE0"/>
    <w:rsid w:val="000C748F"/>
    <w:rsid w:val="000D5F80"/>
    <w:rsid w:val="000E07A3"/>
    <w:rsid w:val="000E2725"/>
    <w:rsid w:val="000E33A2"/>
    <w:rsid w:val="0010308C"/>
    <w:rsid w:val="0012251E"/>
    <w:rsid w:val="00124ED4"/>
    <w:rsid w:val="00131261"/>
    <w:rsid w:val="00131E21"/>
    <w:rsid w:val="00136A79"/>
    <w:rsid w:val="00145D82"/>
    <w:rsid w:val="00146A4B"/>
    <w:rsid w:val="0015140D"/>
    <w:rsid w:val="001528FC"/>
    <w:rsid w:val="00161542"/>
    <w:rsid w:val="0017122E"/>
    <w:rsid w:val="00174D76"/>
    <w:rsid w:val="00177E9D"/>
    <w:rsid w:val="00182F82"/>
    <w:rsid w:val="00184BA2"/>
    <w:rsid w:val="0019123D"/>
    <w:rsid w:val="001A5AA7"/>
    <w:rsid w:val="001B2B7F"/>
    <w:rsid w:val="001C5164"/>
    <w:rsid w:val="001C6244"/>
    <w:rsid w:val="001D0024"/>
    <w:rsid w:val="001D5422"/>
    <w:rsid w:val="001D64FF"/>
    <w:rsid w:val="001E195E"/>
    <w:rsid w:val="001F3267"/>
    <w:rsid w:val="00202D20"/>
    <w:rsid w:val="00203B8F"/>
    <w:rsid w:val="002050BC"/>
    <w:rsid w:val="00222429"/>
    <w:rsid w:val="0022296D"/>
    <w:rsid w:val="00224305"/>
    <w:rsid w:val="00224874"/>
    <w:rsid w:val="00231D77"/>
    <w:rsid w:val="002372E3"/>
    <w:rsid w:val="0024061F"/>
    <w:rsid w:val="00247708"/>
    <w:rsid w:val="00254D0B"/>
    <w:rsid w:val="002603EF"/>
    <w:rsid w:val="00266816"/>
    <w:rsid w:val="002744AD"/>
    <w:rsid w:val="002909E6"/>
    <w:rsid w:val="002D7AD4"/>
    <w:rsid w:val="002E34CA"/>
    <w:rsid w:val="00313209"/>
    <w:rsid w:val="00314584"/>
    <w:rsid w:val="00317B35"/>
    <w:rsid w:val="003243BC"/>
    <w:rsid w:val="003261C9"/>
    <w:rsid w:val="0032776B"/>
    <w:rsid w:val="003501A6"/>
    <w:rsid w:val="00351B1D"/>
    <w:rsid w:val="00353FED"/>
    <w:rsid w:val="00354199"/>
    <w:rsid w:val="003711A8"/>
    <w:rsid w:val="003745B7"/>
    <w:rsid w:val="003B3629"/>
    <w:rsid w:val="003C2151"/>
    <w:rsid w:val="003F39FE"/>
    <w:rsid w:val="003F4FFC"/>
    <w:rsid w:val="003F59D5"/>
    <w:rsid w:val="003F7A0F"/>
    <w:rsid w:val="00410979"/>
    <w:rsid w:val="004377AF"/>
    <w:rsid w:val="00443D8E"/>
    <w:rsid w:val="00452B73"/>
    <w:rsid w:val="00455F33"/>
    <w:rsid w:val="00462B6D"/>
    <w:rsid w:val="00481863"/>
    <w:rsid w:val="004839C3"/>
    <w:rsid w:val="004D0F7F"/>
    <w:rsid w:val="004D7EF9"/>
    <w:rsid w:val="00501F02"/>
    <w:rsid w:val="00503ED9"/>
    <w:rsid w:val="00522459"/>
    <w:rsid w:val="00522979"/>
    <w:rsid w:val="00524D3B"/>
    <w:rsid w:val="00531741"/>
    <w:rsid w:val="00537C9E"/>
    <w:rsid w:val="0054704D"/>
    <w:rsid w:val="00560DCF"/>
    <w:rsid w:val="00576AFA"/>
    <w:rsid w:val="00581CD3"/>
    <w:rsid w:val="0058297B"/>
    <w:rsid w:val="00583F60"/>
    <w:rsid w:val="00586D3B"/>
    <w:rsid w:val="00587D0B"/>
    <w:rsid w:val="005A259F"/>
    <w:rsid w:val="005D4453"/>
    <w:rsid w:val="005E3222"/>
    <w:rsid w:val="005E47F4"/>
    <w:rsid w:val="00600C91"/>
    <w:rsid w:val="00600E22"/>
    <w:rsid w:val="006059F1"/>
    <w:rsid w:val="00621526"/>
    <w:rsid w:val="006273CF"/>
    <w:rsid w:val="00641F82"/>
    <w:rsid w:val="006462BE"/>
    <w:rsid w:val="006533B4"/>
    <w:rsid w:val="00653405"/>
    <w:rsid w:val="00656A3F"/>
    <w:rsid w:val="0066512D"/>
    <w:rsid w:val="00667D45"/>
    <w:rsid w:val="00672300"/>
    <w:rsid w:val="00673204"/>
    <w:rsid w:val="00696B35"/>
    <w:rsid w:val="006972A3"/>
    <w:rsid w:val="006A1465"/>
    <w:rsid w:val="006A4E21"/>
    <w:rsid w:val="006B2FCD"/>
    <w:rsid w:val="006C0D88"/>
    <w:rsid w:val="006C3B4C"/>
    <w:rsid w:val="006D568C"/>
    <w:rsid w:val="006E41AD"/>
    <w:rsid w:val="00713D5F"/>
    <w:rsid w:val="007154BC"/>
    <w:rsid w:val="00736401"/>
    <w:rsid w:val="00740852"/>
    <w:rsid w:val="00746F67"/>
    <w:rsid w:val="00752A40"/>
    <w:rsid w:val="00783E62"/>
    <w:rsid w:val="007A4EC3"/>
    <w:rsid w:val="007B251F"/>
    <w:rsid w:val="007D61A8"/>
    <w:rsid w:val="007E49A7"/>
    <w:rsid w:val="007F0262"/>
    <w:rsid w:val="007F0AA9"/>
    <w:rsid w:val="007F2A1E"/>
    <w:rsid w:val="007F5ABF"/>
    <w:rsid w:val="007F721C"/>
    <w:rsid w:val="0081294B"/>
    <w:rsid w:val="008233A5"/>
    <w:rsid w:val="0082566B"/>
    <w:rsid w:val="00853376"/>
    <w:rsid w:val="00872F3C"/>
    <w:rsid w:val="008901B0"/>
    <w:rsid w:val="00890470"/>
    <w:rsid w:val="008938FF"/>
    <w:rsid w:val="00896CDC"/>
    <w:rsid w:val="008A5038"/>
    <w:rsid w:val="008B1E65"/>
    <w:rsid w:val="008C1020"/>
    <w:rsid w:val="008C4F74"/>
    <w:rsid w:val="008C603E"/>
    <w:rsid w:val="008E5B1F"/>
    <w:rsid w:val="008E60E8"/>
    <w:rsid w:val="008F298E"/>
    <w:rsid w:val="008F478A"/>
    <w:rsid w:val="008F6C9E"/>
    <w:rsid w:val="0090207D"/>
    <w:rsid w:val="00914448"/>
    <w:rsid w:val="00924934"/>
    <w:rsid w:val="00933D44"/>
    <w:rsid w:val="009423AE"/>
    <w:rsid w:val="00942C98"/>
    <w:rsid w:val="00944253"/>
    <w:rsid w:val="009509D2"/>
    <w:rsid w:val="00963FB4"/>
    <w:rsid w:val="00964BB0"/>
    <w:rsid w:val="0097421B"/>
    <w:rsid w:val="00991044"/>
    <w:rsid w:val="00997D56"/>
    <w:rsid w:val="009A2C9B"/>
    <w:rsid w:val="009A44B4"/>
    <w:rsid w:val="009A49B3"/>
    <w:rsid w:val="009B1858"/>
    <w:rsid w:val="009B27D4"/>
    <w:rsid w:val="009C0AD2"/>
    <w:rsid w:val="009D0BB2"/>
    <w:rsid w:val="009F7785"/>
    <w:rsid w:val="00A06D97"/>
    <w:rsid w:val="00A12326"/>
    <w:rsid w:val="00A32701"/>
    <w:rsid w:val="00A5386D"/>
    <w:rsid w:val="00A65A8A"/>
    <w:rsid w:val="00A74EC3"/>
    <w:rsid w:val="00A7752F"/>
    <w:rsid w:val="00A95D93"/>
    <w:rsid w:val="00AA4144"/>
    <w:rsid w:val="00AC5065"/>
    <w:rsid w:val="00AC551D"/>
    <w:rsid w:val="00AC6580"/>
    <w:rsid w:val="00AD2246"/>
    <w:rsid w:val="00AD417A"/>
    <w:rsid w:val="00B30B76"/>
    <w:rsid w:val="00B31D25"/>
    <w:rsid w:val="00B36826"/>
    <w:rsid w:val="00B61AD9"/>
    <w:rsid w:val="00B6204D"/>
    <w:rsid w:val="00B6665C"/>
    <w:rsid w:val="00BA1B5F"/>
    <w:rsid w:val="00BC7845"/>
    <w:rsid w:val="00BD3BA1"/>
    <w:rsid w:val="00BD543F"/>
    <w:rsid w:val="00BE2E4F"/>
    <w:rsid w:val="00BE71DA"/>
    <w:rsid w:val="00BF19A9"/>
    <w:rsid w:val="00C14AD2"/>
    <w:rsid w:val="00C15A8A"/>
    <w:rsid w:val="00C21012"/>
    <w:rsid w:val="00C26EB3"/>
    <w:rsid w:val="00C443A0"/>
    <w:rsid w:val="00C712D4"/>
    <w:rsid w:val="00C73934"/>
    <w:rsid w:val="00C75295"/>
    <w:rsid w:val="00C779F2"/>
    <w:rsid w:val="00C77D12"/>
    <w:rsid w:val="00C8408E"/>
    <w:rsid w:val="00CA32E5"/>
    <w:rsid w:val="00CB069F"/>
    <w:rsid w:val="00CB079D"/>
    <w:rsid w:val="00CB3987"/>
    <w:rsid w:val="00CB5E28"/>
    <w:rsid w:val="00CB7236"/>
    <w:rsid w:val="00CD625D"/>
    <w:rsid w:val="00CD7291"/>
    <w:rsid w:val="00CE111F"/>
    <w:rsid w:val="00CE23BE"/>
    <w:rsid w:val="00CE53CD"/>
    <w:rsid w:val="00CE666B"/>
    <w:rsid w:val="00CE6B3A"/>
    <w:rsid w:val="00D11C5F"/>
    <w:rsid w:val="00D24862"/>
    <w:rsid w:val="00D249C8"/>
    <w:rsid w:val="00D35BDF"/>
    <w:rsid w:val="00D4661E"/>
    <w:rsid w:val="00D53C68"/>
    <w:rsid w:val="00D54FF8"/>
    <w:rsid w:val="00D57346"/>
    <w:rsid w:val="00D65EA9"/>
    <w:rsid w:val="00D80F13"/>
    <w:rsid w:val="00D93E80"/>
    <w:rsid w:val="00DB5369"/>
    <w:rsid w:val="00DC0354"/>
    <w:rsid w:val="00DE456D"/>
    <w:rsid w:val="00E03027"/>
    <w:rsid w:val="00E045C3"/>
    <w:rsid w:val="00E076A5"/>
    <w:rsid w:val="00E166CD"/>
    <w:rsid w:val="00E41D76"/>
    <w:rsid w:val="00E43672"/>
    <w:rsid w:val="00E47AFF"/>
    <w:rsid w:val="00EA0D63"/>
    <w:rsid w:val="00EA68CF"/>
    <w:rsid w:val="00EB2451"/>
    <w:rsid w:val="00EB536C"/>
    <w:rsid w:val="00EB6A27"/>
    <w:rsid w:val="00EC2FDB"/>
    <w:rsid w:val="00ED48DA"/>
    <w:rsid w:val="00EE048B"/>
    <w:rsid w:val="00EE3A59"/>
    <w:rsid w:val="00EE7321"/>
    <w:rsid w:val="00EF5AD4"/>
    <w:rsid w:val="00F10494"/>
    <w:rsid w:val="00F11B77"/>
    <w:rsid w:val="00F21000"/>
    <w:rsid w:val="00F3350E"/>
    <w:rsid w:val="00F4149C"/>
    <w:rsid w:val="00F46386"/>
    <w:rsid w:val="00F47A06"/>
    <w:rsid w:val="00F7006C"/>
    <w:rsid w:val="00F71048"/>
    <w:rsid w:val="00F72237"/>
    <w:rsid w:val="00F84D79"/>
    <w:rsid w:val="00F90A12"/>
    <w:rsid w:val="00FB5121"/>
    <w:rsid w:val="00FB7997"/>
    <w:rsid w:val="00FC3270"/>
    <w:rsid w:val="00FC36D6"/>
    <w:rsid w:val="00FC43ED"/>
    <w:rsid w:val="00FC4AB6"/>
    <w:rsid w:val="00FD2308"/>
    <w:rsid w:val="00FD6778"/>
    <w:rsid w:val="00FD67FF"/>
    <w:rsid w:val="00FE3842"/>
    <w:rsid w:val="00FE5DD2"/>
    <w:rsid w:val="00FE6F59"/>
    <w:rsid w:val="00FF6E5F"/>
    <w:rsid w:val="00FF76B9"/>
    <w:rsid w:val="2578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4B30C"/>
  <w15:docId w15:val="{B73F3C14-3D02-4FD5-A86B-038D15D1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422"/>
    <w:pPr>
      <w:spacing w:before="120" w:after="120" w:line="264" w:lineRule="auto"/>
      <w:jc w:val="both"/>
    </w:pPr>
    <w:rPr>
      <w:sz w:val="22"/>
      <w:szCs w:val="22"/>
      <w:lang w:eastAsia="en-US"/>
    </w:rPr>
  </w:style>
  <w:style w:type="paragraph" w:styleId="Ttulo1">
    <w:name w:val="heading 1"/>
    <w:basedOn w:val="Sinespaciado"/>
    <w:next w:val="Normal"/>
    <w:link w:val="Ttulo1Car"/>
    <w:uiPriority w:val="9"/>
    <w:qFormat/>
    <w:rsid w:val="00CE53CD"/>
    <w:pPr>
      <w:pageBreakBefore/>
      <w:numPr>
        <w:numId w:val="14"/>
      </w:numPr>
      <w:spacing w:before="240" w:after="240"/>
      <w:outlineLvl w:val="0"/>
    </w:pPr>
    <w:rPr>
      <w:rFonts w:asciiTheme="minorHAnsi" w:hAnsiTheme="minorHAnsi" w:cstheme="minorHAnsi"/>
      <w:b/>
      <w:sz w:val="40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AFA"/>
    <w:pPr>
      <w:numPr>
        <w:ilvl w:val="1"/>
        <w:numId w:val="14"/>
      </w:numPr>
      <w:autoSpaceDE w:val="0"/>
      <w:autoSpaceDN w:val="0"/>
      <w:adjustRightInd w:val="0"/>
      <w:spacing w:before="240"/>
      <w:outlineLvl w:val="1"/>
    </w:pPr>
    <w:rPr>
      <w:rFonts w:asciiTheme="minorHAnsi" w:hAnsiTheme="minorHAnsi" w:cstheme="minorHAnsi"/>
      <w:b/>
      <w:sz w:val="28"/>
      <w:szCs w:val="24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3ED9"/>
    <w:pPr>
      <w:keepNext/>
      <w:keepLines/>
      <w:numPr>
        <w:ilvl w:val="2"/>
        <w:numId w:val="1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31741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67FF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67FF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67FF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67FF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67FF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61542"/>
    <w:rPr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CE53CD"/>
    <w:rPr>
      <w:rFonts w:asciiTheme="minorHAnsi" w:hAnsiTheme="minorHAnsi" w:cstheme="minorHAnsi"/>
      <w:b/>
      <w:sz w:val="40"/>
      <w:szCs w:val="44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CE23BE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 w:val="0"/>
      <w:bCs/>
      <w:color w:val="365F91" w:themeColor="accent1" w:themeShade="BF"/>
      <w:sz w:val="28"/>
      <w:szCs w:val="28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C748F"/>
    <w:pPr>
      <w:keepNext/>
      <w:spacing w:after="100"/>
    </w:pPr>
  </w:style>
  <w:style w:type="character" w:styleId="Hipervnculo">
    <w:name w:val="Hyperlink"/>
    <w:basedOn w:val="Fuentedeprrafopredeter"/>
    <w:uiPriority w:val="99"/>
    <w:unhideWhenUsed/>
    <w:rsid w:val="00CE23BE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2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23BE"/>
    <w:rPr>
      <w:rFonts w:ascii="Tahoma" w:hAnsi="Tahoma" w:cs="Tahoma"/>
      <w:sz w:val="16"/>
      <w:szCs w:val="16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576AFA"/>
    <w:rPr>
      <w:rFonts w:asciiTheme="minorHAnsi" w:hAnsiTheme="minorHAnsi" w:cstheme="minorHAnsi"/>
      <w:b/>
      <w:sz w:val="28"/>
      <w:szCs w:val="24"/>
    </w:rPr>
  </w:style>
  <w:style w:type="paragraph" w:styleId="Prrafodelista">
    <w:name w:val="List Paragraph"/>
    <w:basedOn w:val="Normal"/>
    <w:uiPriority w:val="34"/>
    <w:qFormat/>
    <w:rsid w:val="000221B2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D80F13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2603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03E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603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03EF"/>
    <w:rPr>
      <w:sz w:val="22"/>
      <w:szCs w:val="22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503ED9"/>
    <w:rPr>
      <w:rFonts w:asciiTheme="majorHAnsi" w:eastAsiaTheme="majorEastAsia" w:hAnsiTheme="majorHAnsi" w:cstheme="majorBidi"/>
      <w:b/>
      <w:bCs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3243BC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531741"/>
    <w:rPr>
      <w:rFonts w:asciiTheme="majorHAnsi" w:eastAsiaTheme="majorEastAsia" w:hAnsiTheme="majorHAnsi" w:cstheme="majorBidi"/>
      <w:b/>
      <w:bCs/>
      <w:i/>
      <w:iCs/>
      <w:sz w:val="22"/>
      <w:szCs w:val="22"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67FF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67F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67F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67FF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67FF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Bibliografa">
    <w:name w:val="Bibliography"/>
    <w:basedOn w:val="Normal"/>
    <w:next w:val="Normal"/>
    <w:uiPriority w:val="37"/>
    <w:unhideWhenUsed/>
    <w:rsid w:val="00C26EB3"/>
  </w:style>
  <w:style w:type="paragraph" w:styleId="Textoindependiente">
    <w:name w:val="Body Text"/>
    <w:basedOn w:val="Normal"/>
    <w:link w:val="TextoindependienteCar"/>
    <w:rsid w:val="006B2FCD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B2FCD"/>
    <w:rPr>
      <w:rFonts w:ascii="Times New Roman" w:eastAsia="Times New Roman" w:hAnsi="Times New Roman"/>
      <w:i/>
      <w:iCs/>
      <w:sz w:val="24"/>
      <w:szCs w:val="24"/>
    </w:rPr>
  </w:style>
  <w:style w:type="table" w:styleId="Tablaconcuadrcula">
    <w:name w:val="Table Grid"/>
    <w:basedOn w:val="Tablanormal"/>
    <w:uiPriority w:val="59"/>
    <w:unhideWhenUsed/>
    <w:rsid w:val="000618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045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045C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045C3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45C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45C3"/>
    <w:rPr>
      <w:b/>
      <w:bCs/>
      <w:lang w:eastAsia="en-U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E6B3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E6B3A"/>
    <w:rPr>
      <w:rFonts w:ascii="Tahoma" w:hAnsi="Tahoma" w:cs="Tahoma"/>
      <w:sz w:val="16"/>
      <w:szCs w:val="16"/>
      <w:lang w:eastAsia="en-US"/>
    </w:rPr>
  </w:style>
  <w:style w:type="paragraph" w:styleId="Revisin">
    <w:name w:val="Revision"/>
    <w:hidden/>
    <w:uiPriority w:val="99"/>
    <w:semiHidden/>
    <w:rsid w:val="00E166C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8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>
  <b:Source>
    <b:Tag>Mir10</b:Tag>
    <b:SourceType>DocumentFromInternetSite</b:SourceType>
    <b:Guid>{2CDF4F68-C8DD-4FD7-B689-749E7155C8E8}</b:Guid>
    <b:Title>Recursos para aprender a escribir</b:Title>
    <b:Year>2010</b:Year>
    <b:YearAccessed>2012</b:YearAccessed>
    <b:MonthAccessed>septiembre</b:MonthAccessed>
    <b:URL>http://bioinfo.uib.es/~joemiro/RecEscr/manual.pdf</b:URL>
    <b:Author>
      <b:Author>
        <b:NameList>
          <b:Person>
            <b:Last>Miró Julià</b:Last>
            <b:First>José</b:First>
          </b:Person>
        </b:NameList>
      </b:Author>
    </b:Author>
    <b:RefOrder>1</b:RefOrder>
  </b:Source>
  <b:Source>
    <b:Tag>AEN10</b:Tag>
    <b:SourceType>InternetSite</b:SourceType>
    <b:Guid>{04753591-12E2-4C33-94E3-72C5A9935190}</b:Guid>
    <b:Title>AEN/CTN 157 - PROYECTOS</b:Title>
    <b:InternetSiteTitle>Normas y Publicaciones</b:InternetSiteTitle>
    <b:Year>2010</b:Year>
    <b:YearAccessed>2013</b:YearAccessed>
    <b:MonthAccessed>abril</b:MonthAccessed>
    <b:DayAccessed>25</b:DayAccessed>
    <b:URL>http://www.aenor.es/aenor/normas/ctn/fichactn.asp?codigonorm=AEN/CTN%20157</b:URL>
    <b:Author>
      <b:Author>
        <b:Corporate>AENOR</b:Corporate>
      </b:Author>
    </b:Author>
    <b:RefOrder>2</b:RefOrder>
  </b:Source>
  <b:Source>
    <b:Tag>UNE02</b:Tag>
    <b:SourceType>DocumentFromInternetSite</b:SourceType>
    <b:Guid>{9BE57CA5-ECFA-44A1-A239-3632EAA8F494}</b:Guid>
    <b:Title>Criterios generales para la elaboración de proyectos</b:Title>
    <b:InternetSiteTitle>Escuela Universitaria de Ingeniería de Vitoria</b:InternetSiteTitle>
    <b:Year>2002</b:Year>
    <b:YearAccessed>2013</b:YearAccessed>
    <b:MonthAccessed>abril</b:MonthAccessed>
    <b:DayAccessed>25</b:DayAccessed>
    <b:URL>http://www.coiib.es/coiib/documentos/DocumentosContenidos/Gu%C3%ADa%20de%20elaboraci%C3%B3n%20de%20proyectos/2-Electricidad/5_PNE_157701_Criterios.pdf</b:URL>
    <b:Author>
      <b:Author>
        <b:Corporate>UNE 157001</b:Corporate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5F126072-53BE-4647-806F-2543CE575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1271</TotalTime>
  <Pages>4</Pages>
  <Words>661</Words>
  <Characters>3636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MORENO MARTÍNEZ     carlos.moreno@universidadeuropea.es;MJ Terrón</dc:creator>
  <cp:lastModifiedBy>Katia Isamat</cp:lastModifiedBy>
  <cp:revision>7</cp:revision>
  <cp:lastPrinted>2012-10-16T10:54:00Z</cp:lastPrinted>
  <dcterms:created xsi:type="dcterms:W3CDTF">2024-10-28T17:56:00Z</dcterms:created>
  <dcterms:modified xsi:type="dcterms:W3CDTF">2026-04-20T21:19:00Z</dcterms:modified>
</cp:coreProperties>
</file>