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1F2BF5F" w14:paraId="0B5D30C8" wp14:textId="64A4A027">
      <w:pPr>
        <w:pStyle w:val="Heading1"/>
        <w:rPr>
          <w:rFonts w:ascii="Calibri" w:hAnsi="Calibri" w:eastAsia="Calibri" w:cs="Calibri"/>
          <w:b w:val="1"/>
          <w:bCs w:val="1"/>
          <w:i w:val="0"/>
          <w:iCs w:val="0"/>
          <w:noProof w:val="0"/>
          <w:color w:val="333333"/>
          <w:sz w:val="45"/>
          <w:szCs w:val="45"/>
          <w:lang w:val="en-US"/>
        </w:rPr>
      </w:pPr>
      <w:hyperlink r:id="R75df1a76342944e7">
        <w:r w:rsidRPr="21F2BF5F" w:rsidR="21F2BF5F">
          <w:rPr>
            <w:rStyle w:val="Hyperlink"/>
            <w:rFonts w:ascii="Calibri" w:hAnsi="Calibri" w:eastAsia="Calibri" w:cs="Calibri"/>
            <w:b w:val="1"/>
            <w:bCs w:val="1"/>
            <w:i w:val="1"/>
            <w:iCs w:val="1"/>
            <w:noProof w:val="0"/>
            <w:color w:val="333333"/>
            <w:sz w:val="45"/>
            <w:szCs w:val="45"/>
            <w:lang w:val="en-US"/>
          </w:rPr>
          <w:t>SVU EP: 'It's Pretty Clear' That Stabler Will Be in Season 22 Premiere</w:t>
        </w:r>
      </w:hyperlink>
    </w:p>
    <w:p xmlns:wp14="http://schemas.microsoft.com/office/word/2010/wordml" w:rsidP="21F2BF5F" w14:paraId="00083804" wp14:textId="0FC70AA0">
      <w:pPr>
        <w:spacing w:line="360" w:lineRule="exact"/>
        <w:jc w:val="center"/>
      </w:pPr>
      <w:r w:rsidRPr="21F2BF5F" w:rsidR="21F2BF5F">
        <w:rPr>
          <w:rFonts w:ascii="Calibri" w:hAnsi="Calibri" w:eastAsia="Calibri" w:cs="Calibri"/>
          <w:b w:val="0"/>
          <w:bCs w:val="0"/>
          <w:i w:val="0"/>
          <w:iCs w:val="0"/>
          <w:noProof w:val="0"/>
          <w:color w:val="808080" w:themeColor="background1" w:themeTint="FF" w:themeShade="80"/>
          <w:sz w:val="16"/>
          <w:szCs w:val="16"/>
          <w:lang w:val="en-US"/>
        </w:rPr>
        <w:t xml:space="preserve">By </w:t>
      </w:r>
      <w:hyperlink r:id="R69558ae549374733">
        <w:r w:rsidRPr="21F2BF5F" w:rsidR="21F2BF5F">
          <w:rPr>
            <w:rStyle w:val="Hyperlink"/>
            <w:rFonts w:ascii="Calibri" w:hAnsi="Calibri" w:eastAsia="Calibri" w:cs="Calibri"/>
            <w:b w:val="0"/>
            <w:bCs w:val="0"/>
            <w:i w:val="0"/>
            <w:iCs w:val="0"/>
            <w:noProof w:val="0"/>
            <w:color w:val="000000" w:themeColor="text1" w:themeTint="FF" w:themeShade="FF"/>
            <w:sz w:val="16"/>
            <w:szCs w:val="16"/>
            <w:lang w:val="en-US"/>
          </w:rPr>
          <w:t>Kimberly Roots</w:t>
        </w:r>
      </w:hyperlink>
      <w:r w:rsidRPr="21F2BF5F" w:rsidR="21F2BF5F">
        <w:rPr>
          <w:rFonts w:ascii="Calibri" w:hAnsi="Calibri" w:eastAsia="Calibri" w:cs="Calibri"/>
          <w:b w:val="0"/>
          <w:bCs w:val="0"/>
          <w:i w:val="0"/>
          <w:iCs w:val="0"/>
          <w:noProof w:val="0"/>
          <w:color w:val="808080" w:themeColor="background1" w:themeTint="FF" w:themeShade="80"/>
          <w:sz w:val="16"/>
          <w:szCs w:val="16"/>
          <w:lang w:val="en-US"/>
        </w:rPr>
        <w:t xml:space="preserve"> / May 1 2020, 9:36 AM PDT</w:t>
      </w:r>
    </w:p>
    <w:p xmlns:wp14="http://schemas.microsoft.com/office/word/2010/wordml" w14:paraId="6880DA5A" wp14:textId="47F5BFE8">
      <w:r>
        <w:drawing>
          <wp:inline xmlns:wp14="http://schemas.microsoft.com/office/word/2010/wordprocessingDrawing" wp14:editId="70765A88" wp14:anchorId="5F950079">
            <wp:extent cx="5905502" cy="4191000"/>
            <wp:effectExtent l="0" t="0" r="0" b="0"/>
            <wp:docPr id="1939718168" name="" descr="Law and order svu stabler season 22 premiere christopher meloni" title=""/>
            <wp:cNvGraphicFramePr>
              <a:graphicFrameLocks noChangeAspect="1"/>
            </wp:cNvGraphicFramePr>
            <a:graphic>
              <a:graphicData uri="http://schemas.openxmlformats.org/drawingml/2006/picture">
                <pic:pic>
                  <pic:nvPicPr>
                    <pic:cNvPr id="0" name=""/>
                    <pic:cNvPicPr/>
                  </pic:nvPicPr>
                  <pic:blipFill>
                    <a:blip r:embed="Rd868f067f03942a1">
                      <a:extLst>
                        <a:ext xmlns:a="http://schemas.openxmlformats.org/drawingml/2006/main" uri="{28A0092B-C50C-407E-A947-70E740481C1C}">
                          <a14:useLocalDpi val="0"/>
                        </a:ext>
                      </a:extLst>
                    </a:blip>
                    <a:stretch>
                      <a:fillRect/>
                    </a:stretch>
                  </pic:blipFill>
                  <pic:spPr>
                    <a:xfrm>
                      <a:off x="0" y="0"/>
                      <a:ext cx="5905502" cy="4191000"/>
                    </a:xfrm>
                    <a:prstGeom prst="rect">
                      <a:avLst/>
                    </a:prstGeom>
                  </pic:spPr>
                </pic:pic>
              </a:graphicData>
            </a:graphic>
          </wp:inline>
        </w:drawing>
      </w:r>
      <w:r>
        <w:br/>
      </w:r>
    </w:p>
    <w:p xmlns:wp14="http://schemas.microsoft.com/office/word/2010/wordml" w14:paraId="75F99BC4" wp14:textId="686D354D">
      <w:r w:rsidRPr="21F2BF5F" w:rsidR="21F2BF5F">
        <w:rPr>
          <w:rFonts w:ascii="Helvetica" w:hAnsi="Helvetica" w:eastAsia="Helvetica" w:cs="Helvetica"/>
          <w:b w:val="0"/>
          <w:bCs w:val="0"/>
          <w:i w:val="0"/>
          <w:iCs w:val="0"/>
          <w:noProof w:val="0"/>
          <w:color w:val="7F7F7F" w:themeColor="text1" w:themeTint="80" w:themeShade="FF"/>
          <w:sz w:val="18"/>
          <w:szCs w:val="18"/>
          <w:lang w:val="en-US"/>
        </w:rPr>
        <w:t>Courtesy of NBC</w:t>
      </w:r>
    </w:p>
    <w:p xmlns:wp14="http://schemas.microsoft.com/office/word/2010/wordml" w:rsidP="21F2BF5F" w14:paraId="3AABEB72" wp14:textId="52D744E5">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olor w:val="525252" w:themeColor="accent3" w:themeTint="FF" w:themeShade="80"/>
          <w:sz w:val="21"/>
          <w:szCs w:val="21"/>
        </w:rPr>
      </w:pPr>
      <w:hyperlink w:anchor="comments" r:id="Ra29cbc41fc334314">
        <w:r w:rsidRPr="21F2BF5F" w:rsidR="21F2BF5F">
          <w:rPr>
            <w:rStyle w:val="Hyperlink"/>
            <w:rFonts w:ascii="Calibri" w:hAnsi="Calibri" w:eastAsia="Calibri" w:cs="Calibri"/>
            <w:b w:val="1"/>
            <w:bCs w:val="1"/>
            <w:i w:val="0"/>
            <w:iCs w:val="0"/>
            <w:caps w:val="1"/>
            <w:noProof w:val="0"/>
            <w:color w:val="525252" w:themeColor="accent3" w:themeTint="FF" w:themeShade="80"/>
            <w:sz w:val="21"/>
            <w:szCs w:val="21"/>
            <w:lang w:val="en-US"/>
          </w:rPr>
          <w:t>39</w:t>
        </w:r>
      </w:hyperlink>
    </w:p>
    <w:p xmlns:wp14="http://schemas.microsoft.com/office/word/2010/wordml" w:rsidP="21F2BF5F" w14:paraId="6A4F9060" wp14:textId="67D94438">
      <w:pPr>
        <w:numPr>
          <w:ilvl w:val="0"/>
          <w:numId w:val="1"/>
        </w:numPr>
        <w:jc w:val="center"/>
        <w:rPr>
          <w:b w:val="1"/>
          <w:bCs w:val="1"/>
          <w:i w:val="0"/>
          <w:iCs w:val="0"/>
          <w:color w:val="525252" w:themeColor="accent3" w:themeTint="FF" w:themeShade="80"/>
          <w:sz w:val="21"/>
          <w:szCs w:val="21"/>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3039F794" wp14:textId="07D9D3D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0BE90552" wp14:textId="5F38B8C0">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704FAB46" wp14:textId="1E2E6F23">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1BDA0035" wp14:textId="615ACAAE">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559EFC57" wp14:textId="79379EEC">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4094B2D7" wp14:textId="79B94840">
      <w:pPr>
        <w:numPr>
          <w:ilvl w:val="0"/>
          <w:numId w:val="1"/>
        </w:numPr>
        <w:jc w:val="center"/>
        <w:rPr>
          <w:sz w:val="22"/>
          <w:szCs w:val="22"/>
        </w:rPr>
      </w:pPr>
      <w:r w:rsidRPr="21F2BF5F" w:rsidR="21F2BF5F">
        <w:rPr>
          <w:rFonts w:ascii="Calibri" w:hAnsi="Calibri" w:eastAsia="Calibri" w:cs="Calibri"/>
          <w:b w:val="0"/>
          <w:bCs w:val="0"/>
          <w:i w:val="0"/>
          <w:iCs w:val="0"/>
          <w:noProof w:val="0"/>
          <w:color w:val="333333"/>
          <w:sz w:val="19"/>
          <w:szCs w:val="19"/>
          <w:lang w:val="en-US"/>
        </w:rPr>
        <w:t xml:space="preserve"> </w:t>
      </w:r>
    </w:p>
    <w:p xmlns:wp14="http://schemas.microsoft.com/office/word/2010/wordml" w:rsidP="21F2BF5F" w14:paraId="753C301D" wp14:textId="2EBDF3CF">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21F2BF5F" w14:paraId="5603D899" wp14:textId="41D887E7">
      <w:pPr>
        <w:spacing w:line="360" w:lineRule="exact"/>
      </w:pPr>
      <w:r w:rsidRPr="21F2BF5F" w:rsidR="21F2BF5F">
        <w:rPr>
          <w:rFonts w:ascii="Calibri" w:hAnsi="Calibri" w:eastAsia="Calibri" w:cs="Calibri"/>
          <w:b w:val="0"/>
          <w:bCs w:val="0"/>
          <w:i w:val="1"/>
          <w:iCs w:val="1"/>
          <w:noProof w:val="0"/>
          <w:color w:val="333333"/>
          <w:sz w:val="22"/>
          <w:szCs w:val="22"/>
          <w:lang w:val="en-US"/>
        </w:rPr>
        <w:t>Law &amp; Order</w:t>
      </w:r>
      <w:r w:rsidRPr="21F2BF5F" w:rsidR="21F2BF5F">
        <w:rPr>
          <w:rFonts w:ascii="Calibri" w:hAnsi="Calibri" w:eastAsia="Calibri" w:cs="Calibri"/>
          <w:b w:val="0"/>
          <w:bCs w:val="0"/>
          <w:i w:val="0"/>
          <w:iCs w:val="0"/>
          <w:noProof w:val="0"/>
          <w:color w:val="333333"/>
          <w:sz w:val="22"/>
          <w:szCs w:val="22"/>
          <w:lang w:val="en-US"/>
        </w:rPr>
        <w:t xml:space="preserve"> aficionados may not have to wait until the </w:t>
      </w:r>
      <w:hyperlink r:id="R6f7cab76cf424fd6">
        <w:r w:rsidRPr="21F2BF5F" w:rsidR="21F2BF5F">
          <w:rPr>
            <w:rStyle w:val="Hyperlink"/>
            <w:rFonts w:ascii="Calibri" w:hAnsi="Calibri" w:eastAsia="Calibri" w:cs="Calibri"/>
            <w:b w:val="0"/>
            <w:bCs w:val="0"/>
            <w:i w:val="1"/>
            <w:iCs w:val="1"/>
            <w:noProof w:val="0"/>
            <w:color w:val="0072BC"/>
            <w:sz w:val="22"/>
            <w:szCs w:val="22"/>
            <w:lang w:val="en-US"/>
          </w:rPr>
          <w:t>SVU</w:t>
        </w:r>
      </w:hyperlink>
      <w:r w:rsidRPr="21F2BF5F" w:rsidR="21F2BF5F">
        <w:rPr>
          <w:rFonts w:ascii="Calibri" w:hAnsi="Calibri" w:eastAsia="Calibri" w:cs="Calibri"/>
          <w:b w:val="0"/>
          <w:bCs w:val="0"/>
          <w:i w:val="0"/>
          <w:iCs w:val="0"/>
          <w:noProof w:val="0"/>
          <w:color w:val="333333"/>
          <w:sz w:val="22"/>
          <w:szCs w:val="22"/>
          <w:lang w:val="en-US"/>
        </w:rPr>
        <w:t xml:space="preserve"> spinoff to see Elliot Stabler in action again.</w:t>
      </w:r>
    </w:p>
    <w:p xmlns:wp14="http://schemas.microsoft.com/office/word/2010/wordml" w:rsidP="21F2BF5F" w14:paraId="1E81FE90" wp14:textId="0BE4D81C">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In a new episode of the show’s </w:t>
      </w:r>
      <w:hyperlink r:id="Rc3eac94ff80b4dda">
        <w:r w:rsidRPr="21F2BF5F" w:rsidR="21F2BF5F">
          <w:rPr>
            <w:rStyle w:val="Hyperlink"/>
            <w:rFonts w:ascii="Calibri" w:hAnsi="Calibri" w:eastAsia="Calibri" w:cs="Calibri"/>
            <w:b w:val="0"/>
            <w:bCs w:val="0"/>
            <w:i w:val="0"/>
            <w:iCs w:val="0"/>
            <w:noProof w:val="0"/>
            <w:color w:val="0072BC"/>
            <w:sz w:val="22"/>
            <w:szCs w:val="22"/>
            <w:lang w:val="en-US"/>
          </w:rPr>
          <w:t>behind-the-scenes podcast</w:t>
        </w:r>
      </w:hyperlink>
      <w:r w:rsidRPr="21F2BF5F" w:rsidR="21F2BF5F">
        <w:rPr>
          <w:rFonts w:ascii="Calibri" w:hAnsi="Calibri" w:eastAsia="Calibri" w:cs="Calibri"/>
          <w:b w:val="0"/>
          <w:bCs w:val="0"/>
          <w:i w:val="0"/>
          <w:iCs w:val="0"/>
          <w:noProof w:val="0"/>
          <w:color w:val="333333"/>
          <w:sz w:val="22"/>
          <w:szCs w:val="22"/>
          <w:lang w:val="en-US"/>
        </w:rPr>
        <w:t xml:space="preserv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showrunner Warren Leight says, “It’s pretty clear that Elliot will be in the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season opener. I think that much I know.”</w:t>
      </w:r>
    </w:p>
    <w:p xmlns:wp14="http://schemas.microsoft.com/office/word/2010/wordml" w:rsidP="21F2BF5F" w14:paraId="6DFD5AC8" wp14:textId="56186E1D">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At the end of March, news broke that NBC had ordered </w:t>
      </w:r>
      <w:hyperlink r:id="R025a95ddb544492c">
        <w:r w:rsidRPr="21F2BF5F" w:rsidR="21F2BF5F">
          <w:rPr>
            <w:rStyle w:val="Hyperlink"/>
            <w:rFonts w:ascii="Calibri" w:hAnsi="Calibri" w:eastAsia="Calibri" w:cs="Calibri"/>
            <w:b w:val="0"/>
            <w:bCs w:val="0"/>
            <w:i w:val="0"/>
            <w:iCs w:val="0"/>
            <w:noProof w:val="0"/>
            <w:color w:val="0072BC"/>
            <w:sz w:val="22"/>
            <w:szCs w:val="22"/>
            <w:lang w:val="en-US"/>
          </w:rPr>
          <w:t>a Stabler-led spinoff</w:t>
        </w:r>
      </w:hyperlink>
      <w:r w:rsidRPr="21F2BF5F" w:rsidR="21F2BF5F">
        <w:rPr>
          <w:rFonts w:ascii="Calibri" w:hAnsi="Calibri" w:eastAsia="Calibri" w:cs="Calibri"/>
          <w:b w:val="0"/>
          <w:bCs w:val="0"/>
          <w:i w:val="0"/>
          <w:iCs w:val="0"/>
          <w:noProof w:val="0"/>
          <w:color w:val="333333"/>
          <w:sz w:val="22"/>
          <w:szCs w:val="22"/>
          <w:lang w:val="en-US"/>
        </w:rPr>
        <w:t xml:space="preserve"> of the long-running procedural and that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alum Christopher Meloni would once more play the embattled New York City cop. The new series will be set in the organized crime division of the NYPD.</w:t>
      </w:r>
    </w:p>
    <w:p xmlns:wp14="http://schemas.microsoft.com/office/word/2010/wordml" w:rsidP="21F2BF5F" w14:paraId="3EC1742F" wp14:textId="633642DA">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In April, </w:t>
      </w:r>
      <w:hyperlink r:id="R99238a4a98e642f5">
        <w:r w:rsidRPr="21F2BF5F" w:rsidR="21F2BF5F">
          <w:rPr>
            <w:rStyle w:val="Hyperlink"/>
            <w:rFonts w:ascii="Calibri" w:hAnsi="Calibri" w:eastAsia="Calibri" w:cs="Calibri"/>
            <w:b w:val="0"/>
            <w:bCs w:val="0"/>
            <w:i w:val="0"/>
            <w:iCs w:val="0"/>
            <w:noProof w:val="0"/>
            <w:color w:val="0072BC"/>
            <w:sz w:val="22"/>
            <w:szCs w:val="22"/>
            <w:lang w:val="en-US"/>
          </w:rPr>
          <w:t>Leight told TVLine exclusively</w:t>
        </w:r>
      </w:hyperlink>
      <w:r w:rsidRPr="21F2BF5F" w:rsidR="21F2BF5F">
        <w:rPr>
          <w:rFonts w:ascii="Calibri" w:hAnsi="Calibri" w:eastAsia="Calibri" w:cs="Calibri"/>
          <w:b w:val="0"/>
          <w:bCs w:val="0"/>
          <w:i w:val="0"/>
          <w:iCs w:val="0"/>
          <w:noProof w:val="0"/>
          <w:color w:val="333333"/>
          <w:sz w:val="22"/>
          <w:szCs w:val="22"/>
          <w:lang w:val="en-US"/>
        </w:rPr>
        <w:t xml:space="preserve"> that while Elliott would not have appeared in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‘s planned Season 21 finale, which was scrapped when the coronavirus breakout forced production shutdown, his wife and son </w:t>
      </w:r>
      <w:r w:rsidRPr="21F2BF5F" w:rsidR="21F2BF5F">
        <w:rPr>
          <w:rFonts w:ascii="Calibri" w:hAnsi="Calibri" w:eastAsia="Calibri" w:cs="Calibri"/>
          <w:b w:val="0"/>
          <w:bCs w:val="0"/>
          <w:i w:val="1"/>
          <w:iCs w:val="1"/>
          <w:noProof w:val="0"/>
          <w:color w:val="333333"/>
          <w:sz w:val="22"/>
          <w:szCs w:val="22"/>
          <w:lang w:val="en-US"/>
        </w:rPr>
        <w:t>would</w:t>
      </w:r>
      <w:r w:rsidRPr="21F2BF5F" w:rsidR="21F2BF5F">
        <w:rPr>
          <w:rFonts w:ascii="Calibri" w:hAnsi="Calibri" w:eastAsia="Calibri" w:cs="Calibri"/>
          <w:b w:val="0"/>
          <w:bCs w:val="0"/>
          <w:i w:val="0"/>
          <w:iCs w:val="0"/>
          <w:noProof w:val="0"/>
          <w:color w:val="333333"/>
          <w:sz w:val="22"/>
          <w:szCs w:val="22"/>
          <w:lang w:val="en-US"/>
        </w:rPr>
        <w:t xml:space="preserve"> have.</w:t>
      </w:r>
    </w:p>
    <w:p xmlns:wp14="http://schemas.microsoft.com/office/word/2010/wordml" w:rsidP="21F2BF5F" w14:paraId="40C331D5" wp14:textId="34DC5B31">
      <w:pPr>
        <w:spacing w:line="360" w:lineRule="exact"/>
      </w:pPr>
      <w:r w:rsidRPr="21F2BF5F" w:rsidR="21F2BF5F">
        <w:rPr>
          <w:rFonts w:ascii="Calibri" w:hAnsi="Calibri" w:eastAsia="Calibri" w:cs="Calibri"/>
          <w:b w:val="0"/>
          <w:bCs w:val="0"/>
          <w:i w:val="0"/>
          <w:iCs w:val="0"/>
          <w:noProof w:val="0"/>
          <w:color w:val="333333"/>
          <w:sz w:val="22"/>
          <w:szCs w:val="22"/>
          <w:lang w:val="en-US"/>
        </w:rPr>
        <w:t>In the podcast, Leight says whether Kathy Stabler and her kid now will show up in the premiere “remains to be seen.</w:t>
      </w:r>
    </w:p>
    <w:p xmlns:wp14="http://schemas.microsoft.com/office/word/2010/wordml" w:rsidP="21F2BF5F" w14:paraId="407E02F7" wp14:textId="3D7372F6">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“There’s a lot of moving parts,” he adds, noting that the hour would be “not just about the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season opener, it’s how do we help launch the new series, and how much crossover will there be between Elliot and Olivia as it goes on.” Essentially, he adds, the events of the jettisoned season-ender may wind up as a teaser in the first episode back… whenever that happens, given “we don’t know when we’ll be back to shooting and what shooting will be like in the post-COVID world.”</w:t>
      </w:r>
    </w:p>
    <w:p xmlns:wp14="http://schemas.microsoft.com/office/word/2010/wordml" w:rsidP="21F2BF5F" w14:paraId="60284AB4" wp14:textId="4E137965">
      <w:pPr>
        <w:spacing w:line="375" w:lineRule="exact"/>
      </w:pPr>
      <w:hyperlink r:id="Rf5e57057cbe2497c">
        <w:r w:rsidRPr="21F2BF5F" w:rsidR="21F2BF5F">
          <w:rPr>
            <w:rStyle w:val="Hyperlink"/>
            <w:rFonts w:ascii="Calibri" w:hAnsi="Calibri" w:eastAsia="Calibri" w:cs="Calibri"/>
            <w:b w:val="1"/>
            <w:bCs w:val="1"/>
            <w:i w:val="0"/>
            <w:iCs w:val="0"/>
            <w:noProof w:val="0"/>
            <w:color w:val="000000" w:themeColor="text1" w:themeTint="FF" w:themeShade="FF"/>
            <w:sz w:val="30"/>
            <w:szCs w:val="30"/>
            <w:lang w:val="en-US"/>
          </w:rPr>
          <w:t xml:space="preserve">Memories From the Set: </w:t>
        </w:r>
        <w:r w:rsidRPr="21F2BF5F" w:rsidR="21F2BF5F">
          <w:rPr>
            <w:rStyle w:val="Hyperlink"/>
            <w:rFonts w:ascii="Calibri" w:hAnsi="Calibri" w:eastAsia="Calibri" w:cs="Calibri"/>
            <w:b w:val="1"/>
            <w:bCs w:val="1"/>
            <w:i w:val="1"/>
            <w:iCs w:val="1"/>
            <w:noProof w:val="0"/>
            <w:color w:val="000000" w:themeColor="text1" w:themeTint="FF" w:themeShade="FF"/>
            <w:sz w:val="30"/>
            <w:szCs w:val="30"/>
            <w:lang w:val="en-US"/>
          </w:rPr>
          <w:t>Law &amp; Order: SVU</w:t>
        </w:r>
        <w:r w:rsidRPr="21F2BF5F" w:rsidR="21F2BF5F">
          <w:rPr>
            <w:rStyle w:val="Hyperlink"/>
            <w:rFonts w:ascii="Calibri" w:hAnsi="Calibri" w:eastAsia="Calibri" w:cs="Calibri"/>
            <w:b w:val="1"/>
            <w:bCs w:val="1"/>
            <w:i w:val="0"/>
            <w:iCs w:val="0"/>
            <w:noProof w:val="0"/>
            <w:color w:val="000000" w:themeColor="text1" w:themeTint="FF" w:themeShade="FF"/>
            <w:sz w:val="30"/>
            <w:szCs w:val="30"/>
            <w:lang w:val="en-US"/>
          </w:rPr>
          <w:t xml:space="preserve"> Edition</w:t>
        </w:r>
      </w:hyperlink>
    </w:p>
    <w:p xmlns:wp14="http://schemas.microsoft.com/office/word/2010/wordml" w14:paraId="319E04C6" wp14:textId="4AC25EDD">
      <w:r>
        <w:drawing>
          <wp:inline xmlns:wp14="http://schemas.microsoft.com/office/word/2010/wordprocessingDrawing" wp14:editId="3F9F0A34" wp14:anchorId="551BE6C1">
            <wp:extent cx="5905502" cy="4000500"/>
            <wp:effectExtent l="0" t="0" r="0" b="0"/>
            <wp:docPr id="562762449" name="" title=""/>
            <wp:cNvGraphicFramePr>
              <a:graphicFrameLocks noChangeAspect="1"/>
            </wp:cNvGraphicFramePr>
            <a:graphic>
              <a:graphicData uri="http://schemas.openxmlformats.org/drawingml/2006/picture">
                <pic:pic>
                  <pic:nvPicPr>
                    <pic:cNvPr id="0" name=""/>
                    <pic:cNvPicPr/>
                  </pic:nvPicPr>
                  <pic:blipFill>
                    <a:blip r:embed="Rd93d59aa0328485c">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p>
    <w:p xmlns:wp14="http://schemas.microsoft.com/office/word/2010/wordml" w:rsidP="21F2BF5F" w14:paraId="69A7C1ED" wp14:textId="0654F24F">
      <w:pPr>
        <w:spacing w:line="750" w:lineRule="exact"/>
      </w:pPr>
      <w:hyperlink r:id="Rfe0156b9e3f64bf9">
        <w:r w:rsidRPr="21F2BF5F" w:rsidR="21F2BF5F">
          <w:rPr>
            <w:rStyle w:val="Hyperlink"/>
            <w:rFonts w:ascii="Calibri" w:hAnsi="Calibri" w:eastAsia="Calibri" w:cs="Calibri"/>
            <w:b w:val="1"/>
            <w:bCs w:val="1"/>
            <w:i w:val="0"/>
            <w:iCs w:val="0"/>
            <w:noProof w:val="0"/>
            <w:color w:val="FFFFFF" w:themeColor="background1" w:themeTint="FF" w:themeShade="FF"/>
            <w:sz w:val="25"/>
            <w:szCs w:val="25"/>
            <w:lang w:val="en-US"/>
          </w:rPr>
          <w:t>Launch Gallery</w:t>
        </w:r>
      </w:hyperlink>
    </w:p>
    <w:p xmlns:wp14="http://schemas.microsoft.com/office/word/2010/wordml" w:rsidP="21F2BF5F" w14:paraId="35FCC3BC" wp14:textId="66459EC1">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Other nuggets of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goodness dropped during the half-hour podcast include:</w:t>
      </w:r>
    </w:p>
    <w:p xmlns:wp14="http://schemas.microsoft.com/office/word/2010/wordml" w:rsidP="21F2BF5F" w14:paraId="76897EF3" wp14:textId="7395BBD4">
      <w:pPr>
        <w:spacing w:line="360" w:lineRule="exact"/>
      </w:pPr>
      <w:r w:rsidRPr="21F2BF5F" w:rsidR="21F2BF5F">
        <w:rPr>
          <w:rFonts w:ascii="Calibri" w:hAnsi="Calibri" w:eastAsia="Calibri" w:cs="Calibri"/>
          <w:b w:val="0"/>
          <w:bCs w:val="0"/>
          <w:i w:val="0"/>
          <w:iCs w:val="0"/>
          <w:noProof w:val="0"/>
          <w:color w:val="333333"/>
          <w:sz w:val="22"/>
          <w:szCs w:val="22"/>
          <w:lang w:val="en-US"/>
        </w:rPr>
        <w:t>* More details on the circumstances that were going to bring the Stabler family back into Olivia’s orbit: “We were going to see Kathy Stabler come back, very upset — her son has been rolled by a team of ne’er-do-wells and may have been drugged.”</w:t>
      </w:r>
    </w:p>
    <w:p xmlns:wp14="http://schemas.microsoft.com/office/word/2010/wordml" w:rsidP="21F2BF5F" w14:paraId="39F63556" wp14:textId="5017FBD8">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 A sad update on the Stablers’ home situation: One of the questions Leight said the hour would’ve addressed would’ve been “What had happened to the Stabler family after Elliot both left </w:t>
      </w: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and apparently left them?”</w:t>
      </w:r>
    </w:p>
    <w:p xmlns:wp14="http://schemas.microsoft.com/office/word/2010/wordml" w:rsidP="21F2BF5F" w14:paraId="492357F0" wp14:textId="7C3EE015">
      <w:pPr>
        <w:spacing w:line="360" w:lineRule="exact"/>
      </w:pPr>
      <w:r w:rsidRPr="21F2BF5F" w:rsidR="21F2BF5F">
        <w:rPr>
          <w:rFonts w:ascii="Calibri" w:hAnsi="Calibri" w:eastAsia="Calibri" w:cs="Calibri"/>
          <w:b w:val="0"/>
          <w:bCs w:val="0"/>
          <w:i w:val="0"/>
          <w:iCs w:val="0"/>
          <w:noProof w:val="0"/>
          <w:color w:val="333333"/>
          <w:sz w:val="22"/>
          <w:szCs w:val="22"/>
          <w:lang w:val="en-US"/>
        </w:rPr>
        <w:t xml:space="preserve">* A look into what </w:t>
      </w:r>
      <w:r w:rsidRPr="21F2BF5F" w:rsidR="21F2BF5F">
        <w:rPr>
          <w:rFonts w:ascii="Calibri" w:hAnsi="Calibri" w:eastAsia="Calibri" w:cs="Calibri"/>
          <w:b w:val="0"/>
          <w:bCs w:val="0"/>
          <w:i w:val="1"/>
          <w:iCs w:val="1"/>
          <w:noProof w:val="0"/>
          <w:color w:val="333333"/>
          <w:sz w:val="22"/>
          <w:szCs w:val="22"/>
          <w:lang w:val="en-US"/>
        </w:rPr>
        <w:t xml:space="preserve">really </w:t>
      </w:r>
      <w:r w:rsidRPr="21F2BF5F" w:rsidR="21F2BF5F">
        <w:rPr>
          <w:rFonts w:ascii="Calibri" w:hAnsi="Calibri" w:eastAsia="Calibri" w:cs="Calibri"/>
          <w:b w:val="0"/>
          <w:bCs w:val="0"/>
          <w:i w:val="0"/>
          <w:iCs w:val="0"/>
          <w:noProof w:val="0"/>
          <w:color w:val="333333"/>
          <w:sz w:val="22"/>
          <w:szCs w:val="22"/>
          <w:lang w:val="en-US"/>
        </w:rPr>
        <w:t xml:space="preserve">happened to Olivia’s brother: “We were going to revisit Simon’s </w:t>
      </w:r>
      <w:r w:rsidRPr="21F2BF5F" w:rsidR="21F2BF5F">
        <w:rPr>
          <w:rFonts w:ascii="Calibri" w:hAnsi="Calibri" w:eastAsia="Calibri" w:cs="Calibri"/>
          <w:b w:val="0"/>
          <w:bCs w:val="0"/>
          <w:i w:val="1"/>
          <w:iCs w:val="1"/>
          <w:noProof w:val="0"/>
          <w:color w:val="333333"/>
          <w:sz w:val="22"/>
          <w:szCs w:val="22"/>
          <w:lang w:val="en-US"/>
        </w:rPr>
        <w:t>seeming</w:t>
      </w:r>
      <w:r w:rsidRPr="21F2BF5F" w:rsidR="21F2BF5F">
        <w:rPr>
          <w:rFonts w:ascii="Calibri" w:hAnsi="Calibri" w:eastAsia="Calibri" w:cs="Calibri"/>
          <w:b w:val="0"/>
          <w:bCs w:val="0"/>
          <w:i w:val="0"/>
          <w:iCs w:val="0"/>
          <w:noProof w:val="0"/>
          <w:color w:val="333333"/>
          <w:sz w:val="22"/>
          <w:szCs w:val="22"/>
          <w:lang w:val="en-US"/>
        </w:rPr>
        <w:t xml:space="preserve"> overdose,” Leight adds.</w:t>
      </w:r>
    </w:p>
    <w:p xmlns:wp14="http://schemas.microsoft.com/office/word/2010/wordml" w:rsidP="21F2BF5F" w14:paraId="3AC1B848" wp14:textId="60640583">
      <w:pPr>
        <w:spacing w:line="360" w:lineRule="exact"/>
      </w:pPr>
      <w:r w:rsidRPr="21F2BF5F" w:rsidR="21F2BF5F">
        <w:rPr>
          <w:rFonts w:ascii="Calibri" w:hAnsi="Calibri" w:eastAsia="Calibri" w:cs="Calibri"/>
          <w:b w:val="0"/>
          <w:bCs w:val="0"/>
          <w:i w:val="1"/>
          <w:iCs w:val="1"/>
          <w:noProof w:val="0"/>
          <w:color w:val="333333"/>
          <w:sz w:val="22"/>
          <w:szCs w:val="22"/>
          <w:lang w:val="en-US"/>
        </w:rPr>
        <w:t>SVU</w:t>
      </w:r>
      <w:r w:rsidRPr="21F2BF5F" w:rsidR="21F2BF5F">
        <w:rPr>
          <w:rFonts w:ascii="Calibri" w:hAnsi="Calibri" w:eastAsia="Calibri" w:cs="Calibri"/>
          <w:b w:val="0"/>
          <w:bCs w:val="0"/>
          <w:i w:val="0"/>
          <w:iCs w:val="0"/>
          <w:noProof w:val="0"/>
          <w:color w:val="333333"/>
          <w:sz w:val="22"/>
          <w:szCs w:val="22"/>
          <w:lang w:val="en-US"/>
        </w:rPr>
        <w:t xml:space="preserve"> faithful: What do you think of these new details? Hit the comments to discuss Season 22 and the spinoff</w:t>
      </w:r>
    </w:p>
    <w:p xmlns:wp14="http://schemas.microsoft.com/office/word/2010/wordml" w:rsidP="21F2BF5F" w14:paraId="2C078E63" wp14:textId="1C3E8D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4471E0"/>
  <w15:docId w15:val="{c153e1f8-925c-46e9-8cf3-2d60959a73b6}"/>
  <w:rsids>
    <w:rsidRoot w:val="6F3682E0"/>
    <w:rsid w:val="21F2BF5F"/>
    <w:rsid w:val="324471E0"/>
    <w:rsid w:val="6F3682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05/01/law-and-order-svu-stabler-season-22-premiere-christopher-meloni/" TargetMode="External" Id="R75df1a76342944e7" /><Relationship Type="http://schemas.openxmlformats.org/officeDocument/2006/relationships/hyperlink" Target="https://tvline.com/author/kimberly-roots/" TargetMode="External" Id="R69558ae549374733" /><Relationship Type="http://schemas.openxmlformats.org/officeDocument/2006/relationships/image" Target="/media/image.jpg" Id="Rd868f067f03942a1" /><Relationship Type="http://schemas.openxmlformats.org/officeDocument/2006/relationships/hyperlink" Target="https://tvline.com/2020/05/01/law-and-order-svu-stabler-season-22-premiere-christopher-meloni/" TargetMode="External" Id="Ra29cbc41fc334314" /><Relationship Type="http://schemas.openxmlformats.org/officeDocument/2006/relationships/hyperlink" Target="https://tvline.com/tag/law-and-order-svu/" TargetMode="External" Id="R6f7cab76cf424fd6" /><Relationship Type="http://schemas.openxmlformats.org/officeDocument/2006/relationships/hyperlink" Target="https://podcasts.apple.com/us/podcast/the-law-order-svu-podcast/id1480917617?i=1000473223139" TargetMode="External" Id="Rc3eac94ff80b4dda" /><Relationship Type="http://schemas.openxmlformats.org/officeDocument/2006/relationships/hyperlink" Target="https://tvline.com/2020/03/31/chris-meloni-svu-returns-stabler-new-spinoff-nbc/" TargetMode="External" Id="R025a95ddb544492c" /><Relationship Type="http://schemas.openxmlformats.org/officeDocument/2006/relationships/hyperlink" Target="https://tvline.com/2020/04/03/law-and-order-svu-season-21-stabler-chris-meloni/" TargetMode="External" Id="R99238a4a98e642f5" /><Relationship Type="http://schemas.openxmlformats.org/officeDocument/2006/relationships/hyperlink" Target="https://tvline.com/gallery/law-and-order-svu-photos-actors-guest-star-roles/?ref=https://tvline.com/2020/05/01/law-and-order-svu-stabler-season-22-premiere-christopher-meloni/" TargetMode="External" Id="Rf5e57057cbe2497c" /><Relationship Type="http://schemas.openxmlformats.org/officeDocument/2006/relationships/image" Target="/media/image2.jpg" Id="Rd93d59aa0328485c" /><Relationship Type="http://schemas.openxmlformats.org/officeDocument/2006/relationships/hyperlink" Target="https://tvline.com/gallery/law-and-order-svu-photos-actors-guest-star-roles/?ref=https://tvline.com/2020/05/01/law-and-order-svu-stabler-season-22-premiere-christopher-meloni/" TargetMode="External" Id="Rfe0156b9e3f64bf9" /><Relationship Type="http://schemas.openxmlformats.org/officeDocument/2006/relationships/numbering" Target="/word/numbering.xml" Id="R6549605fb9af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2020-09-28T19:12:25.1822370Z</dcterms:created>
  <dcterms:modified xsi:type="dcterms:W3CDTF">2020-09-28T19:14:26.6496354Z</dcterms:modified>
  <dc:creator>Kátia Reis Abreu</dc:creator>
  <lastModifiedBy>Kátia Reis Abreu</lastModifiedBy>
</coreProperties>
</file>