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A540A8E" w14:paraId="0AA0D1F4" wp14:textId="2F6AE03B">
      <w:pPr>
        <w:pStyle w:val="Heading1"/>
      </w:pPr>
      <w:hyperlink r:id="R9b9229f04f4244c1">
        <w:r w:rsidRPr="0A540A8E" w:rsidR="0A540A8E">
          <w:rPr>
            <w:rStyle w:val="Hyperlink"/>
            <w:b w:val="1"/>
            <w:bCs w:val="1"/>
            <w:i w:val="0"/>
            <w:iCs w:val="0"/>
            <w:noProof w:val="0"/>
            <w:color w:val="010101"/>
            <w:sz w:val="72"/>
            <w:szCs w:val="72"/>
            <w:lang w:val="en-US"/>
          </w:rPr>
          <w:t>The 100 Best Shows on TV, Ranked</w:t>
        </w:r>
      </w:hyperlink>
    </w:p>
    <w:p xmlns:wp14="http://schemas.microsoft.com/office/word/2010/wordml" w:rsidP="0A540A8E" w14:paraId="7E114E31" wp14:textId="1D837BB3">
      <w:pPr>
        <w:pStyle w:val="Normal"/>
        <w:rPr>
          <w:noProof w:val="0"/>
          <w:lang w:val="en-US"/>
        </w:rPr>
      </w:pPr>
    </w:p>
    <w:p xmlns:wp14="http://schemas.microsoft.com/office/word/2010/wordml" w:rsidP="0A540A8E" w14:paraId="4F51D9D0" wp14:textId="5EC55E44">
      <w:pPr>
        <w:pStyle w:val="Heading2"/>
        <w:rPr>
          <w:rFonts w:ascii="Calibri" w:hAnsi="Calibri" w:eastAsia="Calibri" w:cs="Calibri"/>
          <w:b w:val="1"/>
          <w:bCs w:val="1"/>
          <w:i w:val="0"/>
          <w:iCs w:val="0"/>
          <w:noProof w:val="0"/>
          <w:color w:val="010101"/>
          <w:sz w:val="42"/>
          <w:szCs w:val="42"/>
          <w:lang w:val="en-US"/>
        </w:rPr>
      </w:pPr>
    </w:p>
    <w:p xmlns:wp14="http://schemas.microsoft.com/office/word/2010/wordml" w:rsidP="0A540A8E" w14:paraId="5D9D5E8F" wp14:textId="145C07C8">
      <w:pPr>
        <w:pStyle w:val="Heading2"/>
      </w:pPr>
      <w:r w:rsidRPr="0A540A8E" w:rsidR="0A540A8E">
        <w:rPr>
          <w:rFonts w:ascii="Calibri" w:hAnsi="Calibri" w:eastAsia="Calibri" w:cs="Calibri"/>
          <w:b w:val="1"/>
          <w:bCs w:val="1"/>
          <w:i w:val="0"/>
          <w:iCs w:val="0"/>
          <w:noProof w:val="0"/>
          <w:color w:val="010101"/>
          <w:sz w:val="42"/>
          <w:szCs w:val="42"/>
          <w:lang w:val="en-US"/>
        </w:rPr>
        <w:t xml:space="preserve">87. </w:t>
      </w:r>
      <w:r w:rsidRPr="0A540A8E" w:rsidR="0A540A8E">
        <w:rPr>
          <w:rFonts w:ascii="Calibri" w:hAnsi="Calibri" w:eastAsia="Calibri" w:cs="Calibri"/>
          <w:b w:val="1"/>
          <w:bCs w:val="1"/>
          <w:i w:val="1"/>
          <w:iCs w:val="1"/>
          <w:noProof w:val="0"/>
          <w:color w:val="010101"/>
          <w:sz w:val="42"/>
          <w:szCs w:val="42"/>
          <w:lang w:val="en-US"/>
        </w:rPr>
        <w:t xml:space="preserve">Law &amp; Order: SVU </w:t>
      </w:r>
      <w:r w:rsidRPr="0A540A8E" w:rsidR="0A540A8E">
        <w:rPr>
          <w:rFonts w:ascii="Calibri" w:hAnsi="Calibri" w:eastAsia="Calibri" w:cs="Calibri"/>
          <w:b w:val="1"/>
          <w:bCs w:val="1"/>
          <w:i w:val="0"/>
          <w:iCs w:val="0"/>
          <w:noProof w:val="0"/>
          <w:color w:val="010101"/>
          <w:sz w:val="42"/>
          <w:szCs w:val="42"/>
          <w:lang w:val="en-US"/>
        </w:rPr>
        <w:t>(NBC)</w:t>
      </w:r>
    </w:p>
    <w:p xmlns:wp14="http://schemas.microsoft.com/office/word/2010/wordml" w:rsidP="0A540A8E" w14:paraId="4ABE887A" wp14:textId="150B3A40">
      <w:pPr>
        <w:spacing w:line="360" w:lineRule="exact"/>
      </w:pPr>
      <w:r w:rsidRPr="0A540A8E" w:rsidR="0A540A8E">
        <w:rPr>
          <w:rFonts w:ascii="Calibri" w:hAnsi="Calibri" w:eastAsia="Calibri" w:cs="Calibri"/>
          <w:b w:val="1"/>
          <w:bCs w:val="1"/>
          <w:i w:val="0"/>
          <w:iCs w:val="0"/>
          <w:noProof w:val="0"/>
          <w:color w:val="010101"/>
          <w:sz w:val="24"/>
          <w:szCs w:val="24"/>
          <w:lang w:val="en-US"/>
        </w:rPr>
        <w:t xml:space="preserve">How to watch: </w:t>
      </w:r>
      <w:hyperlink r:id="R3798db10868c486d">
        <w:r w:rsidRPr="0A540A8E" w:rsidR="0A540A8E">
          <w:rPr>
            <w:rStyle w:val="Hyperlink"/>
            <w:rFonts w:ascii="Calibri" w:hAnsi="Calibri" w:eastAsia="Calibri" w:cs="Calibri"/>
            <w:b w:val="1"/>
            <w:bCs w:val="1"/>
            <w:i w:val="0"/>
            <w:iCs w:val="0"/>
            <w:noProof w:val="0"/>
            <w:color w:val="272727"/>
            <w:sz w:val="24"/>
            <w:szCs w:val="24"/>
            <w:lang w:val="en-US"/>
          </w:rPr>
          <w:t>Hulu</w:t>
        </w:r>
      </w:hyperlink>
    </w:p>
    <w:p xmlns:wp14="http://schemas.microsoft.com/office/word/2010/wordml" w14:paraId="5DD99B38" wp14:textId="2295A3BF">
      <w:r>
        <w:drawing>
          <wp:inline xmlns:wp14="http://schemas.microsoft.com/office/word/2010/wordprocessingDrawing" wp14:editId="6ACB5612" wp14:anchorId="47AC0CB9">
            <wp:extent cx="4572000" cy="2000250"/>
            <wp:effectExtent l="0" t="0" r="0" b="0"/>
            <wp:docPr id="695448466" name="" title=""/>
            <wp:cNvGraphicFramePr>
              <a:graphicFrameLocks noChangeAspect="1"/>
            </wp:cNvGraphicFramePr>
            <a:graphic>
              <a:graphicData uri="http://schemas.openxmlformats.org/drawingml/2006/picture">
                <pic:pic>
                  <pic:nvPicPr>
                    <pic:cNvPr id="0" name=""/>
                    <pic:cNvPicPr/>
                  </pic:nvPicPr>
                  <pic:blipFill>
                    <a:blip r:embed="R6ad6f4d4d24642d3">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xmlns:wp14="http://schemas.microsoft.com/office/word/2010/wordml" w:rsidP="0A540A8E" w14:paraId="6D9C2011" wp14:textId="4FB7969F">
      <w:pPr>
        <w:spacing w:line="360" w:lineRule="exact"/>
      </w:pPr>
      <w:r w:rsidRPr="0A540A8E" w:rsidR="0A540A8E">
        <w:rPr>
          <w:rFonts w:ascii="Calibri" w:hAnsi="Calibri" w:eastAsia="Calibri" w:cs="Calibri"/>
          <w:b w:val="0"/>
          <w:bCs w:val="0"/>
          <w:i w:val="0"/>
          <w:iCs w:val="0"/>
          <w:noProof w:val="0"/>
          <w:color w:val="010101"/>
          <w:sz w:val="24"/>
          <w:szCs w:val="24"/>
          <w:lang w:val="en-US"/>
        </w:rPr>
        <w:t xml:space="preserve">Throughout its 21-year history, </w:t>
      </w:r>
      <w:hyperlink r:id="R2aedfccc1584432a">
        <w:r w:rsidRPr="0A540A8E" w:rsidR="0A540A8E">
          <w:rPr>
            <w:rStyle w:val="Hyperlink"/>
            <w:rFonts w:ascii="Calibri" w:hAnsi="Calibri" w:eastAsia="Calibri" w:cs="Calibri"/>
            <w:b w:val="1"/>
            <w:bCs w:val="1"/>
            <w:i w:val="1"/>
            <w:iCs w:val="1"/>
            <w:noProof w:val="0"/>
            <w:color w:val="272727"/>
            <w:sz w:val="24"/>
            <w:szCs w:val="24"/>
            <w:lang w:val="en-US"/>
          </w:rPr>
          <w:t>Law &amp; Order: SVU</w:t>
        </w:r>
      </w:hyperlink>
      <w:r w:rsidRPr="0A540A8E" w:rsidR="0A540A8E">
        <w:rPr>
          <w:rFonts w:ascii="Calibri" w:hAnsi="Calibri" w:eastAsia="Calibri" w:cs="Calibri"/>
          <w:b w:val="0"/>
          <w:bCs w:val="0"/>
          <w:i w:val="0"/>
          <w:iCs w:val="0"/>
          <w:noProof w:val="0"/>
          <w:color w:val="010101"/>
          <w:sz w:val="24"/>
          <w:szCs w:val="24"/>
          <w:lang w:val="en-US"/>
        </w:rPr>
        <w:t xml:space="preserve"> has walked the tricky line between bringing awareness to important issues and exploiting trauma for melodrama (though it has not always done this well). Along the way, its beating heart, Olivia Benson (</w:t>
      </w:r>
      <w:hyperlink r:id="R373b7f6982a74f1c">
        <w:r w:rsidRPr="0A540A8E" w:rsidR="0A540A8E">
          <w:rPr>
            <w:rStyle w:val="Hyperlink"/>
            <w:rFonts w:ascii="Calibri" w:hAnsi="Calibri" w:eastAsia="Calibri" w:cs="Calibri"/>
            <w:b w:val="1"/>
            <w:bCs w:val="1"/>
            <w:i w:val="0"/>
            <w:iCs w:val="0"/>
            <w:noProof w:val="0"/>
            <w:color w:val="272727"/>
            <w:sz w:val="24"/>
            <w:szCs w:val="24"/>
            <w:lang w:val="en-US"/>
          </w:rPr>
          <w:t>Mariska Hargitay</w:t>
        </w:r>
      </w:hyperlink>
      <w:r w:rsidRPr="0A540A8E" w:rsidR="0A540A8E">
        <w:rPr>
          <w:rFonts w:ascii="Calibri" w:hAnsi="Calibri" w:eastAsia="Calibri" w:cs="Calibri"/>
          <w:b w:val="0"/>
          <w:bCs w:val="0"/>
          <w:i w:val="0"/>
          <w:iCs w:val="0"/>
          <w:noProof w:val="0"/>
          <w:color w:val="010101"/>
          <w:sz w:val="24"/>
          <w:szCs w:val="24"/>
          <w:lang w:val="en-US"/>
        </w:rPr>
        <w:t>), transformed into a folk hero for many survivors who wished there was someone like the moral and dedicated captain to help them but who were never fooled into believing Benson was an accurate depiction of real NYPD officers.</w:t>
      </w:r>
    </w:p>
    <w:p xmlns:wp14="http://schemas.microsoft.com/office/word/2010/wordml" w:rsidP="0A540A8E" w14:paraId="3FCF61E4" wp14:textId="5417A18E">
      <w:pPr>
        <w:spacing w:line="360" w:lineRule="exact"/>
      </w:pPr>
      <w:r w:rsidRPr="0A540A8E" w:rsidR="0A540A8E">
        <w:rPr>
          <w:rFonts w:ascii="Calibri" w:hAnsi="Calibri" w:eastAsia="Calibri" w:cs="Calibri"/>
          <w:b w:val="0"/>
          <w:bCs w:val="0"/>
          <w:i w:val="1"/>
          <w:iCs w:val="1"/>
          <w:noProof w:val="0"/>
          <w:color w:val="010101"/>
          <w:sz w:val="24"/>
          <w:szCs w:val="24"/>
          <w:lang w:val="en-US"/>
        </w:rPr>
        <w:t>SVU</w:t>
      </w:r>
      <w:r w:rsidRPr="0A540A8E" w:rsidR="0A540A8E">
        <w:rPr>
          <w:rFonts w:ascii="Calibri" w:hAnsi="Calibri" w:eastAsia="Calibri" w:cs="Calibri"/>
          <w:b w:val="0"/>
          <w:bCs w:val="0"/>
          <w:i w:val="0"/>
          <w:iCs w:val="0"/>
          <w:noProof w:val="0"/>
          <w:color w:val="010101"/>
          <w:sz w:val="24"/>
          <w:szCs w:val="24"/>
          <w:lang w:val="en-US"/>
        </w:rPr>
        <w:t xml:space="preserve"> has never ignored the ways our legal and criminal justice systems are built to protect the (white, wealthy) elite and undermine the administration of true justice at the expense of survivors, particularly those from marginalized communities. And thanks to fan-favorite detective Carisi (</w:t>
      </w:r>
      <w:hyperlink r:id="R23194e32678942e1">
        <w:r w:rsidRPr="0A540A8E" w:rsidR="0A540A8E">
          <w:rPr>
            <w:rStyle w:val="Hyperlink"/>
            <w:rFonts w:ascii="Calibri" w:hAnsi="Calibri" w:eastAsia="Calibri" w:cs="Calibri"/>
            <w:b w:val="1"/>
            <w:bCs w:val="1"/>
            <w:i w:val="0"/>
            <w:iCs w:val="0"/>
            <w:noProof w:val="0"/>
            <w:color w:val="272727"/>
            <w:sz w:val="24"/>
            <w:szCs w:val="24"/>
            <w:lang w:val="en-US"/>
          </w:rPr>
          <w:t>Peter Scanavino</w:t>
        </w:r>
      </w:hyperlink>
      <w:r w:rsidRPr="0A540A8E" w:rsidR="0A540A8E">
        <w:rPr>
          <w:rFonts w:ascii="Calibri" w:hAnsi="Calibri" w:eastAsia="Calibri" w:cs="Calibri"/>
          <w:b w:val="0"/>
          <w:bCs w:val="0"/>
          <w:i w:val="0"/>
          <w:iCs w:val="0"/>
          <w:noProof w:val="0"/>
          <w:color w:val="010101"/>
          <w:sz w:val="24"/>
          <w:szCs w:val="24"/>
          <w:lang w:val="en-US"/>
        </w:rPr>
        <w:t>) moving into the ADA's office, and new officers joining the fold, including SVU detective Kat Tamin (</w:t>
      </w:r>
      <w:hyperlink r:id="Rd172dcb0f1bb4c2b">
        <w:r w:rsidRPr="0A540A8E" w:rsidR="0A540A8E">
          <w:rPr>
            <w:rStyle w:val="Hyperlink"/>
            <w:rFonts w:ascii="Calibri" w:hAnsi="Calibri" w:eastAsia="Calibri" w:cs="Calibri"/>
            <w:b w:val="1"/>
            <w:bCs w:val="1"/>
            <w:i w:val="0"/>
            <w:iCs w:val="0"/>
            <w:noProof w:val="0"/>
            <w:color w:val="272727"/>
            <w:sz w:val="24"/>
            <w:szCs w:val="24"/>
            <w:lang w:val="en-US"/>
          </w:rPr>
          <w:t>Jamie Gray Hyder</w:t>
        </w:r>
      </w:hyperlink>
      <w:r w:rsidRPr="0A540A8E" w:rsidR="0A540A8E">
        <w:rPr>
          <w:rFonts w:ascii="Calibri" w:hAnsi="Calibri" w:eastAsia="Calibri" w:cs="Calibri"/>
          <w:b w:val="0"/>
          <w:bCs w:val="0"/>
          <w:i w:val="0"/>
          <w:iCs w:val="0"/>
          <w:noProof w:val="0"/>
          <w:color w:val="010101"/>
          <w:sz w:val="24"/>
          <w:szCs w:val="24"/>
          <w:lang w:val="en-US"/>
        </w:rPr>
        <w:t xml:space="preserve">) and transit bureau sergeant Hasim Kalddun (Ari'el Stachel), fresh energy and new perspectives shook up the squad room and forced familiar characters to look at issues through new lenses in its 21st season. The show's ability to constantly evolve and tackle timely issues — particularly under showrunner </w:t>
      </w:r>
      <w:hyperlink r:id="R4a187175b6394f6b">
        <w:r w:rsidRPr="0A540A8E" w:rsidR="0A540A8E">
          <w:rPr>
            <w:rStyle w:val="Hyperlink"/>
            <w:rFonts w:ascii="Calibri" w:hAnsi="Calibri" w:eastAsia="Calibri" w:cs="Calibri"/>
            <w:b w:val="1"/>
            <w:bCs w:val="1"/>
            <w:i w:val="0"/>
            <w:iCs w:val="0"/>
            <w:noProof w:val="0"/>
            <w:color w:val="272727"/>
            <w:sz w:val="24"/>
            <w:szCs w:val="24"/>
            <w:lang w:val="en-US"/>
          </w:rPr>
          <w:t>Warren Leight</w:t>
        </w:r>
      </w:hyperlink>
      <w:r w:rsidRPr="0A540A8E" w:rsidR="0A540A8E">
        <w:rPr>
          <w:rFonts w:ascii="Calibri" w:hAnsi="Calibri" w:eastAsia="Calibri" w:cs="Calibri"/>
          <w:b w:val="0"/>
          <w:bCs w:val="0"/>
          <w:i w:val="0"/>
          <w:iCs w:val="0"/>
          <w:noProof w:val="0"/>
          <w:color w:val="010101"/>
          <w:sz w:val="24"/>
          <w:szCs w:val="24"/>
          <w:lang w:val="en-US"/>
        </w:rPr>
        <w:t xml:space="preserve">'s reign — is why </w:t>
      </w:r>
      <w:r w:rsidRPr="0A540A8E" w:rsidR="0A540A8E">
        <w:rPr>
          <w:rFonts w:ascii="Calibri" w:hAnsi="Calibri" w:eastAsia="Calibri" w:cs="Calibri"/>
          <w:b w:val="0"/>
          <w:bCs w:val="0"/>
          <w:i w:val="1"/>
          <w:iCs w:val="1"/>
          <w:noProof w:val="0"/>
          <w:color w:val="010101"/>
          <w:sz w:val="24"/>
          <w:szCs w:val="24"/>
          <w:lang w:val="en-US"/>
        </w:rPr>
        <w:t>SVU</w:t>
      </w:r>
      <w:r w:rsidRPr="0A540A8E" w:rsidR="0A540A8E">
        <w:rPr>
          <w:rFonts w:ascii="Calibri" w:hAnsi="Calibri" w:eastAsia="Calibri" w:cs="Calibri"/>
          <w:b w:val="0"/>
          <w:bCs w:val="0"/>
          <w:i w:val="0"/>
          <w:iCs w:val="0"/>
          <w:noProof w:val="0"/>
          <w:color w:val="010101"/>
          <w:sz w:val="24"/>
          <w:szCs w:val="24"/>
          <w:lang w:val="en-US"/>
        </w:rPr>
        <w:t xml:space="preserve"> is one of the few current police procedurals we trust to at least try to navigate what it means to be a cop show right now and to use its platform to address the realities of police brutality, racism, and systemic oppression, while highlighting the voices of those who need to be amplified, both onscreen and off. </w:t>
      </w:r>
      <w:r w:rsidRPr="0A540A8E" w:rsidR="0A540A8E">
        <w:rPr>
          <w:rFonts w:ascii="Calibri" w:hAnsi="Calibri" w:eastAsia="Calibri" w:cs="Calibri"/>
          <w:b w:val="0"/>
          <w:bCs w:val="0"/>
          <w:i w:val="1"/>
          <w:iCs w:val="1"/>
          <w:noProof w:val="0"/>
          <w:color w:val="010101"/>
          <w:sz w:val="24"/>
          <w:szCs w:val="24"/>
          <w:lang w:val="en-US"/>
        </w:rPr>
        <w:t>–</w:t>
      </w:r>
      <w:hyperlink r:id="R5f3159d561cb44d0">
        <w:r w:rsidRPr="0A540A8E" w:rsidR="0A540A8E">
          <w:rPr>
            <w:rStyle w:val="Hyperlink"/>
            <w:rFonts w:ascii="Calibri" w:hAnsi="Calibri" w:eastAsia="Calibri" w:cs="Calibri"/>
            <w:b w:val="1"/>
            <w:bCs w:val="1"/>
            <w:i w:val="1"/>
            <w:iCs w:val="1"/>
            <w:noProof w:val="0"/>
            <w:color w:val="272727"/>
            <w:sz w:val="24"/>
            <w:szCs w:val="24"/>
            <w:lang w:val="en-US"/>
          </w:rPr>
          <w:t>Sadie Gennis</w:t>
        </w:r>
      </w:hyperlink>
    </w:p>
    <w:p xmlns:wp14="http://schemas.microsoft.com/office/word/2010/wordml" w:rsidP="0A540A8E" w14:paraId="2C078E63" wp14:textId="7FB331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CDF41B"/>
  <w15:docId w15:val="{648c1b95-0125-421a-b7c4-7e39abd7af00}"/>
  <w:rsids>
    <w:rsidRoot w:val="03DA9F4F"/>
    <w:rsid w:val="03DA9F4F"/>
    <w:rsid w:val="0A540A8E"/>
    <w:rsid w:val="72CDF4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guide.com/amp/news/100-best-shows-tv-right-now-2020/?__twitter_impression=true&amp;s=09" TargetMode="External" Id="R9b9229f04f4244c1" /><Relationship Type="http://schemas.openxmlformats.org/officeDocument/2006/relationships/hyperlink" Target="https://click.linksynergy.com/fs-bin/click?id=Bs9ZhlULz2w&amp;offerid=615841.58&amp;type=3&amp;subid=editorial" TargetMode="External" Id="R3798db10868c486d" /><Relationship Type="http://schemas.openxmlformats.org/officeDocument/2006/relationships/image" Target="/media/image.jpg" Id="R6ad6f4d4d24642d3" /><Relationship Type="http://schemas.openxmlformats.org/officeDocument/2006/relationships/hyperlink" Target="https://www.tvguide.com/tvshows/law-order-special-victims-unit/100257/" TargetMode="External" Id="R2aedfccc1584432a" /><Relationship Type="http://schemas.openxmlformats.org/officeDocument/2006/relationships/hyperlink" Target="https://www.tvguide.com/celebrities/mariska-hargitay/164490/" TargetMode="External" Id="R373b7f6982a74f1c" /><Relationship Type="http://schemas.openxmlformats.org/officeDocument/2006/relationships/hyperlink" Target="https://www.tvguide.com/celebrities/peter-scanavino/263359/" TargetMode="External" Id="R23194e32678942e1" /><Relationship Type="http://schemas.openxmlformats.org/officeDocument/2006/relationships/hyperlink" Target="https://www.tvguide.com/celebrities/jamie-gray-hyder/1421235/" TargetMode="External" Id="Rd172dcb0f1bb4c2b" /><Relationship Type="http://schemas.openxmlformats.org/officeDocument/2006/relationships/hyperlink" Target="https://www.tvguide.com/celebrities/warren-leight/183309/" TargetMode="External" Id="R4a187175b6394f6b" /><Relationship Type="http://schemas.openxmlformats.org/officeDocument/2006/relationships/hyperlink" Target="https://twitter.com/sadiegennis" TargetMode="External" Id="R5f3159d561cb44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2020-09-12T19:40:33.7162514Z</dcterms:created>
  <dcterms:modified xsi:type="dcterms:W3CDTF">2020-09-12T19:45:53.0950590Z</dcterms:modified>
  <dc:creator>Kátia Reis Abreu</dc:creator>
  <lastModifiedBy>Kátia Reis Abreu</lastModifiedBy>
</coreProperties>
</file>