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B89F" w14:textId="78FAA2D4" w:rsidR="00A446CD" w:rsidRDefault="00B07937">
      <w:pPr>
        <w:rPr>
          <w:lang w:val="en-US"/>
        </w:rPr>
      </w:pPr>
      <w:r>
        <w:rPr>
          <w:lang w:val="en-US"/>
        </w:rPr>
        <w:t xml:space="preserve">Extended outline Ecology 2 – Ecological Theory and Application – 2022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788"/>
        <w:gridCol w:w="1647"/>
        <w:gridCol w:w="4498"/>
      </w:tblGrid>
      <w:tr w:rsidR="00B07937" w:rsidRPr="00B07937" w14:paraId="3ADD28F0" w14:textId="5B71C993" w:rsidTr="00734A94">
        <w:tc>
          <w:tcPr>
            <w:tcW w:w="2083" w:type="dxa"/>
          </w:tcPr>
          <w:p w14:paraId="79A8F0DD" w14:textId="6A983FDD" w:rsidR="00B07937" w:rsidRPr="00B07937" w:rsidRDefault="00B07937">
            <w:pPr>
              <w:rPr>
                <w:b/>
                <w:bCs/>
                <w:lang w:val="en-US"/>
              </w:rPr>
            </w:pPr>
            <w:r w:rsidRPr="00B07937">
              <w:rPr>
                <w:b/>
                <w:bCs/>
                <w:lang w:val="en-US"/>
              </w:rPr>
              <w:t xml:space="preserve">Week </w:t>
            </w:r>
          </w:p>
        </w:tc>
        <w:tc>
          <w:tcPr>
            <w:tcW w:w="788" w:type="dxa"/>
          </w:tcPr>
          <w:p w14:paraId="612D55E7" w14:textId="75341861" w:rsidR="00B07937" w:rsidRPr="00B07937" w:rsidRDefault="00B07937">
            <w:pPr>
              <w:rPr>
                <w:b/>
                <w:bCs/>
                <w:lang w:val="en-US"/>
              </w:rPr>
            </w:pPr>
            <w:r w:rsidRPr="00B07937">
              <w:rPr>
                <w:b/>
                <w:bCs/>
                <w:lang w:val="en-US"/>
              </w:rPr>
              <w:t>Date</w:t>
            </w:r>
          </w:p>
        </w:tc>
        <w:tc>
          <w:tcPr>
            <w:tcW w:w="1647" w:type="dxa"/>
          </w:tcPr>
          <w:p w14:paraId="2345766E" w14:textId="428A0925" w:rsidR="00B07937" w:rsidRPr="00B07937" w:rsidRDefault="00B07937">
            <w:pPr>
              <w:rPr>
                <w:b/>
                <w:bCs/>
                <w:lang w:val="en-US"/>
              </w:rPr>
            </w:pPr>
            <w:r w:rsidRPr="00B07937">
              <w:rPr>
                <w:b/>
                <w:bCs/>
                <w:lang w:val="en-US"/>
              </w:rPr>
              <w:t xml:space="preserve">Topic </w:t>
            </w:r>
          </w:p>
        </w:tc>
        <w:tc>
          <w:tcPr>
            <w:tcW w:w="4498" w:type="dxa"/>
          </w:tcPr>
          <w:p w14:paraId="374EE7D1" w14:textId="14FAC624" w:rsidR="00B07937" w:rsidRPr="00B07937" w:rsidRDefault="00B07937">
            <w:pPr>
              <w:rPr>
                <w:b/>
                <w:bCs/>
                <w:lang w:val="en-US"/>
              </w:rPr>
            </w:pPr>
            <w:r w:rsidRPr="00B07937">
              <w:rPr>
                <w:b/>
                <w:bCs/>
                <w:lang w:val="en-US"/>
              </w:rPr>
              <w:t>Important points</w:t>
            </w:r>
          </w:p>
        </w:tc>
      </w:tr>
      <w:tr w:rsidR="00B07937" w14:paraId="05C91790" w14:textId="6920077A" w:rsidTr="00734A94">
        <w:tc>
          <w:tcPr>
            <w:tcW w:w="2083" w:type="dxa"/>
          </w:tcPr>
          <w:p w14:paraId="517843E5" w14:textId="739010E4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14:paraId="0DD197B0" w14:textId="6703C36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25.4</w:t>
            </w:r>
          </w:p>
        </w:tc>
        <w:tc>
          <w:tcPr>
            <w:tcW w:w="1647" w:type="dxa"/>
          </w:tcPr>
          <w:p w14:paraId="3CB4F934" w14:textId="6CC5879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Course intro </w:t>
            </w:r>
          </w:p>
        </w:tc>
        <w:tc>
          <w:tcPr>
            <w:tcW w:w="4498" w:type="dxa"/>
          </w:tcPr>
          <w:p w14:paraId="0CCBC943" w14:textId="16CE5B61" w:rsidR="00B07937" w:rsidRDefault="00B07937">
            <w:pPr>
              <w:rPr>
                <w:lang w:val="en-US"/>
              </w:rPr>
            </w:pPr>
            <w:commentRangeStart w:id="0"/>
            <w:r>
              <w:rPr>
                <w:lang w:val="en-US"/>
              </w:rPr>
              <w:t>Syllabus notes, how this course will work, getting started, course objectives, how exams will be populated, what is theory? How does it influence our daily lives</w:t>
            </w:r>
            <w:commentRangeEnd w:id="0"/>
            <w:r w:rsidR="00734A94">
              <w:rPr>
                <w:rStyle w:val="CommentReference"/>
              </w:rPr>
              <w:commentReference w:id="0"/>
            </w:r>
            <w:r>
              <w:rPr>
                <w:lang w:val="en-US"/>
              </w:rPr>
              <w:t>?</w:t>
            </w:r>
            <w:r w:rsidR="00734A94">
              <w:rPr>
                <w:lang w:val="en-US"/>
              </w:rPr>
              <w:t xml:space="preserve"> Introduce take home case study</w:t>
            </w:r>
          </w:p>
        </w:tc>
      </w:tr>
      <w:tr w:rsidR="00734A94" w14:paraId="1F8427AB" w14:textId="00F4BF13" w:rsidTr="00734A94">
        <w:tc>
          <w:tcPr>
            <w:tcW w:w="2083" w:type="dxa"/>
          </w:tcPr>
          <w:p w14:paraId="0E99905C" w14:textId="45CC29BD" w:rsidR="00734A94" w:rsidRDefault="00734A9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14:paraId="3443D0DF" w14:textId="28594563" w:rsidR="00734A94" w:rsidRDefault="00734A94">
            <w:pPr>
              <w:rPr>
                <w:lang w:val="en-US"/>
              </w:rPr>
            </w:pPr>
            <w:r>
              <w:rPr>
                <w:lang w:val="en-US"/>
              </w:rPr>
              <w:t>27.4</w:t>
            </w:r>
          </w:p>
        </w:tc>
        <w:tc>
          <w:tcPr>
            <w:tcW w:w="6145" w:type="dxa"/>
            <w:gridSpan w:val="2"/>
          </w:tcPr>
          <w:p w14:paraId="4852E410" w14:textId="23C320CC" w:rsidR="00734A94" w:rsidRDefault="00734A94">
            <w:pPr>
              <w:rPr>
                <w:lang w:val="en-US"/>
              </w:rPr>
            </w:pPr>
            <w:r>
              <w:rPr>
                <w:lang w:val="en-US"/>
              </w:rPr>
              <w:t>HOLIDAY – KING’S DAY</w:t>
            </w:r>
          </w:p>
        </w:tc>
      </w:tr>
      <w:tr w:rsidR="00B07937" w14:paraId="13B6B2E5" w14:textId="2F042171" w:rsidTr="00734A94">
        <w:tc>
          <w:tcPr>
            <w:tcW w:w="2083" w:type="dxa"/>
          </w:tcPr>
          <w:p w14:paraId="2BF286D7" w14:textId="6997766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8" w:type="dxa"/>
          </w:tcPr>
          <w:p w14:paraId="122BB708" w14:textId="0A03C4C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29.4</w:t>
            </w:r>
          </w:p>
        </w:tc>
        <w:tc>
          <w:tcPr>
            <w:tcW w:w="1647" w:type="dxa"/>
          </w:tcPr>
          <w:p w14:paraId="321967FA" w14:textId="4191B848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Competition</w:t>
            </w:r>
          </w:p>
        </w:tc>
        <w:tc>
          <w:tcPr>
            <w:tcW w:w="4498" w:type="dxa"/>
          </w:tcPr>
          <w:p w14:paraId="4C83B302" w14:textId="21EF27F4" w:rsidR="00B07937" w:rsidRDefault="00734A94">
            <w:pPr>
              <w:rPr>
                <w:lang w:val="en-US"/>
              </w:rPr>
            </w:pPr>
            <w:r>
              <w:rPr>
                <w:lang w:val="en-US"/>
              </w:rPr>
              <w:t xml:space="preserve">Discussion, </w:t>
            </w:r>
            <w:r w:rsidR="00B07937">
              <w:rPr>
                <w:lang w:val="en-US"/>
              </w:rPr>
              <w:t>case study</w:t>
            </w:r>
          </w:p>
        </w:tc>
      </w:tr>
      <w:tr w:rsidR="00B07937" w14:paraId="5822147F" w14:textId="73772E16" w:rsidTr="00734A94">
        <w:tc>
          <w:tcPr>
            <w:tcW w:w="2083" w:type="dxa"/>
          </w:tcPr>
          <w:p w14:paraId="62F9C332" w14:textId="742218C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22C2445C" w14:textId="76A12AEE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647" w:type="dxa"/>
          </w:tcPr>
          <w:p w14:paraId="11C5462E" w14:textId="05CACD3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Facilitation</w:t>
            </w:r>
          </w:p>
        </w:tc>
        <w:tc>
          <w:tcPr>
            <w:tcW w:w="4498" w:type="dxa"/>
          </w:tcPr>
          <w:p w14:paraId="3E300471" w14:textId="740046F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Introducing the </w:t>
            </w:r>
            <w:proofErr w:type="spellStart"/>
            <w:r>
              <w:rPr>
                <w:lang w:val="en-US"/>
              </w:rPr>
              <w:t>Lotka</w:t>
            </w:r>
            <w:proofErr w:type="spellEnd"/>
            <w:r>
              <w:rPr>
                <w:lang w:val="en-US"/>
              </w:rPr>
              <w:t xml:space="preserve"> Volterra competition model, going through the parameters, showing how to use it in R, practice in R with changing parameters</w:t>
            </w:r>
          </w:p>
        </w:tc>
      </w:tr>
      <w:tr w:rsidR="00B07937" w14:paraId="14995B71" w14:textId="53274608" w:rsidTr="00734A94">
        <w:tc>
          <w:tcPr>
            <w:tcW w:w="2083" w:type="dxa"/>
          </w:tcPr>
          <w:p w14:paraId="2E793869" w14:textId="49AFA85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7B75D9AD" w14:textId="648888B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1647" w:type="dxa"/>
          </w:tcPr>
          <w:p w14:paraId="732CB143" w14:textId="20246C3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Facilitation</w:t>
            </w:r>
          </w:p>
        </w:tc>
        <w:tc>
          <w:tcPr>
            <w:tcW w:w="4498" w:type="dxa"/>
          </w:tcPr>
          <w:p w14:paraId="24B678B9" w14:textId="10565E7C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Facilitation – changing alpha in the models. The implication of facilitation for conservation. </w:t>
            </w:r>
            <w:r w:rsidR="00734A94">
              <w:rPr>
                <w:lang w:val="en-US"/>
              </w:rPr>
              <w:t>Recorded Guest Lecture – Sasha Wright</w:t>
            </w:r>
          </w:p>
        </w:tc>
      </w:tr>
      <w:tr w:rsidR="00B07937" w14:paraId="3E95C392" w14:textId="0742268E" w:rsidTr="00734A94">
        <w:tc>
          <w:tcPr>
            <w:tcW w:w="2083" w:type="dxa"/>
          </w:tcPr>
          <w:p w14:paraId="5A55BA84" w14:textId="750462C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25E14A33" w14:textId="74A1B87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647" w:type="dxa"/>
          </w:tcPr>
          <w:p w14:paraId="4EE83DC0" w14:textId="548895C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Facilitation</w:t>
            </w:r>
          </w:p>
        </w:tc>
        <w:tc>
          <w:tcPr>
            <w:tcW w:w="4498" w:type="dxa"/>
          </w:tcPr>
          <w:p w14:paraId="0FCDC4CB" w14:textId="360CF98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Field trip, facilitation in sandy soils </w:t>
            </w:r>
          </w:p>
        </w:tc>
      </w:tr>
      <w:tr w:rsidR="00B07937" w14:paraId="46997541" w14:textId="640363DB" w:rsidTr="00734A94">
        <w:tc>
          <w:tcPr>
            <w:tcW w:w="2083" w:type="dxa"/>
          </w:tcPr>
          <w:p w14:paraId="127C8332" w14:textId="7B24559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4DC1CFC2" w14:textId="6EAE331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9.5</w:t>
            </w:r>
          </w:p>
        </w:tc>
        <w:tc>
          <w:tcPr>
            <w:tcW w:w="1647" w:type="dxa"/>
          </w:tcPr>
          <w:p w14:paraId="1F4C20F7" w14:textId="1322F190" w:rsidR="00B07937" w:rsidRDefault="00734A94">
            <w:pPr>
              <w:rPr>
                <w:lang w:val="en-US"/>
              </w:rPr>
            </w:pPr>
            <w:r>
              <w:rPr>
                <w:lang w:val="en-US"/>
              </w:rPr>
              <w:t>Environmental conditions</w:t>
            </w:r>
          </w:p>
        </w:tc>
        <w:tc>
          <w:tcPr>
            <w:tcW w:w="4498" w:type="dxa"/>
          </w:tcPr>
          <w:p w14:paraId="711AA6AA" w14:textId="41CCAB12" w:rsidR="00B07937" w:rsidRDefault="00B07937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 xml:space="preserve">How </w:t>
            </w:r>
            <w:r w:rsidR="00734A94">
              <w:rPr>
                <w:lang w:val="en-US"/>
              </w:rPr>
              <w:t>the environment</w:t>
            </w:r>
            <w:r>
              <w:rPr>
                <w:lang w:val="en-US"/>
              </w:rPr>
              <w:t xml:space="preserve"> can change ecological dynamics. </w:t>
            </w:r>
            <w:r w:rsidR="00734A94">
              <w:rPr>
                <w:lang w:val="en-US"/>
              </w:rPr>
              <w:t>C</w:t>
            </w:r>
            <w:r>
              <w:rPr>
                <w:lang w:val="en-US"/>
              </w:rPr>
              <w:t>hanging resource levels</w:t>
            </w:r>
            <w:r w:rsidR="00734A94">
              <w:rPr>
                <w:lang w:val="en-US"/>
              </w:rPr>
              <w:t xml:space="preserve"> and environmental conditions</w:t>
            </w:r>
            <w:r>
              <w:rPr>
                <w:lang w:val="en-US"/>
              </w:rPr>
              <w:t xml:space="preserve"> to the model </w:t>
            </w:r>
            <w:r w:rsidR="00734A94">
              <w:rPr>
                <w:lang w:val="en-US"/>
              </w:rPr>
              <w:t xml:space="preserve">– </w:t>
            </w:r>
            <w:proofErr w:type="spellStart"/>
            <w:r w:rsidR="00734A94">
              <w:rPr>
                <w:lang w:val="en-US"/>
              </w:rPr>
              <w:t>Duygu</w:t>
            </w:r>
            <w:proofErr w:type="spellEnd"/>
            <w:r w:rsidR="00734A94">
              <w:rPr>
                <w:lang w:val="en-US"/>
              </w:rPr>
              <w:t xml:space="preserve"> and </w:t>
            </w:r>
            <w:proofErr w:type="spellStart"/>
            <w:r w:rsidR="00734A94">
              <w:rPr>
                <w:lang w:val="en-US"/>
              </w:rPr>
              <w:t>Mariet</w:t>
            </w:r>
            <w:proofErr w:type="spellEnd"/>
            <w:r w:rsidR="00734A94">
              <w:rPr>
                <w:lang w:val="en-US"/>
              </w:rPr>
              <w:t xml:space="preserve"> </w:t>
            </w:r>
            <w:commentRangeEnd w:id="1"/>
            <w:r w:rsidR="00734A94">
              <w:rPr>
                <w:rStyle w:val="CommentReference"/>
              </w:rPr>
              <w:commentReference w:id="1"/>
            </w:r>
          </w:p>
        </w:tc>
      </w:tr>
      <w:tr w:rsidR="00B07937" w14:paraId="4F5496BB" w14:textId="77777777" w:rsidTr="00734A94">
        <w:tc>
          <w:tcPr>
            <w:tcW w:w="2083" w:type="dxa"/>
          </w:tcPr>
          <w:p w14:paraId="09BDF2EB" w14:textId="7E9923CE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571CC722" w14:textId="098FC83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1647" w:type="dxa"/>
          </w:tcPr>
          <w:p w14:paraId="0610522D" w14:textId="191D0C6A" w:rsidR="00B07937" w:rsidRDefault="00734A94">
            <w:pPr>
              <w:rPr>
                <w:lang w:val="en-US"/>
              </w:rPr>
            </w:pPr>
            <w:r>
              <w:rPr>
                <w:lang w:val="en-US"/>
              </w:rPr>
              <w:t>Environmental conditions</w:t>
            </w:r>
          </w:p>
        </w:tc>
        <w:tc>
          <w:tcPr>
            <w:tcW w:w="4498" w:type="dxa"/>
          </w:tcPr>
          <w:p w14:paraId="3B2D2E43" w14:textId="004911B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Introducing the case-study </w:t>
            </w:r>
            <w:r w:rsidR="00734A94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Duygu</w:t>
            </w:r>
            <w:proofErr w:type="spellEnd"/>
            <w:r w:rsidR="00734A94">
              <w:rPr>
                <w:lang w:val="en-US"/>
              </w:rPr>
              <w:t xml:space="preserve"> and </w:t>
            </w:r>
            <w:proofErr w:type="spellStart"/>
            <w:r w:rsidR="00734A94">
              <w:rPr>
                <w:lang w:val="en-US"/>
              </w:rPr>
              <w:t>Mariet</w:t>
            </w:r>
            <w:proofErr w:type="spellEnd"/>
          </w:p>
        </w:tc>
      </w:tr>
      <w:tr w:rsidR="00B07937" w14:paraId="5512DDC9" w14:textId="77777777" w:rsidTr="00734A94">
        <w:tc>
          <w:tcPr>
            <w:tcW w:w="2083" w:type="dxa"/>
          </w:tcPr>
          <w:p w14:paraId="7B276E54" w14:textId="0DB6F54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32C08A06" w14:textId="0FECAFE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13.5</w:t>
            </w:r>
          </w:p>
        </w:tc>
        <w:tc>
          <w:tcPr>
            <w:tcW w:w="1647" w:type="dxa"/>
          </w:tcPr>
          <w:p w14:paraId="1F7BC540" w14:textId="0CCED137" w:rsidR="00B07937" w:rsidRDefault="00734A94">
            <w:pPr>
              <w:rPr>
                <w:lang w:val="en-US"/>
              </w:rPr>
            </w:pPr>
            <w:r>
              <w:rPr>
                <w:lang w:val="en-US"/>
              </w:rPr>
              <w:t xml:space="preserve">Environmental conditions </w:t>
            </w:r>
          </w:p>
        </w:tc>
        <w:tc>
          <w:tcPr>
            <w:tcW w:w="4498" w:type="dxa"/>
          </w:tcPr>
          <w:p w14:paraId="6A4ADD26" w14:textId="60416AF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Case study</w:t>
            </w:r>
            <w:r w:rsidR="00734A94">
              <w:rPr>
                <w:lang w:val="en-US"/>
              </w:rPr>
              <w:t xml:space="preserve"> – </w:t>
            </w:r>
            <w:proofErr w:type="spellStart"/>
            <w:r w:rsidR="00734A94">
              <w:rPr>
                <w:lang w:val="en-US"/>
              </w:rPr>
              <w:t>Duygu</w:t>
            </w:r>
            <w:proofErr w:type="spellEnd"/>
            <w:r w:rsidR="00734A94">
              <w:rPr>
                <w:lang w:val="en-US"/>
              </w:rPr>
              <w:t xml:space="preserve"> and </w:t>
            </w:r>
            <w:proofErr w:type="spellStart"/>
            <w:r w:rsidR="00734A94">
              <w:rPr>
                <w:lang w:val="en-US"/>
              </w:rPr>
              <w:t>Mariet</w:t>
            </w:r>
            <w:proofErr w:type="spellEnd"/>
          </w:p>
        </w:tc>
      </w:tr>
      <w:tr w:rsidR="00B07937" w14:paraId="61DBA015" w14:textId="77777777" w:rsidTr="00734A94">
        <w:tc>
          <w:tcPr>
            <w:tcW w:w="2083" w:type="dxa"/>
          </w:tcPr>
          <w:p w14:paraId="4FD33FD6" w14:textId="51D829F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8" w:type="dxa"/>
          </w:tcPr>
          <w:p w14:paraId="7644CA15" w14:textId="30B21AF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16.5</w:t>
            </w:r>
          </w:p>
        </w:tc>
        <w:tc>
          <w:tcPr>
            <w:tcW w:w="1647" w:type="dxa"/>
          </w:tcPr>
          <w:p w14:paraId="4809838F" w14:textId="0AEAA611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Populations to meta-populations</w:t>
            </w:r>
          </w:p>
        </w:tc>
        <w:tc>
          <w:tcPr>
            <w:tcW w:w="4498" w:type="dxa"/>
          </w:tcPr>
          <w:p w14:paraId="3008EF93" w14:textId="5CCB180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Introducing the “meta” concept. Adding immigration and emigration to our models. Group activity on the implications of connected populations</w:t>
            </w:r>
          </w:p>
        </w:tc>
      </w:tr>
      <w:tr w:rsidR="00B07937" w14:paraId="7ACF0C91" w14:textId="77777777" w:rsidTr="00734A94">
        <w:tc>
          <w:tcPr>
            <w:tcW w:w="2083" w:type="dxa"/>
          </w:tcPr>
          <w:p w14:paraId="419942FC" w14:textId="1381A1E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8" w:type="dxa"/>
          </w:tcPr>
          <w:p w14:paraId="2FAB92F7" w14:textId="7B6C0FE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1647" w:type="dxa"/>
          </w:tcPr>
          <w:p w14:paraId="6431EA44" w14:textId="773D62B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Populations to meta-populations</w:t>
            </w:r>
          </w:p>
        </w:tc>
        <w:tc>
          <w:tcPr>
            <w:tcW w:w="4498" w:type="dxa"/>
          </w:tcPr>
          <w:p w14:paraId="69F5190E" w14:textId="1F1E1E1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Field trip – </w:t>
            </w:r>
            <w:proofErr w:type="spellStart"/>
            <w:r>
              <w:rPr>
                <w:lang w:val="en-US"/>
              </w:rPr>
              <w:t>Oostvardersplassen</w:t>
            </w:r>
            <w:proofErr w:type="spellEnd"/>
          </w:p>
        </w:tc>
      </w:tr>
      <w:tr w:rsidR="00B07937" w14:paraId="641D69E5" w14:textId="77777777" w:rsidTr="00734A94">
        <w:tc>
          <w:tcPr>
            <w:tcW w:w="2083" w:type="dxa"/>
          </w:tcPr>
          <w:p w14:paraId="781483BD" w14:textId="6175F66E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8" w:type="dxa"/>
          </w:tcPr>
          <w:p w14:paraId="460EE465" w14:textId="7097CD8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20.5</w:t>
            </w:r>
          </w:p>
        </w:tc>
        <w:tc>
          <w:tcPr>
            <w:tcW w:w="1647" w:type="dxa"/>
          </w:tcPr>
          <w:p w14:paraId="445CBE8C" w14:textId="2A54FE1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Populations to meta-populations</w:t>
            </w:r>
          </w:p>
        </w:tc>
        <w:tc>
          <w:tcPr>
            <w:tcW w:w="4498" w:type="dxa"/>
          </w:tcPr>
          <w:p w14:paraId="3506E21E" w14:textId="40F27AE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Case study analysis – consequences of connectivity </w:t>
            </w:r>
          </w:p>
        </w:tc>
      </w:tr>
      <w:tr w:rsidR="00B07937" w14:paraId="47352304" w14:textId="77777777" w:rsidTr="00734A94">
        <w:tc>
          <w:tcPr>
            <w:tcW w:w="2083" w:type="dxa"/>
          </w:tcPr>
          <w:p w14:paraId="57745D97" w14:textId="3161697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8" w:type="dxa"/>
          </w:tcPr>
          <w:p w14:paraId="26375D2C" w14:textId="2C2753F8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23.5</w:t>
            </w:r>
          </w:p>
        </w:tc>
        <w:tc>
          <w:tcPr>
            <w:tcW w:w="1647" w:type="dxa"/>
          </w:tcPr>
          <w:p w14:paraId="34FE295E" w14:textId="23C4F35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Communities to meta-communities</w:t>
            </w:r>
          </w:p>
        </w:tc>
        <w:tc>
          <w:tcPr>
            <w:tcW w:w="4498" w:type="dxa"/>
          </w:tcPr>
          <w:p w14:paraId="1585C076" w14:textId="1644240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Differences between a population and a community. What does connection mean for a community? </w:t>
            </w:r>
          </w:p>
        </w:tc>
      </w:tr>
      <w:tr w:rsidR="00B07937" w14:paraId="0A2DBAA3" w14:textId="77777777" w:rsidTr="00734A94">
        <w:tc>
          <w:tcPr>
            <w:tcW w:w="2083" w:type="dxa"/>
          </w:tcPr>
          <w:p w14:paraId="5C8D3A7A" w14:textId="4F27234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8" w:type="dxa"/>
          </w:tcPr>
          <w:p w14:paraId="310934FC" w14:textId="413CF02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25.5</w:t>
            </w:r>
          </w:p>
        </w:tc>
        <w:tc>
          <w:tcPr>
            <w:tcW w:w="1647" w:type="dxa"/>
          </w:tcPr>
          <w:p w14:paraId="49427925" w14:textId="7A3D243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Communities to meta-communities</w:t>
            </w:r>
          </w:p>
        </w:tc>
        <w:tc>
          <w:tcPr>
            <w:tcW w:w="4498" w:type="dxa"/>
          </w:tcPr>
          <w:p w14:paraId="4692457F" w14:textId="5A0F4602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Guest lecture – </w:t>
            </w:r>
            <w:proofErr w:type="spellStart"/>
            <w:r>
              <w:rPr>
                <w:lang w:val="en-US"/>
              </w:rPr>
              <w:t>Merel</w:t>
            </w:r>
            <w:proofErr w:type="spellEnd"/>
            <w:r>
              <w:rPr>
                <w:lang w:val="en-US"/>
              </w:rPr>
              <w:t xml:space="preserve"> (or Emma), applying meta-community theory to restoration </w:t>
            </w:r>
          </w:p>
          <w:p w14:paraId="162E52DE" w14:textId="56AF49FE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Restoration activity – if you build it, they will come, mid-course evaluation</w:t>
            </w:r>
          </w:p>
        </w:tc>
      </w:tr>
      <w:tr w:rsidR="00B07937" w14:paraId="2E160A10" w14:textId="77777777" w:rsidTr="00734A94">
        <w:tc>
          <w:tcPr>
            <w:tcW w:w="2083" w:type="dxa"/>
          </w:tcPr>
          <w:p w14:paraId="175DA43B" w14:textId="405204D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8" w:type="dxa"/>
          </w:tcPr>
          <w:p w14:paraId="7E723AEE" w14:textId="16FDAF6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6145" w:type="dxa"/>
            <w:gridSpan w:val="2"/>
          </w:tcPr>
          <w:p w14:paraId="15F689ED" w14:textId="61F05988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HOLIDAY – Ascension Day</w:t>
            </w:r>
          </w:p>
        </w:tc>
      </w:tr>
      <w:tr w:rsidR="00B07937" w14:paraId="1403C842" w14:textId="77777777" w:rsidTr="00734A94">
        <w:tc>
          <w:tcPr>
            <w:tcW w:w="2083" w:type="dxa"/>
          </w:tcPr>
          <w:p w14:paraId="1E8CCDCC" w14:textId="5CA7962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ABFD79D" w14:textId="7D859A9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30.5</w:t>
            </w:r>
          </w:p>
        </w:tc>
        <w:tc>
          <w:tcPr>
            <w:tcW w:w="1647" w:type="dxa"/>
          </w:tcPr>
          <w:p w14:paraId="4CBF66F8" w14:textId="58BDF694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Scaling up</w:t>
            </w:r>
          </w:p>
        </w:tc>
        <w:tc>
          <w:tcPr>
            <w:tcW w:w="4498" w:type="dxa"/>
          </w:tcPr>
          <w:p w14:paraId="65DE1620" w14:textId="0004787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Comparing climate models with the models we’ve worked with. Climate model activity </w:t>
            </w:r>
          </w:p>
        </w:tc>
      </w:tr>
      <w:tr w:rsidR="00B07937" w14:paraId="3ECA013C" w14:textId="77777777" w:rsidTr="00734A94">
        <w:tc>
          <w:tcPr>
            <w:tcW w:w="2083" w:type="dxa"/>
          </w:tcPr>
          <w:p w14:paraId="70263E67" w14:textId="468E5F6C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788" w:type="dxa"/>
          </w:tcPr>
          <w:p w14:paraId="0634D8A0" w14:textId="7C4648EC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647" w:type="dxa"/>
          </w:tcPr>
          <w:p w14:paraId="3467387C" w14:textId="6208F7E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Scaling up</w:t>
            </w:r>
          </w:p>
        </w:tc>
        <w:tc>
          <w:tcPr>
            <w:tcW w:w="4498" w:type="dxa"/>
          </w:tcPr>
          <w:p w14:paraId="76EEB606" w14:textId="7B13DD7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Panel discussion from theory to policy, student reflection </w:t>
            </w:r>
          </w:p>
        </w:tc>
      </w:tr>
      <w:tr w:rsidR="00B07937" w14:paraId="5C0FD92E" w14:textId="77777777" w:rsidTr="00734A94">
        <w:tc>
          <w:tcPr>
            <w:tcW w:w="2083" w:type="dxa"/>
          </w:tcPr>
          <w:p w14:paraId="669E3AC7" w14:textId="1DB68A8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5F41D848" w14:textId="509454B7" w:rsidR="00B07937" w:rsidRDefault="002918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07937">
              <w:rPr>
                <w:lang w:val="en-US"/>
              </w:rPr>
              <w:t>.6</w:t>
            </w:r>
          </w:p>
        </w:tc>
        <w:tc>
          <w:tcPr>
            <w:tcW w:w="1647" w:type="dxa"/>
          </w:tcPr>
          <w:p w14:paraId="7C1322E3" w14:textId="728C566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Scaling up</w:t>
            </w:r>
          </w:p>
        </w:tc>
        <w:tc>
          <w:tcPr>
            <w:tcW w:w="4498" w:type="dxa"/>
          </w:tcPr>
          <w:p w14:paraId="052E4B6A" w14:textId="3241512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Connecting to biodiversity, looking in our own back yards</w:t>
            </w:r>
          </w:p>
        </w:tc>
      </w:tr>
      <w:tr w:rsidR="00B07937" w14:paraId="4E13D510" w14:textId="77777777" w:rsidTr="00734A94">
        <w:tc>
          <w:tcPr>
            <w:tcW w:w="2083" w:type="dxa"/>
          </w:tcPr>
          <w:p w14:paraId="670B91F9" w14:textId="442A4D6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41EBFC9C" w14:textId="3C04BAE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6.6</w:t>
            </w:r>
          </w:p>
        </w:tc>
        <w:tc>
          <w:tcPr>
            <w:tcW w:w="6145" w:type="dxa"/>
            <w:gridSpan w:val="2"/>
          </w:tcPr>
          <w:p w14:paraId="58A1B118" w14:textId="5FE41C5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HOLIDAY – </w:t>
            </w:r>
            <w:proofErr w:type="spellStart"/>
            <w:r>
              <w:rPr>
                <w:lang w:val="en-US"/>
              </w:rPr>
              <w:t>Pinksterdag</w:t>
            </w:r>
            <w:proofErr w:type="spellEnd"/>
            <w:r>
              <w:rPr>
                <w:lang w:val="en-US"/>
              </w:rPr>
              <w:t xml:space="preserve"> (whatever this is)</w:t>
            </w:r>
          </w:p>
        </w:tc>
      </w:tr>
      <w:tr w:rsidR="00B07937" w14:paraId="5328528A" w14:textId="77777777" w:rsidTr="00734A94">
        <w:tc>
          <w:tcPr>
            <w:tcW w:w="2083" w:type="dxa"/>
          </w:tcPr>
          <w:p w14:paraId="69E19D81" w14:textId="4D209B2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0F643DC6" w14:textId="14F77CC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8.6</w:t>
            </w:r>
          </w:p>
        </w:tc>
        <w:tc>
          <w:tcPr>
            <w:tcW w:w="1647" w:type="dxa"/>
          </w:tcPr>
          <w:p w14:paraId="13A29B97" w14:textId="5169A5A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6037AE58" w14:textId="07C8EA9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Introducing the project, group discussions on questions, making research plan</w:t>
            </w:r>
          </w:p>
        </w:tc>
      </w:tr>
      <w:tr w:rsidR="00B07937" w14:paraId="0A0A6255" w14:textId="77777777" w:rsidTr="00734A94">
        <w:tc>
          <w:tcPr>
            <w:tcW w:w="2083" w:type="dxa"/>
          </w:tcPr>
          <w:p w14:paraId="4CF3598A" w14:textId="18917781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2EBEE211" w14:textId="2A77493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10.6</w:t>
            </w:r>
          </w:p>
        </w:tc>
        <w:tc>
          <w:tcPr>
            <w:tcW w:w="1647" w:type="dxa"/>
          </w:tcPr>
          <w:p w14:paraId="6BF38555" w14:textId="0ACA630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784F01F1" w14:textId="2EE93CA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Data collection </w:t>
            </w:r>
          </w:p>
        </w:tc>
      </w:tr>
      <w:tr w:rsidR="00B07937" w14:paraId="1FCAF98D" w14:textId="77777777" w:rsidTr="00734A94">
        <w:tc>
          <w:tcPr>
            <w:tcW w:w="2083" w:type="dxa"/>
          </w:tcPr>
          <w:p w14:paraId="4B6AFA05" w14:textId="021883F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8" w:type="dxa"/>
          </w:tcPr>
          <w:p w14:paraId="620672EC" w14:textId="4323ACF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13.6</w:t>
            </w:r>
          </w:p>
        </w:tc>
        <w:tc>
          <w:tcPr>
            <w:tcW w:w="1647" w:type="dxa"/>
          </w:tcPr>
          <w:p w14:paraId="2C73B129" w14:textId="4A112B29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6D603B2C" w14:textId="6BE40271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Data collection</w:t>
            </w:r>
          </w:p>
        </w:tc>
      </w:tr>
      <w:tr w:rsidR="00B07937" w14:paraId="41076107" w14:textId="77777777" w:rsidTr="00734A94">
        <w:tc>
          <w:tcPr>
            <w:tcW w:w="2083" w:type="dxa"/>
          </w:tcPr>
          <w:p w14:paraId="0E6839FD" w14:textId="46B8B69C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8" w:type="dxa"/>
          </w:tcPr>
          <w:p w14:paraId="4F856A96" w14:textId="1C65E32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15.6</w:t>
            </w:r>
          </w:p>
        </w:tc>
        <w:tc>
          <w:tcPr>
            <w:tcW w:w="1647" w:type="dxa"/>
          </w:tcPr>
          <w:p w14:paraId="4C56E7DD" w14:textId="3D231C2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3D09EE4A" w14:textId="03FE4D3A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Intro to data analysis with R, data analysis</w:t>
            </w:r>
          </w:p>
        </w:tc>
      </w:tr>
      <w:tr w:rsidR="00B07937" w14:paraId="4D080D62" w14:textId="77777777" w:rsidTr="00734A94">
        <w:tc>
          <w:tcPr>
            <w:tcW w:w="2083" w:type="dxa"/>
          </w:tcPr>
          <w:p w14:paraId="532222B5" w14:textId="4DE550C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8" w:type="dxa"/>
          </w:tcPr>
          <w:p w14:paraId="5F9A5970" w14:textId="31ECDD2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17.6</w:t>
            </w:r>
          </w:p>
        </w:tc>
        <w:tc>
          <w:tcPr>
            <w:tcW w:w="1647" w:type="dxa"/>
          </w:tcPr>
          <w:p w14:paraId="3F65F5CE" w14:textId="324C627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4593AAB0" w14:textId="40F1285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Developing science communication about findings</w:t>
            </w:r>
          </w:p>
        </w:tc>
      </w:tr>
      <w:tr w:rsidR="00B07937" w14:paraId="28C79B66" w14:textId="77777777" w:rsidTr="00734A94">
        <w:tc>
          <w:tcPr>
            <w:tcW w:w="2083" w:type="dxa"/>
          </w:tcPr>
          <w:p w14:paraId="48F65493" w14:textId="7EA567E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8" w:type="dxa"/>
          </w:tcPr>
          <w:p w14:paraId="2D175B6D" w14:textId="516416C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20.6</w:t>
            </w:r>
          </w:p>
        </w:tc>
        <w:tc>
          <w:tcPr>
            <w:tcW w:w="1647" w:type="dxa"/>
          </w:tcPr>
          <w:p w14:paraId="741B3E22" w14:textId="74BDE8D2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542BA0E0" w14:textId="5A23EB1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Peer review</w:t>
            </w:r>
          </w:p>
        </w:tc>
      </w:tr>
      <w:tr w:rsidR="00B07937" w14:paraId="54FEAEB6" w14:textId="77777777" w:rsidTr="00734A94">
        <w:tc>
          <w:tcPr>
            <w:tcW w:w="2083" w:type="dxa"/>
          </w:tcPr>
          <w:p w14:paraId="0CA172B9" w14:textId="2EFFFB5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8" w:type="dxa"/>
          </w:tcPr>
          <w:p w14:paraId="28BACE71" w14:textId="4ADD31D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22.6</w:t>
            </w:r>
          </w:p>
        </w:tc>
        <w:tc>
          <w:tcPr>
            <w:tcW w:w="1647" w:type="dxa"/>
          </w:tcPr>
          <w:p w14:paraId="218E9779" w14:textId="08C45D0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4498" w:type="dxa"/>
          </w:tcPr>
          <w:p w14:paraId="7655CF4D" w14:textId="0111AFA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Revise</w:t>
            </w:r>
          </w:p>
        </w:tc>
      </w:tr>
      <w:tr w:rsidR="00B07937" w14:paraId="19DD6176" w14:textId="77777777" w:rsidTr="00734A94">
        <w:tc>
          <w:tcPr>
            <w:tcW w:w="2083" w:type="dxa"/>
          </w:tcPr>
          <w:p w14:paraId="49817221" w14:textId="1E8C1DC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8" w:type="dxa"/>
          </w:tcPr>
          <w:p w14:paraId="0604390E" w14:textId="51C6A4E3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24.6</w:t>
            </w:r>
          </w:p>
        </w:tc>
        <w:tc>
          <w:tcPr>
            <w:tcW w:w="1647" w:type="dxa"/>
          </w:tcPr>
          <w:p w14:paraId="6B0D7220" w14:textId="2CD556B2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Projects</w:t>
            </w:r>
          </w:p>
        </w:tc>
        <w:tc>
          <w:tcPr>
            <w:tcW w:w="4498" w:type="dxa"/>
          </w:tcPr>
          <w:p w14:paraId="7DE01D9F" w14:textId="5B450F05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</w:tr>
      <w:tr w:rsidR="00B07937" w14:paraId="450AEF6E" w14:textId="77777777" w:rsidTr="00734A94">
        <w:tc>
          <w:tcPr>
            <w:tcW w:w="2083" w:type="dxa"/>
          </w:tcPr>
          <w:p w14:paraId="5CF0B9B7" w14:textId="4CFB197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8" w:type="dxa"/>
          </w:tcPr>
          <w:p w14:paraId="1A11971F" w14:textId="7D92377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27.6</w:t>
            </w:r>
          </w:p>
        </w:tc>
        <w:tc>
          <w:tcPr>
            <w:tcW w:w="1647" w:type="dxa"/>
          </w:tcPr>
          <w:p w14:paraId="2FDF3A7B" w14:textId="7FE7618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Exam</w:t>
            </w:r>
          </w:p>
        </w:tc>
        <w:tc>
          <w:tcPr>
            <w:tcW w:w="4498" w:type="dxa"/>
          </w:tcPr>
          <w:p w14:paraId="21D35FB2" w14:textId="5391944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Exam review – bring all your questions</w:t>
            </w:r>
          </w:p>
        </w:tc>
      </w:tr>
      <w:tr w:rsidR="00B07937" w14:paraId="2F3989FE" w14:textId="77777777" w:rsidTr="00734A94">
        <w:tc>
          <w:tcPr>
            <w:tcW w:w="2083" w:type="dxa"/>
          </w:tcPr>
          <w:p w14:paraId="4F90188A" w14:textId="093BF322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8" w:type="dxa"/>
          </w:tcPr>
          <w:p w14:paraId="660A4E35" w14:textId="1C0FDF0D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29.6</w:t>
            </w:r>
          </w:p>
        </w:tc>
        <w:tc>
          <w:tcPr>
            <w:tcW w:w="1647" w:type="dxa"/>
          </w:tcPr>
          <w:p w14:paraId="34672C8F" w14:textId="5F84ECE6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Exam</w:t>
            </w:r>
          </w:p>
        </w:tc>
        <w:tc>
          <w:tcPr>
            <w:tcW w:w="4498" w:type="dxa"/>
          </w:tcPr>
          <w:p w14:paraId="7525339A" w14:textId="495E4B6B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Study day!</w:t>
            </w:r>
          </w:p>
        </w:tc>
      </w:tr>
      <w:tr w:rsidR="00B07937" w14:paraId="473C5459" w14:textId="77777777" w:rsidTr="00734A94">
        <w:tc>
          <w:tcPr>
            <w:tcW w:w="2083" w:type="dxa"/>
          </w:tcPr>
          <w:p w14:paraId="4D6F903E" w14:textId="6CAE085F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8" w:type="dxa"/>
          </w:tcPr>
          <w:p w14:paraId="4BFD727D" w14:textId="4593B1A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647" w:type="dxa"/>
          </w:tcPr>
          <w:p w14:paraId="551E08B0" w14:textId="7034CEC0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>Exam</w:t>
            </w:r>
          </w:p>
        </w:tc>
        <w:tc>
          <w:tcPr>
            <w:tcW w:w="4498" w:type="dxa"/>
          </w:tcPr>
          <w:p w14:paraId="7C403BA0" w14:textId="53EC7B07" w:rsidR="00B07937" w:rsidRDefault="00B07937">
            <w:pPr>
              <w:rPr>
                <w:lang w:val="en-US"/>
              </w:rPr>
            </w:pPr>
            <w:r>
              <w:rPr>
                <w:lang w:val="en-US"/>
              </w:rPr>
              <w:t xml:space="preserve">Final exam </w:t>
            </w:r>
          </w:p>
        </w:tc>
      </w:tr>
    </w:tbl>
    <w:p w14:paraId="50937C44" w14:textId="77777777" w:rsidR="00B07937" w:rsidRPr="00B07937" w:rsidRDefault="00B07937">
      <w:pPr>
        <w:rPr>
          <w:lang w:val="en-US"/>
        </w:rPr>
      </w:pPr>
    </w:p>
    <w:sectPr w:rsidR="00B07937" w:rsidRPr="00B0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rry, K.E. (Kathryn)" w:date="2022-02-16T11:26:00Z" w:initials="BK(">
    <w:p w14:paraId="460BE515" w14:textId="77777777" w:rsidR="00734A94" w:rsidRDefault="00734A94" w:rsidP="00FE34F3">
      <w:r>
        <w:rPr>
          <w:rStyle w:val="CommentReference"/>
        </w:rPr>
        <w:annotationRef/>
      </w:r>
      <w:r>
        <w:rPr>
          <w:sz w:val="20"/>
          <w:szCs w:val="20"/>
        </w:rPr>
        <w:t xml:space="preserve">Rock paper scissors </w:t>
      </w:r>
    </w:p>
  </w:comment>
  <w:comment w:id="1" w:author="Barry, K.E. (Kathryn)" w:date="2022-02-16T11:21:00Z" w:initials="BK(">
    <w:p w14:paraId="67F7253F" w14:textId="77777777" w:rsidR="00734A94" w:rsidRDefault="00734A94" w:rsidP="002E6147">
      <w:r>
        <w:rPr>
          <w:rStyle w:val="CommentReference"/>
        </w:rPr>
        <w:annotationRef/>
      </w:r>
      <w:r>
        <w:rPr>
          <w:sz w:val="20"/>
          <w:szCs w:val="20"/>
        </w:rPr>
        <w:t xml:space="preserve">Make the slides about the model, make the code about the model send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BE515" w15:done="0"/>
  <w15:commentEx w15:paraId="67F72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5DE9" w16cex:dateUtc="2022-02-16T10:26:00Z"/>
  <w16cex:commentExtensible w16cex:durableId="25B75CB9" w16cex:dateUtc="2022-02-16T1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BE515" w16cid:durableId="25B75DE9"/>
  <w16cid:commentId w16cid:paraId="67F7253F" w16cid:durableId="25B75C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ry, K.E. (Kathryn)">
    <w15:presenceInfo w15:providerId="AD" w15:userId="S::k.e.barry@uu.nl::6d37e9a9-b83d-4368-b560-f3e7fc4197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37"/>
    <w:rsid w:val="000B10B2"/>
    <w:rsid w:val="00291852"/>
    <w:rsid w:val="00734A94"/>
    <w:rsid w:val="00883D54"/>
    <w:rsid w:val="00B07937"/>
    <w:rsid w:val="00C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9E30"/>
  <w15:chartTrackingRefBased/>
  <w15:docId w15:val="{D49D2396-DE0D-1044-B0B6-70A8867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4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A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 K.E. (Kathryn)</dc:creator>
  <cp:keywords/>
  <dc:description/>
  <cp:lastModifiedBy>Barry, K.E. (Kathryn)</cp:lastModifiedBy>
  <cp:revision>3</cp:revision>
  <dcterms:created xsi:type="dcterms:W3CDTF">2022-02-14T16:03:00Z</dcterms:created>
  <dcterms:modified xsi:type="dcterms:W3CDTF">2022-03-16T10:34:00Z</dcterms:modified>
</cp:coreProperties>
</file>