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FB01D9">
      <w:pPr>
        <w:pStyle w:val="Heading1"/>
      </w:pPr>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0BFA9B82" w14:textId="2B1FDDBA" w:rsidR="00B22BAD" w:rsidRDefault="00B22BAD" w:rsidP="002E1D70">
      <w:r>
        <w:t xml:space="preserve">The architecture of my system is that there </w:t>
      </w:r>
      <w:proofErr w:type="gramStart"/>
      <w:r>
        <w:t>is</w:t>
      </w:r>
      <w:proofErr w:type="gramEnd"/>
      <w:r>
        <w:t xml:space="preserve"> 3 Kafka nodes and 3 microservices, each with its own database. </w:t>
      </w:r>
    </w:p>
    <w:p w14:paraId="48073946" w14:textId="77777777" w:rsidR="00B22BAD" w:rsidRDefault="00B22BAD" w:rsidP="002E1D70">
      <w:pPr>
        <w:rPr>
          <w:b/>
          <w:bCs/>
        </w:rPr>
      </w:pPr>
    </w:p>
    <w:p w14:paraId="2EB20FF4" w14:textId="5E3C59DF" w:rsidR="007F7551" w:rsidRDefault="00B22BAD" w:rsidP="002E1D70">
      <w:r>
        <w:t xml:space="preserve">Having 3 </w:t>
      </w:r>
      <w:proofErr w:type="spellStart"/>
      <w:r>
        <w:t>kafka</w:t>
      </w:r>
      <w:proofErr w:type="spellEnd"/>
      <w:r>
        <w:t xml:space="preserve"> nodes is important because </w:t>
      </w:r>
      <w:proofErr w:type="spellStart"/>
      <w:r>
        <w:t>kafka</w:t>
      </w:r>
      <w:proofErr w:type="spellEnd"/>
      <w:r>
        <w:t xml:space="preserve"> uses replication to ensure the service can be maintained even if a node is removed or goes down. </w:t>
      </w:r>
      <w:r w:rsidRPr="00B22BAD">
        <w:t xml:space="preserve">Each partition of </w:t>
      </w:r>
      <w:r>
        <w:t>each</w:t>
      </w:r>
      <w:r w:rsidRPr="00B22BAD">
        <w:t xml:space="preserve"> topic is replicated across </w:t>
      </w:r>
      <w:r>
        <w:t>the</w:t>
      </w:r>
      <w:r w:rsidRPr="00B22BAD">
        <w:t xml:space="preserve"> nodes, and having three nodes allows for a majority quorum to be maintained even if one </w:t>
      </w:r>
      <w:proofErr w:type="gramStart"/>
      <w:r w:rsidRPr="00B22BAD">
        <w:t>node</w:t>
      </w:r>
      <w:r w:rsidR="00334244">
        <w:t>s</w:t>
      </w:r>
      <w:proofErr w:type="gramEnd"/>
      <w:r w:rsidRPr="00B22BAD">
        <w:t xml:space="preserve"> goes down.</w:t>
      </w:r>
      <w:r w:rsidR="00BF2493">
        <w:t xml:space="preserve"> It </w:t>
      </w:r>
      <w:proofErr w:type="gramStart"/>
      <w:r w:rsidR="00BF2493">
        <w:t>is also is</w:t>
      </w:r>
      <w:proofErr w:type="gramEnd"/>
      <w:r w:rsidR="00BF2493">
        <w:t xml:space="preserve"> a balance between the fault tolerance of the system and performance given it is being run locally on a single machine. This helps the architecture be scalabl</w:t>
      </w:r>
      <w:r w:rsidR="00B96B34">
        <w:t>e</w:t>
      </w:r>
      <w:r w:rsidR="00BF2493">
        <w:t xml:space="preserve"> because </w:t>
      </w:r>
      <w:r w:rsidR="00614D20">
        <w:t xml:space="preserve">the multiple nodes </w:t>
      </w:r>
      <w:proofErr w:type="gramStart"/>
      <w:r w:rsidR="00614D20" w:rsidRPr="00614D20">
        <w:t>balance</w:t>
      </w:r>
      <w:r w:rsidR="00614D20">
        <w:t>s</w:t>
      </w:r>
      <w:proofErr w:type="gramEnd"/>
      <w:r w:rsidR="00614D20" w:rsidRPr="00614D20">
        <w:t xml:space="preserve"> the processing and storage requirements</w:t>
      </w:r>
    </w:p>
    <w:p w14:paraId="098588B8" w14:textId="55E5EC8F" w:rsidR="00AB5508" w:rsidRPr="00B22BAD" w:rsidRDefault="00612B5D" w:rsidP="002E1D70">
      <w:r>
        <w:t xml:space="preserve">The microservices having its own database and storing some information in its own database allows for the microservice to be loosely coupled, so that if one microservice, and/or its database, goes down, the other microservices may still be able to provide functionality that would reduce downtime for users. </w:t>
      </w:r>
    </w:p>
    <w:p w14:paraId="29FACD40" w14:textId="77777777" w:rsidR="00B22BAD" w:rsidRDefault="00B22BAD"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4A500166"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3C01E860" w14:textId="77777777" w:rsidR="004678AA" w:rsidRDefault="004678AA"/>
    <w:p w14:paraId="1A550DD5" w14:textId="66AD0863" w:rsidR="004678AA" w:rsidRDefault="004678AA"/>
    <w:p w14:paraId="16DFC253" w14:textId="5EA454BB" w:rsidR="002E1D70" w:rsidRDefault="002E1D70">
      <w:r>
        <w:br w:type="page"/>
      </w:r>
    </w:p>
    <w:p w14:paraId="5116B0B3" w14:textId="38BEFD23" w:rsidR="002E1D70" w:rsidRDefault="00D108BC">
      <w:r>
        <w:rPr>
          <w:noProof/>
        </w:rPr>
        <w:lastRenderedPageBreak/>
        <mc:AlternateContent>
          <mc:Choice Requires="wps">
            <w:drawing>
              <wp:anchor distT="0" distB="0" distL="114300" distR="114300" simplePos="0" relativeHeight="251668480" behindDoc="0" locked="0" layoutInCell="1" allowOverlap="1" wp14:anchorId="4D8709C9" wp14:editId="538FCDFF">
                <wp:simplePos x="0" y="0"/>
                <wp:positionH relativeFrom="column">
                  <wp:posOffset>5358047</wp:posOffset>
                </wp:positionH>
                <wp:positionV relativeFrom="paragraph">
                  <wp:posOffset>-313248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421.9pt;margin-top:-24.6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022Ob+cAAAAP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Pr>
          <w:noProof/>
        </w:rPr>
        <w:drawing>
          <wp:anchor distT="0" distB="0" distL="114300" distR="114300" simplePos="0" relativeHeight="251659264" behindDoc="0" locked="0" layoutInCell="1" allowOverlap="1" wp14:anchorId="17D1B496" wp14:editId="485EF0E1">
            <wp:simplePos x="0" y="0"/>
            <wp:positionH relativeFrom="column">
              <wp:posOffset>2877682</wp:posOffset>
            </wp:positionH>
            <wp:positionV relativeFrom="paragraph">
              <wp:posOffset>-317804</wp:posOffset>
            </wp:positionV>
            <wp:extent cx="4278243" cy="3792970"/>
            <wp:effectExtent l="25400" t="25400" r="27305" b="29845"/>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8243" cy="379297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6"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7B0DCA25">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DF83EAE" w:rsidR="00BC39BB" w:rsidRDefault="00BC39BB"/>
    <w:p w14:paraId="2E486909" w14:textId="44134156" w:rsidR="00BC39BB" w:rsidRDefault="00B22BAD">
      <w:r>
        <w:rPr>
          <w:noProof/>
        </w:rPr>
        <mc:AlternateContent>
          <mc:Choice Requires="wps">
            <w:drawing>
              <wp:anchor distT="0" distB="0" distL="114300" distR="114300" simplePos="0" relativeHeight="251695104" behindDoc="0" locked="0" layoutInCell="1" allowOverlap="1" wp14:anchorId="1F1B8FF0" wp14:editId="08FF15CC">
                <wp:simplePos x="0" y="0"/>
                <wp:positionH relativeFrom="column">
                  <wp:posOffset>2879090</wp:posOffset>
                </wp:positionH>
                <wp:positionV relativeFrom="paragraph">
                  <wp:posOffset>4056380</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226.7pt;margin-top:319.4pt;width:216.9pt;height:3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sidRPr="00B22BAD">
        <w:drawing>
          <wp:anchor distT="0" distB="0" distL="114300" distR="114300" simplePos="0" relativeHeight="251694080" behindDoc="0" locked="0" layoutInCell="1" allowOverlap="1" wp14:anchorId="4CE6DB48" wp14:editId="6C370475">
            <wp:simplePos x="0" y="0"/>
            <wp:positionH relativeFrom="column">
              <wp:posOffset>0</wp:posOffset>
            </wp:positionH>
            <wp:positionV relativeFrom="paragraph">
              <wp:posOffset>3063240</wp:posOffset>
            </wp:positionV>
            <wp:extent cx="6645910" cy="4994910"/>
            <wp:effectExtent l="12700" t="12700" r="8890" b="8890"/>
            <wp:wrapSquare wrapText="bothSides"/>
            <wp:docPr id="152571067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10677"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49949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B22BAD">
        <w:t xml:space="preserve"> </w:t>
      </w:r>
      <w:r w:rsidR="00BC39BB">
        <w:br w:type="page"/>
      </w:r>
    </w:p>
    <w:p w14:paraId="3D486C5C" w14:textId="1D493927" w:rsidR="00301548" w:rsidRDefault="00103CD4" w:rsidP="00FB01D9">
      <w:pPr>
        <w:pStyle w:val="Heading1"/>
      </w:pPr>
      <w:r>
        <w:lastRenderedPageBreak/>
        <w:t>1.2 Microservices</w:t>
      </w:r>
    </w:p>
    <w:p w14:paraId="740194B4" w14:textId="41E417BB" w:rsidR="00804498" w:rsidRPr="00804498" w:rsidRDefault="00804498" w:rsidP="00804498">
      <w:r>
        <w:t xml:space="preserve">It is important to note that I did not focus on UX when designing this system. </w:t>
      </w:r>
      <w:proofErr w:type="spellStart"/>
      <w:r>
        <w:t>Pariticularly</w:t>
      </w:r>
      <w:proofErr w:type="spellEnd"/>
      <w:r>
        <w:t xml:space="preserve"> the CLI. In hindsight I should have made the usernames unique so that an end user can use their username to perform actions rather than their user ID.</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5D12B2C0" w14:textId="05A14E47" w:rsidR="00104C6B" w:rsidRDefault="00D108BC" w:rsidP="00104C6B">
      <w:r>
        <w:t>Architecture d</w:t>
      </w:r>
      <w:r w:rsidR="003543FA">
        <w:t>esign decisions:</w:t>
      </w:r>
    </w:p>
    <w:p w14:paraId="45CDD462" w14:textId="0E7E0F59" w:rsidR="003543FA" w:rsidRDefault="003543FA" w:rsidP="001B06E2">
      <w:pPr>
        <w:pStyle w:val="ListParagraph"/>
        <w:numPr>
          <w:ilvl w:val="0"/>
          <w:numId w:val="2"/>
        </w:numPr>
      </w:pPr>
      <w:r>
        <w:t xml:space="preserve">Separate entities for hashtags </w:t>
      </w:r>
      <w:proofErr w:type="gramStart"/>
      <w:r>
        <w:t>means</w:t>
      </w:r>
      <w:proofErr w:type="gramEnd"/>
      <w:r>
        <w:t xml:space="preserve"> that they can be stored in a database separately and have relationships to other classes. This is due to the first normal form of a database being that each cell contains only one piece of information and should not contain relationships. We could have used a comma separated string to store hashtags in a video entity, but this would break the first normal form. </w:t>
      </w:r>
      <w:proofErr w:type="gramStart"/>
      <w:r>
        <w:t>Instead</w:t>
      </w:r>
      <w:proofErr w:type="gramEnd"/>
      <w:r>
        <w:t xml:space="preserve"> a new table is created that stores the relation between videos and hashtags. </w:t>
      </w:r>
    </w:p>
    <w:p w14:paraId="28DFBE75" w14:textId="6EB7FBE5" w:rsidR="00AB7528" w:rsidRDefault="003543FA" w:rsidP="00AB7528">
      <w:pPr>
        <w:pStyle w:val="ListParagraph"/>
        <w:numPr>
          <w:ilvl w:val="0"/>
          <w:numId w:val="2"/>
        </w:numPr>
      </w:pPr>
      <w:r>
        <w:t xml:space="preserve">Each entity has a controller that exposes endpoints that create, or make changes to, the respective entity. </w:t>
      </w:r>
      <w:proofErr w:type="spellStart"/>
      <w:r>
        <w:t>UserController</w:t>
      </w:r>
      <w:proofErr w:type="spellEnd"/>
      <w:r>
        <w:t xml:space="preserve">, </w:t>
      </w:r>
      <w:proofErr w:type="spellStart"/>
      <w:r>
        <w:t>HashtagController</w:t>
      </w:r>
      <w:proofErr w:type="spellEnd"/>
      <w:r>
        <w:t xml:space="preserve"> and </w:t>
      </w:r>
      <w:proofErr w:type="spellStart"/>
      <w:r>
        <w:t>VideoController</w:t>
      </w:r>
      <w:proofErr w:type="spellEnd"/>
      <w:r>
        <w:t xml:space="preserve">. This is similar for event producers, </w:t>
      </w:r>
      <w:proofErr w:type="spellStart"/>
      <w:r>
        <w:t>UserProducer</w:t>
      </w:r>
      <w:proofErr w:type="spellEnd"/>
      <w:r>
        <w:t xml:space="preserve">, </w:t>
      </w:r>
      <w:proofErr w:type="spellStart"/>
      <w:r>
        <w:t>HashtagProducer</w:t>
      </w:r>
      <w:proofErr w:type="spellEnd"/>
      <w:r>
        <w:t xml:space="preserve"> and </w:t>
      </w:r>
      <w:proofErr w:type="spellStart"/>
      <w:r>
        <w:t>VideoProducer</w:t>
      </w:r>
      <w:proofErr w:type="spellEnd"/>
      <w:r>
        <w:t>. This is to improve readability of the system for developers</w:t>
      </w:r>
      <w:r w:rsidR="00D108BC">
        <w:t>.</w:t>
      </w:r>
      <w:r w:rsidR="00AB7528">
        <w:t xml:space="preserve"> </w:t>
      </w:r>
    </w:p>
    <w:p w14:paraId="0949321D" w14:textId="5F7F35FB" w:rsidR="00AB7528" w:rsidRDefault="004678AA" w:rsidP="00AB7528">
      <w:pPr>
        <w:pStyle w:val="ListParagraph"/>
        <w:numPr>
          <w:ilvl w:val="0"/>
          <w:numId w:val="2"/>
        </w:numPr>
      </w:pPr>
      <w:r>
        <w:t xml:space="preserve">Each microservices has as little duplication as possible, particular for its persistence stores. For </w:t>
      </w:r>
      <w:proofErr w:type="gramStart"/>
      <w:r>
        <w:t>example</w:t>
      </w:r>
      <w:proofErr w:type="gramEnd"/>
      <w:r>
        <w:t xml:space="preserve"> the video entities stored in subscription microservices database does not store the </w:t>
      </w:r>
      <w:proofErr w:type="spellStart"/>
      <w:r>
        <w:t>postedBy</w:t>
      </w:r>
      <w:proofErr w:type="spellEnd"/>
      <w:r>
        <w:t xml:space="preserve"> value</w:t>
      </w:r>
      <w:r w:rsidR="007E5D8F">
        <w:t xml:space="preserve"> or the watchers (instead </w:t>
      </w:r>
      <w:proofErr w:type="spellStart"/>
      <w:r w:rsidR="007E5D8F">
        <w:t>the</w:t>
      </w:r>
      <w:proofErr w:type="spellEnd"/>
      <w:r w:rsidR="007E5D8F">
        <w:t xml:space="preserve"> are retrieved in the stream)</w:t>
      </w:r>
      <w:r>
        <w:t xml:space="preserve">, which means </w:t>
      </w:r>
      <w:r w:rsidR="007E5D8F">
        <w:t>two</w:t>
      </w:r>
      <w:r>
        <w:t xml:space="preserve"> database table</w:t>
      </w:r>
      <w:r w:rsidR="007E5D8F">
        <w:t>s</w:t>
      </w:r>
      <w:r>
        <w:t xml:space="preserve"> </w:t>
      </w:r>
      <w:r w:rsidR="007E5D8F">
        <w:t>are</w:t>
      </w:r>
      <w:r>
        <w:t xml:space="preserve"> not needed. </w:t>
      </w:r>
    </w:p>
    <w:p w14:paraId="235E9F08" w14:textId="77777777" w:rsidR="007E5D8F" w:rsidRDefault="007E5D8F" w:rsidP="001242CC"/>
    <w:p w14:paraId="1653F1E8" w14:textId="7F897DBB" w:rsidR="007C5E18" w:rsidRDefault="007C5E18">
      <w:pPr>
        <w:rPr>
          <w:b/>
          <w:bCs/>
        </w:rPr>
      </w:pPr>
      <w:r>
        <w:rPr>
          <w:b/>
          <w:bCs/>
        </w:rPr>
        <w:t>Trending Hashtag Microservice</w:t>
      </w:r>
    </w:p>
    <w:p w14:paraId="770B0408" w14:textId="0592CE15" w:rsidR="007C5E18" w:rsidRDefault="001B06E2">
      <w:r w:rsidRPr="001B06E2">
        <w:t xml:space="preserve">The Trending Hashtag Service is responsible for calculating the trending hashtags in the system. It does this by </w:t>
      </w:r>
      <w:r w:rsidR="00983EEC">
        <w:t xml:space="preserve">consuming from the </w:t>
      </w:r>
      <w:r w:rsidRPr="001B06E2">
        <w:t xml:space="preserve">`video-liked`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793DAF89" w14:textId="3C44B0E2" w:rsidR="00AB7528" w:rsidRDefault="00AB7528" w:rsidP="00AB7528">
      <w:r>
        <w:t>Design decisions</w:t>
      </w:r>
      <w:r w:rsidR="0056701C">
        <w:t>:</w:t>
      </w:r>
    </w:p>
    <w:p w14:paraId="4425C3B8" w14:textId="6A176C45" w:rsidR="0056701C" w:rsidRDefault="0056701C" w:rsidP="0056701C">
      <w:pPr>
        <w:pStyle w:val="ListParagraph"/>
        <w:numPr>
          <w:ilvl w:val="0"/>
          <w:numId w:val="2"/>
        </w:numPr>
      </w:pPr>
      <w:r>
        <w:t xml:space="preserve">The microservice consumes ‘liked-videos’ events </w:t>
      </w:r>
      <w:proofErr w:type="gramStart"/>
      <w:r>
        <w:t>in order to</w:t>
      </w:r>
      <w:proofErr w:type="gramEnd"/>
      <w:r>
        <w:t xml:space="preserve"> decide on trending hashtags, and also keeps a record of the hashtags that have been created by consuming the ‘new-hashtag’ event and stores in a database. On each new video-like, the stream breaks a video up into its respective hashtags, has a value of 1 assigned to the hashtag, and adds an event for each other hashtag that exists and gives it a value of 0. This is so that when the stream is windowed, it updates the count for </w:t>
      </w:r>
      <w:proofErr w:type="gramStart"/>
      <w:r>
        <w:lastRenderedPageBreak/>
        <w:t>all of</w:t>
      </w:r>
      <w:proofErr w:type="gramEnd"/>
      <w:r>
        <w:t xml:space="preserve"> the hashtags rather than just ones that are liked. An aggregate is used to count all likes within the rolling 1 hour window. </w:t>
      </w:r>
    </w:p>
    <w:p w14:paraId="31471107" w14:textId="4D2381EE" w:rsidR="00C25998" w:rsidRDefault="0056701C" w:rsidP="000243B8">
      <w:pPr>
        <w:pStyle w:val="ListParagraph"/>
        <w:numPr>
          <w:ilvl w:val="0"/>
          <w:numId w:val="2"/>
        </w:numPr>
      </w:pPr>
      <w:r>
        <w:t xml:space="preserve">Event streams were used rather than </w:t>
      </w:r>
      <w:r w:rsidR="00FB01D9">
        <w:t xml:space="preserve">simple producers and consumers as it handles partition rebalancing and is less computationally intensive to do it in this way rather than storing in a database with timestamps to allow for windowing. </w:t>
      </w:r>
    </w:p>
    <w:p w14:paraId="38789599" w14:textId="508810F9" w:rsidR="00FB01D9" w:rsidRDefault="00FB01D9" w:rsidP="000243B8">
      <w:pPr>
        <w:pStyle w:val="ListParagraph"/>
        <w:numPr>
          <w:ilvl w:val="0"/>
          <w:numId w:val="2"/>
        </w:numPr>
      </w:pPr>
      <w:r>
        <w:t xml:space="preserve">A copy of the databases </w:t>
      </w:r>
      <w:proofErr w:type="gramStart"/>
      <w:r>
        <w:t>are</w:t>
      </w:r>
      <w:proofErr w:type="gramEnd"/>
      <w:r>
        <w:t xml:space="preserve"> stored in a separate database to VM so that the microservices stay loosely coupled. Again, using events rather than </w:t>
      </w:r>
      <w:proofErr w:type="spellStart"/>
      <w:r>
        <w:t>api</w:t>
      </w:r>
      <w:proofErr w:type="spellEnd"/>
      <w:r>
        <w:t xml:space="preserve"> requests also allows the microservices to stay loosely coupled.</w:t>
      </w:r>
    </w:p>
    <w:p w14:paraId="775DFAF4" w14:textId="77777777" w:rsidR="00AE0E3C" w:rsidRDefault="00AE0E3C" w:rsidP="000243B8">
      <w:pPr>
        <w:pStyle w:val="ListParagraph"/>
        <w:numPr>
          <w:ilvl w:val="0"/>
          <w:numId w:val="2"/>
        </w:numPr>
      </w:pPr>
    </w:p>
    <w:p w14:paraId="5726C274" w14:textId="1EBD42AB" w:rsidR="00C25998" w:rsidRDefault="00C25998">
      <w:pPr>
        <w:rPr>
          <w:b/>
          <w:bCs/>
        </w:rPr>
      </w:pPr>
      <w:r>
        <w:rPr>
          <w:b/>
          <w:bCs/>
        </w:rPr>
        <w:t>Subscription Microservice</w:t>
      </w:r>
    </w:p>
    <w:p w14:paraId="140B876F" w14:textId="77777777" w:rsidR="004369BB" w:rsidRDefault="00BA434C" w:rsidP="00983EEC">
      <w:r>
        <w:t xml:space="preserve">This microservice </w:t>
      </w:r>
      <w:r w:rsidR="00983EEC">
        <w:t xml:space="preserve">is responsible for allowing users to subscribe and unsubscribe from a hashtag. Subscribing to the hashtag starts the stream keeping track of videos that are posted. It also consumes videos from the watch-video topic. </w:t>
      </w:r>
    </w:p>
    <w:p w14:paraId="685E17D5" w14:textId="67CBE48B" w:rsidR="00983EEC" w:rsidRPr="00BA434C" w:rsidRDefault="00983EEC" w:rsidP="00983EEC">
      <w:r>
        <w:t xml:space="preserve">If a user watches a video, it is removed from their list of videos in their respective subscriptions. This is done with two streams, the one that consumes from the new-video topic produces an event per subscription (user hashtag pare if the user is subscribed) for each hashtag in each video that is posted. Another stream keeps track of the videos that a user has watched for each subscription. </w:t>
      </w:r>
      <w:r w:rsidR="007C70EB">
        <w:t xml:space="preserve">The key at this stage is a </w:t>
      </w:r>
      <w:proofErr w:type="spellStart"/>
      <w:r w:rsidR="007C70EB">
        <w:t>subscriptionIdentifier</w:t>
      </w:r>
      <w:proofErr w:type="spellEnd"/>
      <w:r w:rsidR="007C70EB">
        <w:t xml:space="preserve">, which contains a </w:t>
      </w:r>
      <w:proofErr w:type="spellStart"/>
      <w:r w:rsidR="007C70EB">
        <w:t>userId</w:t>
      </w:r>
      <w:proofErr w:type="spellEnd"/>
      <w:r w:rsidR="007C70EB">
        <w:t xml:space="preserve"> and a </w:t>
      </w:r>
      <w:proofErr w:type="spellStart"/>
      <w:r w:rsidR="007C70EB">
        <w:t>hashtagId</w:t>
      </w:r>
      <w:proofErr w:type="spellEnd"/>
      <w:r w:rsidR="007C70EB">
        <w:t xml:space="preserve">. </w:t>
      </w:r>
      <w:r>
        <w:t xml:space="preserve">Both streams are grouped by </w:t>
      </w:r>
      <w:proofErr w:type="spellStart"/>
      <w:r w:rsidR="0000530D">
        <w:t>subscriptionIdentifier</w:t>
      </w:r>
      <w:proofErr w:type="spellEnd"/>
      <w:r w:rsidR="00153610">
        <w:t xml:space="preserve"> </w:t>
      </w:r>
      <w:r>
        <w:t>and then aggregated to create a list of videos. The two streams are then merged, with the watched video</w:t>
      </w:r>
      <w:r w:rsidR="002B3012">
        <w:t>s</w:t>
      </w:r>
      <w:r>
        <w:t xml:space="preserve"> being </w:t>
      </w:r>
      <w:r w:rsidR="002B3012">
        <w:t>removed from the new-videos list and then added to a materialized store. The store is accessed in the endpoint. The watch video stream also keeps track of a count of how many times each is watched. Lastly before the video list for the subscription is returned through the endpoint, it is sorted by number of watched, then the top 10 is taken.</w:t>
      </w:r>
    </w:p>
    <w:p w14:paraId="4DE11859" w14:textId="77777777" w:rsidR="004369BB" w:rsidRDefault="004369BB" w:rsidP="00F25F2C">
      <w:r>
        <w:t xml:space="preserve">Design </w:t>
      </w:r>
      <w:proofErr w:type="spellStart"/>
      <w:r>
        <w:t>decisions:</w:t>
      </w:r>
    </w:p>
    <w:p w14:paraId="4811B322" w14:textId="1B3431B0" w:rsidR="00C25998" w:rsidRPr="004369BB" w:rsidRDefault="00C166CA" w:rsidP="004369BB">
      <w:pPr>
        <w:pStyle w:val="ListParagraph"/>
        <w:numPr>
          <w:ilvl w:val="0"/>
          <w:numId w:val="2"/>
        </w:numPr>
        <w:rPr>
          <w:b/>
          <w:bCs/>
        </w:rPr>
      </w:pPr>
      <w:proofErr w:type="spellEnd"/>
      <w:r>
        <w:t>The entities</w:t>
      </w:r>
      <w:r w:rsidR="00F25F2C">
        <w:t xml:space="preserve"> in this service</w:t>
      </w:r>
      <w:r>
        <w:t xml:space="preserve"> are as minimal as possible. The </w:t>
      </w:r>
      <w:proofErr w:type="spellStart"/>
      <w:r>
        <w:t>postedBy</w:t>
      </w:r>
      <w:proofErr w:type="spellEnd"/>
      <w:r>
        <w:t xml:space="preserve"> value of a video is not stored by this services database</w:t>
      </w:r>
      <w:r w:rsidR="00F25F2C">
        <w:t>.</w:t>
      </w:r>
    </w:p>
    <w:p w14:paraId="7346377E" w14:textId="1725CDA7" w:rsidR="004369BB" w:rsidRPr="004369BB" w:rsidRDefault="004369BB" w:rsidP="004369BB">
      <w:pPr>
        <w:pStyle w:val="ListParagraph"/>
        <w:numPr>
          <w:ilvl w:val="0"/>
          <w:numId w:val="2"/>
        </w:numPr>
        <w:rPr>
          <w:b/>
          <w:bCs/>
        </w:rPr>
      </w:pPr>
      <w:r>
        <w:t>Due to the nature of the stream, the subscriptions do not update unless a video is watched by any user. This would not be a problem with a high usage of the social media system.</w:t>
      </w: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1D1CAF03" w:rsidR="00563EEA" w:rsidRDefault="00900496" w:rsidP="00563EEA">
      <w:pPr>
        <w:pStyle w:val="ListParagraph"/>
        <w:numPr>
          <w:ilvl w:val="0"/>
          <w:numId w:val="1"/>
        </w:numPr>
      </w:pPr>
      <w:r>
        <w:rPr>
          <w:rFonts w:ascii="Consolas" w:hAnsi="Consolas" w:cs="Consolas"/>
          <w:highlight w:val="lightGray"/>
        </w:rPr>
        <w:t>get-</w:t>
      </w:r>
      <w:r w:rsidR="00563EEA" w:rsidRPr="00997F5C">
        <w:rPr>
          <w:rFonts w:ascii="Consolas" w:hAnsi="Consolas" w:cs="Consolas"/>
          <w:highlight w:val="lightGray"/>
        </w:rPr>
        <w:t>trending-hashtags</w:t>
      </w:r>
      <w:r w:rsidR="00563EEA">
        <w:t xml:space="preserve"> - Gets the top 10 trending hashtags in the system.</w:t>
      </w:r>
    </w:p>
    <w:p w14:paraId="23FDE9A3" w14:textId="2C0651DD" w:rsidR="00563EEA" w:rsidRDefault="00804498" w:rsidP="00563EEA">
      <w:pPr>
        <w:pStyle w:val="ListParagraph"/>
        <w:numPr>
          <w:ilvl w:val="0"/>
          <w:numId w:val="1"/>
        </w:numPr>
      </w:pPr>
      <w:r>
        <w:rPr>
          <w:rFonts w:ascii="Consolas" w:hAnsi="Consolas" w:cs="Consolas"/>
          <w:highlight w:val="lightGray"/>
        </w:rPr>
        <w:t>s</w:t>
      </w:r>
      <w:r w:rsidR="00563EEA" w:rsidRPr="00997F5C">
        <w:rPr>
          <w:rFonts w:ascii="Consolas" w:hAnsi="Consolas" w:cs="Consolas"/>
          <w:highlight w:val="lightGray"/>
        </w:rPr>
        <w:t>ubscrib</w:t>
      </w:r>
      <w:r w:rsidR="00962268">
        <w:rPr>
          <w:rFonts w:ascii="Consolas" w:hAnsi="Consolas" w:cs="Consolas"/>
        </w:rPr>
        <w:t>e &lt;</w:t>
      </w:r>
      <w:proofErr w:type="spellStart"/>
      <w:r w:rsidR="00962268">
        <w:rPr>
          <w:rFonts w:ascii="Consolas" w:hAnsi="Consolas" w:cs="Consolas"/>
        </w:rPr>
        <w:t>userID</w:t>
      </w:r>
      <w:proofErr w:type="spellEnd"/>
      <w:r w:rsidR="00962268">
        <w:rPr>
          <w:rFonts w:ascii="Consolas" w:hAnsi="Consolas" w:cs="Consolas"/>
        </w:rPr>
        <w:t>&gt; -name &lt;</w:t>
      </w:r>
      <w:proofErr w:type="spellStart"/>
      <w:r w:rsidR="00962268">
        <w:rPr>
          <w:rFonts w:ascii="Consolas" w:hAnsi="Consolas" w:cs="Consolas"/>
        </w:rPr>
        <w:t>hashtagName</w:t>
      </w:r>
      <w:proofErr w:type="spellEnd"/>
      <w:r w:rsidR="00962268">
        <w:rPr>
          <w:rFonts w:ascii="Consolas" w:hAnsi="Consolas" w:cs="Consolas"/>
        </w:rPr>
        <w:t>&gt;</w:t>
      </w:r>
      <w:r w:rsidR="00563EEA">
        <w:t xml:space="preserve"> </w:t>
      </w:r>
      <w:r w:rsidR="00563EEA" w:rsidRPr="00563EEA">
        <w:rPr>
          <w:b/>
          <w:bCs/>
        </w:rPr>
        <w:t>TBD</w:t>
      </w:r>
      <w:r w:rsidR="00563EEA">
        <w:t xml:space="preserve"> - Subscribes a user with the given id to the hashtag with the given name.</w:t>
      </w:r>
    </w:p>
    <w:p w14:paraId="1D20EC35" w14:textId="2263A103"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000349FF">
        <w:rPr>
          <w:rFonts w:ascii="Consolas" w:hAnsi="Consolas" w:cs="Consolas"/>
        </w:rPr>
        <w:t>&lt;</w:t>
      </w:r>
      <w:proofErr w:type="spellStart"/>
      <w:r w:rsidR="000349FF">
        <w:rPr>
          <w:rFonts w:ascii="Consolas" w:hAnsi="Consolas" w:cs="Consolas"/>
        </w:rPr>
        <w:t>userID</w:t>
      </w:r>
      <w:proofErr w:type="spellEnd"/>
      <w:r w:rsidR="000349FF">
        <w:rPr>
          <w:rFonts w:ascii="Consolas" w:hAnsi="Consolas" w:cs="Consolas"/>
        </w:rPr>
        <w:t>&gt; -name &lt;</w:t>
      </w:r>
      <w:proofErr w:type="spellStart"/>
      <w:r w:rsidR="000349FF">
        <w:rPr>
          <w:rFonts w:ascii="Consolas" w:hAnsi="Consolas" w:cs="Consolas"/>
        </w:rPr>
        <w:t>hashtagName</w:t>
      </w:r>
      <w:proofErr w:type="spellEnd"/>
      <w:r w:rsidR="000349FF">
        <w:rPr>
          <w:rFonts w:ascii="Consolas" w:hAnsi="Consolas" w:cs="Consolas"/>
        </w:rPr>
        <w:t>&gt;</w:t>
      </w:r>
      <w:r w:rsidR="000349FF">
        <w:t xml:space="preserve"> </w:t>
      </w:r>
      <w:r w:rsidRPr="00563EEA">
        <w:rPr>
          <w:b/>
          <w:bCs/>
        </w:rPr>
        <w:t>TBD</w:t>
      </w:r>
      <w:r>
        <w:t xml:space="preserve"> - Unsubscribes a user with the given id from the hashtag with the given name.</w:t>
      </w:r>
    </w:p>
    <w:p w14:paraId="790EFCB0" w14:textId="7B3772B0" w:rsidR="0072675E" w:rsidRDefault="0072675E" w:rsidP="00FB01D9">
      <w:pPr>
        <w:pStyle w:val="Heading1"/>
      </w:pPr>
      <w:r>
        <w:lastRenderedPageBreak/>
        <w:t>1.3 Containerisation</w:t>
      </w:r>
    </w:p>
    <w:p w14:paraId="2C4A8388" w14:textId="77777777" w:rsidR="0072675E" w:rsidRDefault="0072675E"/>
    <w:p w14:paraId="0B21E689" w14:textId="4335AB9F" w:rsidR="0072675E" w:rsidRDefault="0072675E">
      <w:r w:rsidRPr="0072675E">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2575944F" w:rsidR="00FA4CE3" w:rsidRDefault="00FA4CE3" w:rsidP="00FA4CE3">
      <w:pPr>
        <w:pStyle w:val="ListParagraph"/>
        <w:numPr>
          <w:ilvl w:val="0"/>
          <w:numId w:val="1"/>
        </w:numPr>
      </w:pPr>
      <w:r>
        <w:t>Automated restart containers</w:t>
      </w:r>
      <w:r w:rsidR="005E6944">
        <w:t xml:space="preserve"> (added)</w:t>
      </w:r>
      <w:r>
        <w:t xml:space="preserve">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4F249D26" w:rsidR="00991912" w:rsidRDefault="00991912" w:rsidP="00FA4CE3">
      <w:pPr>
        <w:pStyle w:val="ListParagraph"/>
        <w:numPr>
          <w:ilvl w:val="0"/>
          <w:numId w:val="1"/>
        </w:numPr>
      </w:pPr>
      <w:proofErr w:type="spellStart"/>
      <w:r>
        <w:t>Healthchecks</w:t>
      </w:r>
      <w:proofErr w:type="spellEnd"/>
      <w:r w:rsidR="0012766C">
        <w:t>(added)</w:t>
      </w:r>
      <w:r>
        <w:t xml:space="preserve"> – Implemented on each microservice and resource to aid with </w:t>
      </w:r>
      <w:proofErr w:type="gramStart"/>
      <w:r>
        <w:t>monitoring</w:t>
      </w:r>
      <w:proofErr w:type="gramEnd"/>
    </w:p>
    <w:p w14:paraId="41B8D307" w14:textId="43C870DF" w:rsidR="00991912" w:rsidRDefault="00991912" w:rsidP="00FA4CE3">
      <w:pPr>
        <w:pStyle w:val="ListParagraph"/>
        <w:numPr>
          <w:ilvl w:val="0"/>
          <w:numId w:val="1"/>
        </w:numPr>
      </w:pPr>
      <w:r>
        <w:t>Loose coupling</w:t>
      </w:r>
      <w:r w:rsidR="0012766C">
        <w:t xml:space="preserve"> (added)</w:t>
      </w:r>
      <w:r>
        <w:t xml:space="preserve"> – Where possible, microservices rely on </w:t>
      </w:r>
      <w:proofErr w:type="spellStart"/>
      <w:r>
        <w:t>kafka</w:t>
      </w:r>
      <w:proofErr w:type="spellEnd"/>
      <w:r>
        <w:t xml:space="preserve"> events rather than direct request based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C05FF4">
      <w:pPr>
        <w:pStyle w:val="Heading1"/>
      </w:pPr>
      <w:r>
        <w:lastRenderedPageBreak/>
        <w:t>2.1.4 Quality Assurance</w:t>
      </w:r>
    </w:p>
    <w:p w14:paraId="5CD45D21" w14:textId="3B3B1FA3" w:rsidR="00E14C39" w:rsidRPr="00BC3D25" w:rsidRDefault="00BC3D25" w:rsidP="00991912">
      <w:pPr>
        <w:rPr>
          <w:b/>
          <w:bCs/>
        </w:rPr>
      </w:pPr>
      <w:r w:rsidRPr="00BC3D25">
        <w:rPr>
          <w:b/>
          <w:bCs/>
        </w:rPr>
        <w:t>Client</w:t>
      </w:r>
    </w:p>
    <w:p w14:paraId="43E48E52" w14:textId="04100273" w:rsidR="00E14C39" w:rsidRPr="0007566F" w:rsidRDefault="00F734DD" w:rsidP="00991912">
      <w:pPr>
        <w:rPr>
          <w:rFonts w:cstheme="minorHAnsi"/>
        </w:rPr>
      </w:pPr>
      <w:r>
        <w:t xml:space="preserve">The client tests use docker-compose test containers to create isolated instances of the test environment, including all microservices and their resources, </w:t>
      </w:r>
      <w:proofErr w:type="gramStart"/>
      <w:r>
        <w:t>in order to</w:t>
      </w:r>
      <w:proofErr w:type="gramEnd"/>
      <w:r>
        <w:t xml:space="preserve"> run the tests. </w:t>
      </w:r>
      <w:r w:rsidR="00683507">
        <w:t>(</w:t>
      </w:r>
      <w:proofErr w:type="gramStart"/>
      <w:r w:rsidR="00683507">
        <w:t>see</w:t>
      </w:r>
      <w:proofErr w:type="gramEnd"/>
      <w:r w:rsidR="00683507">
        <w:t xml:space="preserve"> compose file in </w:t>
      </w:r>
      <w:r w:rsidR="00865DE5">
        <w:t>microservices/</w:t>
      </w:r>
      <w:r w:rsidR="00683507">
        <w:t>client/</w:t>
      </w:r>
      <w:proofErr w:type="spellStart"/>
      <w:r w:rsidR="00683507">
        <w:t>src</w:t>
      </w:r>
      <w:proofErr w:type="spellEnd"/>
      <w:r w:rsidR="00683507">
        <w:t>/tests/resources</w:t>
      </w:r>
      <w:r w:rsidR="00FB1BF0">
        <w:t>.</w:t>
      </w:r>
      <w:r w:rsidR="00865DE5">
        <w:t xml:space="preserve"> </w:t>
      </w:r>
      <w:r>
        <w:t xml:space="preserve">These containers only last for the running of a single class. </w:t>
      </w:r>
      <w:r w:rsidR="0007566F">
        <w:t>The 36</w:t>
      </w:r>
      <w:r>
        <w:t xml:space="preserve"> tests </w:t>
      </w:r>
      <w:proofErr w:type="gramStart"/>
      <w:r>
        <w:t>take</w:t>
      </w:r>
      <w:r w:rsidR="00443B37">
        <w:t>s</w:t>
      </w:r>
      <w:proofErr w:type="gramEnd"/>
      <w:r w:rsidR="00443B37">
        <w:t xml:space="preserve"> around</w:t>
      </w:r>
      <w:r>
        <w:t xml:space="preserve"> </w:t>
      </w:r>
      <w:r w:rsidR="00443B37">
        <w:t>8</w:t>
      </w:r>
      <w:r>
        <w:t xml:space="preserve"> minutes to run. Although this is longer than what is optimal, the fact that these containers are isolated means that the issue of not being able to clear databases between tests is not so much of a concern. </w:t>
      </w:r>
      <w:proofErr w:type="gramStart"/>
      <w:r>
        <w:t>Instead</w:t>
      </w:r>
      <w:proofErr w:type="gramEnd"/>
      <w:r>
        <w:t xml:space="preserve"> we must only be careful on the tests inside the classes </w:t>
      </w:r>
      <w:proofErr w:type="spellStart"/>
      <w:r>
        <w:t>eg.</w:t>
      </w:r>
      <w:proofErr w:type="spellEnd"/>
      <w:r>
        <w:t xml:space="preserve"> Use different hashtag names across the test classes methods. </w:t>
      </w:r>
      <w:r w:rsidR="008C41EE">
        <w:t xml:space="preserve">These were unstable but after adding </w:t>
      </w:r>
      <w:proofErr w:type="spellStart"/>
      <w:r w:rsidR="008C41EE" w:rsidRPr="0007566F">
        <w:rPr>
          <w:rFonts w:ascii="Consolas" w:hAnsi="Consolas" w:cs="Consolas"/>
          <w:sz w:val="22"/>
          <w:szCs w:val="22"/>
        </w:rPr>
        <w:t>Awaitility.await</w:t>
      </w:r>
      <w:proofErr w:type="spellEnd"/>
      <w:r w:rsidR="008C41EE" w:rsidRPr="0007566F">
        <w:rPr>
          <w:rFonts w:ascii="Consolas" w:hAnsi="Consolas" w:cs="Consolas"/>
          <w:sz w:val="22"/>
          <w:szCs w:val="22"/>
        </w:rPr>
        <w:t>(</w:t>
      </w:r>
      <w:proofErr w:type="gramStart"/>
      <w:r w:rsidR="008C41EE" w:rsidRPr="0007566F">
        <w:rPr>
          <w:rFonts w:ascii="Consolas" w:hAnsi="Consolas" w:cs="Consolas"/>
          <w:sz w:val="22"/>
          <w:szCs w:val="22"/>
        </w:rPr>
        <w:t>).</w:t>
      </w:r>
      <w:proofErr w:type="spellStart"/>
      <w:r w:rsidR="008C41EE" w:rsidRPr="0007566F">
        <w:rPr>
          <w:rFonts w:ascii="Consolas" w:hAnsi="Consolas" w:cs="Consolas"/>
          <w:sz w:val="22"/>
          <w:szCs w:val="22"/>
        </w:rPr>
        <w:t>atMost</w:t>
      </w:r>
      <w:proofErr w:type="spellEnd"/>
      <w:proofErr w:type="gramEnd"/>
      <w:r w:rsidR="008C41EE" w:rsidRPr="0007566F">
        <w:rPr>
          <w:rFonts w:ascii="Consolas" w:hAnsi="Consolas" w:cs="Consolas"/>
          <w:sz w:val="22"/>
          <w:szCs w:val="22"/>
        </w:rPr>
        <w:t xml:space="preserve">(30, </w:t>
      </w:r>
      <w:proofErr w:type="spellStart"/>
      <w:r w:rsidR="008C41EE" w:rsidRPr="0007566F">
        <w:rPr>
          <w:rFonts w:ascii="Consolas" w:hAnsi="Consolas" w:cs="Consolas"/>
          <w:sz w:val="22"/>
          <w:szCs w:val="22"/>
        </w:rPr>
        <w:t>TimeUnit.SECONDS</w:t>
      </w:r>
      <w:proofErr w:type="spellEnd"/>
      <w:r w:rsidR="008C41EE" w:rsidRPr="0007566F">
        <w:rPr>
          <w:rFonts w:ascii="Consolas" w:hAnsi="Consolas" w:cs="Consolas"/>
          <w:sz w:val="22"/>
          <w:szCs w:val="22"/>
        </w:rPr>
        <w:t>).until(</w:t>
      </w:r>
      <w:proofErr w:type="spellStart"/>
      <w:r w:rsidR="008C41EE" w:rsidRPr="0007566F">
        <w:rPr>
          <w:rFonts w:ascii="Consolas" w:hAnsi="Consolas" w:cs="Consolas"/>
          <w:sz w:val="22"/>
          <w:szCs w:val="22"/>
        </w:rPr>
        <w:t>ctx</w:t>
      </w:r>
      <w:proofErr w:type="spellEnd"/>
      <w:r w:rsidR="008C41EE" w:rsidRPr="0007566F">
        <w:rPr>
          <w:rFonts w:ascii="Consolas" w:hAnsi="Consolas" w:cs="Consolas"/>
          <w:sz w:val="22"/>
          <w:szCs w:val="22"/>
        </w:rPr>
        <w:t>::</w:t>
      </w:r>
      <w:proofErr w:type="spellStart"/>
      <w:r w:rsidR="008C41EE" w:rsidRPr="0007566F">
        <w:rPr>
          <w:rFonts w:ascii="Consolas" w:hAnsi="Consolas" w:cs="Consolas"/>
          <w:sz w:val="22"/>
          <w:szCs w:val="22"/>
        </w:rPr>
        <w:t>isRunning</w:t>
      </w:r>
      <w:proofErr w:type="spellEnd"/>
      <w:r w:rsidR="008C41EE" w:rsidRPr="0007566F">
        <w:rPr>
          <w:rFonts w:ascii="Consolas" w:hAnsi="Consolas" w:cs="Consolas"/>
          <w:sz w:val="22"/>
          <w:szCs w:val="22"/>
        </w:rPr>
        <w:t>);</w:t>
      </w:r>
      <w:r w:rsidR="005B36ED">
        <w:rPr>
          <w:rFonts w:ascii="Consolas" w:hAnsi="Consolas" w:cs="Consolas"/>
          <w:sz w:val="22"/>
          <w:szCs w:val="22"/>
        </w:rPr>
        <w:t xml:space="preserve"> </w:t>
      </w:r>
      <w:r w:rsidR="0007566F">
        <w:rPr>
          <w:rFonts w:cstheme="minorHAnsi"/>
        </w:rPr>
        <w:t xml:space="preserve">the stability of the tests </w:t>
      </w:r>
      <w:r w:rsidR="005B36ED">
        <w:rPr>
          <w:rFonts w:cstheme="minorHAnsi"/>
        </w:rPr>
        <w:t xml:space="preserve">is increased as it </w:t>
      </w:r>
      <w:proofErr w:type="spellStart"/>
      <w:r w:rsidR="0007566F">
        <w:rPr>
          <w:rFonts w:cstheme="minorHAnsi"/>
        </w:rPr>
        <w:t>ensure</w:t>
      </w:r>
      <w:r w:rsidR="005B36ED">
        <w:rPr>
          <w:rFonts w:cstheme="minorHAnsi"/>
        </w:rPr>
        <w:t>s</w:t>
      </w:r>
      <w:proofErr w:type="spellEnd"/>
      <w:r w:rsidR="0007566F">
        <w:rPr>
          <w:rFonts w:cstheme="minorHAnsi"/>
        </w:rPr>
        <w:t xml:space="preserve"> that the client is up and running fully before running a command. I also needed to add some </w:t>
      </w:r>
      <w:proofErr w:type="gramStart"/>
      <w:r w:rsidR="0007566F">
        <w:rPr>
          <w:rFonts w:cstheme="minorHAnsi"/>
        </w:rPr>
        <w:t>sleep(</w:t>
      </w:r>
      <w:proofErr w:type="gramEnd"/>
      <w:r w:rsidR="0007566F">
        <w:rPr>
          <w:rFonts w:cstheme="minorHAnsi"/>
        </w:rPr>
        <w:t xml:space="preserve">) statements to allow time for the events to </w:t>
      </w:r>
      <w:proofErr w:type="spellStart"/>
      <w:r w:rsidR="0007566F">
        <w:rPr>
          <w:rFonts w:cstheme="minorHAnsi"/>
        </w:rPr>
        <w:t>propogate</w:t>
      </w:r>
      <w:proofErr w:type="spellEnd"/>
      <w:r w:rsidR="0007566F">
        <w:rPr>
          <w:rFonts w:cstheme="minorHAnsi"/>
        </w:rPr>
        <w:t xml:space="preserve"> to the </w:t>
      </w:r>
      <w:proofErr w:type="spellStart"/>
      <w:r w:rsidR="0007566F">
        <w:rPr>
          <w:rFonts w:cstheme="minorHAnsi"/>
        </w:rPr>
        <w:t>kafka</w:t>
      </w:r>
      <w:proofErr w:type="spellEnd"/>
      <w:r w:rsidR="0007566F">
        <w:rPr>
          <w:rFonts w:cstheme="minorHAnsi"/>
        </w:rPr>
        <w:t xml:space="preserve"> streams.  </w:t>
      </w:r>
      <w:r w:rsidR="003B6AD6">
        <w:rPr>
          <w:rFonts w:cstheme="minorHAnsi"/>
        </w:rPr>
        <w:t xml:space="preserve">Although this helps, the tests are still occasionally unstable, </w:t>
      </w:r>
    </w:p>
    <w:p w14:paraId="129108BD" w14:textId="47793C99" w:rsidR="00924EA2" w:rsidRDefault="00924EA2" w:rsidP="00991912">
      <w:r>
        <w:t xml:space="preserve">Client tests cover all commands that the CLI supports, testing conditions where applicable, for example, a user doesn’t exist. The tests for the Client are Integration and feature tests. As each CLI command is a feature of the system, the tests can be seen to be feature tests. As the tests use actual microservices and resources with test containers rather than using Mockito or </w:t>
      </w:r>
      <w:proofErr w:type="gramStart"/>
      <w:r>
        <w:t>similar to</w:t>
      </w:r>
      <w:proofErr w:type="gramEnd"/>
      <w:r>
        <w:t xml:space="preserve"> mock the complexities and services. This means that the CLI tests can give a good idea of how the services will behave in production. </w:t>
      </w:r>
    </w:p>
    <w:p w14:paraId="7C8C39C6" w14:textId="77777777" w:rsidR="003B6AD6" w:rsidRDefault="008C41EE" w:rsidP="00991912">
      <w:r>
        <w:t>The line coverage for the tests for this project is</w:t>
      </w:r>
      <w:r w:rsidR="003B6AD6">
        <w:t xml:space="preserve"> X%</w:t>
      </w:r>
      <w:r>
        <w:t>:</w:t>
      </w:r>
    </w:p>
    <w:p w14:paraId="183A4505" w14:textId="753A9924" w:rsidR="008C41EE" w:rsidRDefault="008C41EE" w:rsidP="00991912"/>
    <w:p w14:paraId="22F5A4B8" w14:textId="44BCF8D1" w:rsidR="003B6AD6" w:rsidRDefault="008C41EE" w:rsidP="00991912">
      <w:r>
        <w:t xml:space="preserve">The tests for this in terms of feature and integration are relatively complete. However, if I had more time, I would want to mock the Client to be able to set the return value and then test only business logic without needing the resources. </w:t>
      </w:r>
      <w:r w:rsidR="0007566F">
        <w:t xml:space="preserve">This would mean that the tests would also be faster as it would mean we would not need any </w:t>
      </w:r>
      <w:proofErr w:type="gramStart"/>
      <w:r w:rsidR="0007566F">
        <w:t>sleep(</w:t>
      </w:r>
      <w:proofErr w:type="gramEnd"/>
      <w:r w:rsidR="0007566F">
        <w:t xml:space="preserve">) or </w:t>
      </w:r>
      <w:proofErr w:type="spellStart"/>
      <w:r w:rsidR="0007566F">
        <w:t>Awaitility</w:t>
      </w:r>
      <w:proofErr w:type="spellEnd"/>
      <w:r w:rsidR="0007566F">
        <w:t xml:space="preserve">() statements.  </w:t>
      </w:r>
    </w:p>
    <w:p w14:paraId="3D996BCD" w14:textId="3CD8B902" w:rsidR="00760D31" w:rsidRPr="00760D31" w:rsidRDefault="00760D31" w:rsidP="00991912">
      <w:pPr>
        <w:rPr>
          <w:b/>
          <w:bCs/>
        </w:rPr>
      </w:pPr>
    </w:p>
    <w:p w14:paraId="2F882425" w14:textId="2AFB31FD" w:rsidR="00760D31" w:rsidRDefault="00657A88" w:rsidP="00991912">
      <w:pPr>
        <w:rPr>
          <w:b/>
          <w:bCs/>
        </w:rPr>
      </w:pPr>
      <w:r w:rsidRPr="004A26C6">
        <w:rPr>
          <w:b/>
          <w:bCs/>
        </w:rPr>
        <w:t>Video Microservice</w:t>
      </w:r>
    </w:p>
    <w:p w14:paraId="11FA4A73" w14:textId="616B41EE" w:rsidR="00760D31" w:rsidRDefault="00760D31" w:rsidP="00760D31">
      <w:r>
        <w:t xml:space="preserve">Video microservices has </w:t>
      </w:r>
      <w:proofErr w:type="gramStart"/>
      <w:r>
        <w:t>8</w:t>
      </w:r>
      <w:r w:rsidR="00D06C67">
        <w:t>2</w:t>
      </w:r>
      <w:r>
        <w:t>% line</w:t>
      </w:r>
      <w:proofErr w:type="gramEnd"/>
      <w:r>
        <w:t xml:space="preserve"> coverage, of which the gaps in coverage are all non-business logic, </w:t>
      </w:r>
      <w:proofErr w:type="spellStart"/>
      <w:r>
        <w:t>eg.</w:t>
      </w:r>
      <w:proofErr w:type="spellEnd"/>
      <w:r>
        <w:t xml:space="preserve"> The application class. All tests pass and the 31 tests takes less than 30 seconds to run. Although these tests are faster and more granular than the client ones, again, if I had more </w:t>
      </w:r>
      <w:proofErr w:type="gramStart"/>
      <w:r>
        <w:t>time</w:t>
      </w:r>
      <w:proofErr w:type="gramEnd"/>
      <w:r>
        <w:t xml:space="preserve"> I would want to be able to mock the repositories to stop the tests using a database.</w:t>
      </w:r>
    </w:p>
    <w:p w14:paraId="1F40BF5E" w14:textId="7CBA854A" w:rsidR="00760D31" w:rsidRPr="004A26C6" w:rsidRDefault="00D06C67" w:rsidP="00991912">
      <w:pPr>
        <w:rPr>
          <w:b/>
          <w:bCs/>
        </w:rPr>
      </w:pPr>
      <w:r w:rsidRPr="00D06C67">
        <w:rPr>
          <w:b/>
          <w:bCs/>
        </w:rPr>
        <w:drawing>
          <wp:inline distT="0" distB="0" distL="0" distR="0" wp14:anchorId="70256550" wp14:editId="5CDBF107">
            <wp:extent cx="6645910" cy="1447800"/>
            <wp:effectExtent l="0" t="0" r="0" b="0"/>
            <wp:docPr id="16118805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0554" name="Picture 1" descr="A screenshot of a graph&#10;&#10;Description automatically generated"/>
                    <pic:cNvPicPr/>
                  </pic:nvPicPr>
                  <pic:blipFill>
                    <a:blip r:embed="rId9"/>
                    <a:stretch>
                      <a:fillRect/>
                    </a:stretch>
                  </pic:blipFill>
                  <pic:spPr>
                    <a:xfrm>
                      <a:off x="0" y="0"/>
                      <a:ext cx="6645910" cy="1447800"/>
                    </a:xfrm>
                    <a:prstGeom prst="rect">
                      <a:avLst/>
                    </a:prstGeom>
                  </pic:spPr>
                </pic:pic>
              </a:graphicData>
            </a:graphic>
          </wp:inline>
        </w:drawing>
      </w:r>
    </w:p>
    <w:p w14:paraId="2A2AB231" w14:textId="22050FBD" w:rsidR="00E93390" w:rsidRDefault="00657A88" w:rsidP="00991912">
      <w:r>
        <w:t xml:space="preserve">Tests for the video microservice are integration tests </w:t>
      </w:r>
      <w:r w:rsidR="00F54AAA">
        <w:t>and unit tests.</w:t>
      </w:r>
      <w:r w:rsidR="00760D31">
        <w:t xml:space="preserve"> There is a test class for each controller and one for the </w:t>
      </w:r>
      <w:proofErr w:type="spellStart"/>
      <w:r w:rsidR="00760D31">
        <w:t>kafka</w:t>
      </w:r>
      <w:proofErr w:type="spellEnd"/>
      <w:r w:rsidR="00760D31">
        <w:t xml:space="preserve"> producer class.</w:t>
      </w:r>
      <w:r w:rsidR="00F54AAA">
        <w:t xml:space="preserve"> The tests interact with an actual database as it would in a production system, however some things are mocked like a unit test. In a controller, a </w:t>
      </w:r>
      <w:proofErr w:type="spellStart"/>
      <w:r w:rsidR="00F54AAA">
        <w:t>mockbean</w:t>
      </w:r>
      <w:proofErr w:type="spellEnd"/>
      <w:r w:rsidR="00F54AAA">
        <w:t xml:space="preserve"> is used to mock the </w:t>
      </w:r>
      <w:proofErr w:type="spellStart"/>
      <w:r w:rsidR="00F54AAA">
        <w:t>kafka</w:t>
      </w:r>
      <w:proofErr w:type="spellEnd"/>
      <w:r w:rsidR="00F54AAA">
        <w:t xml:space="preserve"> producers to enable the capturing of events in the tests without having to query </w:t>
      </w:r>
      <w:proofErr w:type="spellStart"/>
      <w:r w:rsidR="00F54AAA">
        <w:t>kafka</w:t>
      </w:r>
      <w:proofErr w:type="spellEnd"/>
      <w:r w:rsidR="00F54AAA">
        <w:t>. The tests also focus on smaller bits of logic, like how specific endpoints react to invalid data as well as valid data</w:t>
      </w:r>
      <w:r w:rsidR="009E59E8">
        <w:t xml:space="preserve"> in isolation, hence these</w:t>
      </w:r>
      <w:r w:rsidR="00F54AAA">
        <w:t xml:space="preserve"> controller tests are</w:t>
      </w:r>
      <w:r w:rsidR="009E59E8">
        <w:t xml:space="preserve"> also </w:t>
      </w:r>
      <w:r w:rsidR="00F54AAA">
        <w:t>unit tests.</w:t>
      </w:r>
    </w:p>
    <w:p w14:paraId="04006FDF" w14:textId="77777777" w:rsidR="00A5522C" w:rsidRDefault="00A5522C" w:rsidP="00991912"/>
    <w:p w14:paraId="1B5691CF" w14:textId="558AA334" w:rsidR="00A5522C" w:rsidRPr="00A5522C" w:rsidRDefault="00A5522C" w:rsidP="00991912">
      <w:pPr>
        <w:rPr>
          <w:b/>
          <w:bCs/>
        </w:rPr>
      </w:pPr>
      <w:r w:rsidRPr="00A5522C">
        <w:rPr>
          <w:b/>
          <w:bCs/>
        </w:rPr>
        <w:t>Trending Hashtag Microservice</w:t>
      </w:r>
    </w:p>
    <w:p w14:paraId="7FB25231" w14:textId="4A91E5EC" w:rsidR="001242CC" w:rsidRDefault="00D86EB3" w:rsidP="00991912">
      <w:r>
        <w:t xml:space="preserve">Trending hashtag Microservice has </w:t>
      </w:r>
      <w:r w:rsidR="00C906E8">
        <w:t>two main test classes</w:t>
      </w:r>
      <w:r w:rsidR="00212203">
        <w:t xml:space="preserve"> with 9 tests that take ~2.5 minutes to run</w:t>
      </w:r>
      <w:r w:rsidR="001242CC">
        <w:t>, all of which pass</w:t>
      </w:r>
      <w:r w:rsidR="00C906E8">
        <w:t xml:space="preserve">. </w:t>
      </w:r>
      <w:proofErr w:type="spellStart"/>
      <w:r w:rsidR="00C906E8">
        <w:t>TrendingControllerTest</w:t>
      </w:r>
      <w:proofErr w:type="spellEnd"/>
      <w:r w:rsidR="00C906E8">
        <w:t xml:space="preserve"> and </w:t>
      </w:r>
      <w:proofErr w:type="spellStart"/>
      <w:r w:rsidR="00C906E8">
        <w:t>TrendingStreamsDoubleTest</w:t>
      </w:r>
      <w:proofErr w:type="spellEnd"/>
      <w:r w:rsidR="00C906E8">
        <w:t xml:space="preserve">. </w:t>
      </w:r>
      <w:r w:rsidR="00A127EC">
        <w:t>The</w:t>
      </w:r>
      <w:r w:rsidR="00D16CA8">
        <w:t xml:space="preserve"> controller test</w:t>
      </w:r>
      <w:r w:rsidR="00A127EC">
        <w:t>s</w:t>
      </w:r>
      <w:r w:rsidR="00D16CA8">
        <w:t xml:space="preserve"> </w:t>
      </w:r>
      <w:r w:rsidR="00A127EC">
        <w:t>are</w:t>
      </w:r>
      <w:r w:rsidR="00212203">
        <w:t xml:space="preserve"> integration test</w:t>
      </w:r>
      <w:r w:rsidR="00A127EC">
        <w:t>s</w:t>
      </w:r>
      <w:r w:rsidR="00212203">
        <w:t xml:space="preserve"> that tests that given a particular scenario, </w:t>
      </w:r>
      <w:proofErr w:type="spellStart"/>
      <w:r w:rsidR="00212203">
        <w:t>eg.</w:t>
      </w:r>
      <w:proofErr w:type="spellEnd"/>
      <w:r w:rsidR="00212203">
        <w:t xml:space="preserve"> There being 11 hashtags that have been created and only 10 are in a video that have been liked, the one that wasn’t liked doesn’t show up in the trending list and the rest do.</w:t>
      </w:r>
      <w:r w:rsidR="00A127EC">
        <w:t xml:space="preserve"> If I had more </w:t>
      </w:r>
      <w:proofErr w:type="gramStart"/>
      <w:r w:rsidR="00A127EC">
        <w:t>time</w:t>
      </w:r>
      <w:proofErr w:type="gramEnd"/>
      <w:r w:rsidR="00A127EC">
        <w:t xml:space="preserve"> I would </w:t>
      </w:r>
      <w:r w:rsidR="006D7C15">
        <w:t xml:space="preserve">want to mock the trending stream results (materialized store) and test the logic and code inside of the endpoint body, rather than needing to use specific test cases that </w:t>
      </w:r>
      <w:r w:rsidR="006D7C15">
        <w:lastRenderedPageBreak/>
        <w:t xml:space="preserve">do not effect </w:t>
      </w:r>
      <w:proofErr w:type="spellStart"/>
      <w:r w:rsidR="006D7C15">
        <w:t>eachother</w:t>
      </w:r>
      <w:proofErr w:type="spellEnd"/>
      <w:r w:rsidR="006D7C15">
        <w:t xml:space="preserve"> due to the test containers being the same across the methods and therefore the </w:t>
      </w:r>
      <w:proofErr w:type="spellStart"/>
      <w:r w:rsidR="006D7C15">
        <w:t>kafka</w:t>
      </w:r>
      <w:proofErr w:type="spellEnd"/>
      <w:r w:rsidR="006D7C15">
        <w:t xml:space="preserve"> topics retaining previous events.</w:t>
      </w:r>
      <w:r w:rsidR="001242CC">
        <w:t xml:space="preserve"> </w:t>
      </w:r>
    </w:p>
    <w:p w14:paraId="25280942" w14:textId="58E55792" w:rsidR="008A0586" w:rsidRDefault="008A0586" w:rsidP="00991912">
      <w:r>
        <w:t xml:space="preserve">Note: the </w:t>
      </w:r>
      <w:r w:rsidR="00497627">
        <w:t xml:space="preserve">trending controller uses </w:t>
      </w:r>
      <w:proofErr w:type="spellStart"/>
      <w:r w:rsidR="00497627">
        <w:t>Junits</w:t>
      </w:r>
      <w:proofErr w:type="spellEnd"/>
      <w:r>
        <w:t xml:space="preserve"> </w:t>
      </w:r>
      <w:proofErr w:type="spellStart"/>
      <w:r w:rsidR="00497627">
        <w:t>OrderAnnotation</w:t>
      </w:r>
      <w:proofErr w:type="spellEnd"/>
      <w:r w:rsidR="00497627">
        <w:t xml:space="preserve"> to ensure that the ordering is consistent to avoid occasional failures when the tests are run </w:t>
      </w:r>
      <w:proofErr w:type="gramStart"/>
      <w:r w:rsidR="00497627">
        <w:t>in particular orders</w:t>
      </w:r>
      <w:proofErr w:type="gramEnd"/>
      <w:r w:rsidR="00497627">
        <w:t xml:space="preserve"> as a result of events being in the topics.</w:t>
      </w:r>
    </w:p>
    <w:p w14:paraId="59D39F52" w14:textId="2967AB82" w:rsidR="00D16CA8" w:rsidRDefault="0069235A" w:rsidP="00991912">
      <w:r>
        <w:t>The cov</w:t>
      </w:r>
      <w:r w:rsidR="00D16CA8">
        <w:t>erage of this project is:</w:t>
      </w:r>
    </w:p>
    <w:p w14:paraId="6C1BDBBF" w14:textId="77777777" w:rsidR="00F83380" w:rsidRDefault="00F83380" w:rsidP="00991912"/>
    <w:p w14:paraId="7B762A89" w14:textId="1FA12479" w:rsidR="00F83380" w:rsidRDefault="00212203" w:rsidP="00991912">
      <w:r w:rsidRPr="00212203">
        <w:drawing>
          <wp:inline distT="0" distB="0" distL="0" distR="0" wp14:anchorId="0400EC36" wp14:editId="059DAC0D">
            <wp:extent cx="6645910" cy="1908810"/>
            <wp:effectExtent l="0" t="0" r="0" b="0"/>
            <wp:docPr id="21176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21" name="Picture 1" descr="A screenshot of a graph&#10;&#10;Description automatically generated"/>
                    <pic:cNvPicPr/>
                  </pic:nvPicPr>
                  <pic:blipFill>
                    <a:blip r:embed="rId10"/>
                    <a:stretch>
                      <a:fillRect/>
                    </a:stretch>
                  </pic:blipFill>
                  <pic:spPr>
                    <a:xfrm>
                      <a:off x="0" y="0"/>
                      <a:ext cx="6645910" cy="1908810"/>
                    </a:xfrm>
                    <a:prstGeom prst="rect">
                      <a:avLst/>
                    </a:prstGeom>
                  </pic:spPr>
                </pic:pic>
              </a:graphicData>
            </a:graphic>
          </wp:inline>
        </w:drawing>
      </w:r>
    </w:p>
    <w:p w14:paraId="7AAFDDF0" w14:textId="77777777" w:rsidR="00A5522C" w:rsidRDefault="00A5522C" w:rsidP="00991912"/>
    <w:p w14:paraId="3A6EF961" w14:textId="78915C67" w:rsidR="00E14C39" w:rsidRDefault="00A5522C" w:rsidP="00991912">
      <w:pPr>
        <w:rPr>
          <w:b/>
          <w:bCs/>
        </w:rPr>
      </w:pPr>
      <w:r w:rsidRPr="00A5522C">
        <w:rPr>
          <w:b/>
          <w:bCs/>
        </w:rPr>
        <w:t>Subscription Microservice</w:t>
      </w:r>
    </w:p>
    <w:p w14:paraId="262DC8B2" w14:textId="2833EE12" w:rsidR="001242CC" w:rsidRDefault="00392CB0" w:rsidP="00991912">
      <w:r>
        <w:t xml:space="preserve">The tests for subscription microservice, </w:t>
      </w:r>
      <w:proofErr w:type="gramStart"/>
      <w:r>
        <w:t>similar to</w:t>
      </w:r>
      <w:proofErr w:type="gramEnd"/>
      <w:r>
        <w:t xml:space="preserve"> the trending one as it also uses </w:t>
      </w:r>
      <w:proofErr w:type="spellStart"/>
      <w:r>
        <w:t>Kstreams</w:t>
      </w:r>
      <w:proofErr w:type="spellEnd"/>
      <w:r>
        <w:t xml:space="preserve">, has test classes </w:t>
      </w:r>
      <w:proofErr w:type="spellStart"/>
      <w:r>
        <w:t>SubscriptionControllerTest</w:t>
      </w:r>
      <w:proofErr w:type="spellEnd"/>
      <w:r>
        <w:t xml:space="preserve"> and </w:t>
      </w:r>
      <w:proofErr w:type="spellStart"/>
      <w:r>
        <w:t>SubscriptionStreamsDoubleTest</w:t>
      </w:r>
      <w:proofErr w:type="spellEnd"/>
      <w:r w:rsidR="001B5350">
        <w:t xml:space="preserve">. The Controller has an additional function </w:t>
      </w:r>
      <w:r w:rsidR="001062A0">
        <w:t xml:space="preserve">that is not an endpoint, </w:t>
      </w:r>
      <w:proofErr w:type="spellStart"/>
      <w:r w:rsidR="001062A0" w:rsidRPr="001062A0">
        <w:t>sortedNextVideos</w:t>
      </w:r>
      <w:proofErr w:type="spellEnd"/>
      <w:r w:rsidR="001062A0">
        <w:t xml:space="preserve"> that deals with the sorting of the videos in </w:t>
      </w:r>
      <w:proofErr w:type="spellStart"/>
      <w:r w:rsidR="001062A0">
        <w:t xml:space="preserve">a </w:t>
      </w:r>
      <w:proofErr w:type="gramStart"/>
      <w:r w:rsidR="001062A0">
        <w:t>users</w:t>
      </w:r>
      <w:proofErr w:type="spellEnd"/>
      <w:proofErr w:type="gramEnd"/>
      <w:r w:rsidR="001062A0">
        <w:t xml:space="preserve"> subscription by watches and then returns the top 10. It takes a </w:t>
      </w:r>
      <w:r w:rsidR="00BA434C">
        <w:t xml:space="preserve">list of Longs and a </w:t>
      </w:r>
      <w:proofErr w:type="spellStart"/>
      <w:r w:rsidR="001062A0">
        <w:t>ReadOnlyKeyValueStore</w:t>
      </w:r>
      <w:proofErr w:type="spellEnd"/>
      <w:r w:rsidR="001062A0">
        <w:t xml:space="preserve"> which is </w:t>
      </w:r>
      <w:r w:rsidR="00BA434C">
        <w:t>from</w:t>
      </w:r>
      <w:r w:rsidR="001062A0">
        <w:t xml:space="preserve"> a Materialized store. Pulling this functions logic out of the endpoint bodies allowed me to test it. To do so I create a </w:t>
      </w:r>
      <w:proofErr w:type="spellStart"/>
      <w:r w:rsidR="001062A0">
        <w:t>ReadOnlyKeyValueStore</w:t>
      </w:r>
      <w:proofErr w:type="spellEnd"/>
      <w:r w:rsidR="001062A0">
        <w:t xml:space="preserve"> </w:t>
      </w:r>
      <w:r w:rsidR="004339A3">
        <w:t>and define the returns</w:t>
      </w:r>
      <w:r w:rsidR="00BA434C">
        <w:t xml:space="preserve"> to allow the sorting of the values given. This allows the unit testing of this important part of the logic of the system. The endpoints are tested with integration tests </w:t>
      </w:r>
      <w:proofErr w:type="gramStart"/>
      <w:r w:rsidR="00BA434C">
        <w:t>similar to</w:t>
      </w:r>
      <w:proofErr w:type="gramEnd"/>
      <w:r w:rsidR="00BA434C">
        <w:t xml:space="preserve"> trending hashtag microservice. </w:t>
      </w:r>
    </w:p>
    <w:p w14:paraId="34F17859" w14:textId="53784283" w:rsidR="00BA434C" w:rsidRPr="00392CB0" w:rsidRDefault="00BA434C" w:rsidP="00991912">
      <w:r>
        <w:t>These tests require some significant length sleeps, 20-30 seconds to ensure that they are stable. This is because the microservice gets information from 2 topics and then merges the streams together. This means that the information can sometimes be delayed.</w:t>
      </w:r>
    </w:p>
    <w:p w14:paraId="5C3AF3AF" w14:textId="0BBB0951" w:rsidR="001242CC" w:rsidRPr="00BA434C" w:rsidRDefault="00BA434C" w:rsidP="00991912">
      <w:r>
        <w:t xml:space="preserve">For this there are </w:t>
      </w:r>
    </w:p>
    <w:p w14:paraId="0662518C" w14:textId="77777777" w:rsidR="001242CC" w:rsidRPr="00A5522C" w:rsidRDefault="001242CC" w:rsidP="00991912">
      <w:pPr>
        <w:rPr>
          <w:b/>
          <w:bCs/>
        </w:rPr>
      </w:pPr>
    </w:p>
    <w:p w14:paraId="16DCD4C8" w14:textId="0136D3EE" w:rsidR="00E14C39" w:rsidRDefault="001242CC" w:rsidP="00991912">
      <w:r w:rsidRPr="001242CC">
        <w:drawing>
          <wp:inline distT="0" distB="0" distL="0" distR="0" wp14:anchorId="2F6D0F47" wp14:editId="7D3E7DCF">
            <wp:extent cx="6645910" cy="1788160"/>
            <wp:effectExtent l="0" t="0" r="0" b="2540"/>
            <wp:docPr id="18635072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07228" name="Picture 1" descr="A screenshot of a graph&#10;&#10;Description automatically generated"/>
                    <pic:cNvPicPr/>
                  </pic:nvPicPr>
                  <pic:blipFill>
                    <a:blip r:embed="rId11"/>
                    <a:stretch>
                      <a:fillRect/>
                    </a:stretch>
                  </pic:blipFill>
                  <pic:spPr>
                    <a:xfrm>
                      <a:off x="0" y="0"/>
                      <a:ext cx="6645910" cy="1788160"/>
                    </a:xfrm>
                    <a:prstGeom prst="rect">
                      <a:avLst/>
                    </a:prstGeom>
                  </pic:spPr>
                </pic:pic>
              </a:graphicData>
            </a:graphic>
          </wp:inline>
        </w:drawing>
      </w:r>
    </w:p>
    <w:p w14:paraId="7DEA7AF3" w14:textId="77777777" w:rsidR="00BC67B3" w:rsidRDefault="00BC67B3" w:rsidP="00991912"/>
    <w:p w14:paraId="50BB4F46" w14:textId="77777777" w:rsidR="00BC67B3" w:rsidRDefault="00BC67B3" w:rsidP="00991912"/>
    <w:p w14:paraId="09F08770" w14:textId="6BD222B8"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571AB2AC" w:rsidR="00671F1F" w:rsidRDefault="00671F1F" w:rsidP="00991912"/>
    <w:p w14:paraId="1E4C20C7" w14:textId="77777777" w:rsidR="00E43E86" w:rsidRDefault="00E43E86" w:rsidP="00991912"/>
    <w:p w14:paraId="2BCA6E2C" w14:textId="38F364C2" w:rsidR="00E43E86" w:rsidRDefault="00E43E86" w:rsidP="00E43E86">
      <w:pPr>
        <w:pStyle w:val="Heading1"/>
      </w:pPr>
      <w:r>
        <w:lastRenderedPageBreak/>
        <w:t>2.1.1 Metamodel</w:t>
      </w:r>
    </w:p>
    <w:p w14:paraId="2B955641" w14:textId="0E5A3389" w:rsidR="002F1F6D" w:rsidRPr="002F1F6D" w:rsidRDefault="002F1F6D" w:rsidP="002F1F6D">
      <w:r w:rsidRPr="002F1F6D">
        <w:rPr>
          <w:noProof/>
        </w:rPr>
        <w:drawing>
          <wp:inline distT="0" distB="0" distL="0" distR="0" wp14:anchorId="3577CB63" wp14:editId="6E47E025">
            <wp:extent cx="6645910" cy="4645025"/>
            <wp:effectExtent l="0" t="0" r="0" b="3175"/>
            <wp:docPr id="14311999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9907" name="Picture 1" descr="A diagram of a computer&#10;&#10;Description automatically generated"/>
                    <pic:cNvPicPr/>
                  </pic:nvPicPr>
                  <pic:blipFill>
                    <a:blip r:embed="rId15"/>
                    <a:stretch>
                      <a:fillRect/>
                    </a:stretch>
                  </pic:blipFill>
                  <pic:spPr>
                    <a:xfrm>
                      <a:off x="0" y="0"/>
                      <a:ext cx="6645910" cy="4645025"/>
                    </a:xfrm>
                    <a:prstGeom prst="rect">
                      <a:avLst/>
                    </a:prstGeom>
                  </pic:spPr>
                </pic:pic>
              </a:graphicData>
            </a:graphic>
          </wp:inline>
        </w:drawing>
      </w:r>
    </w:p>
    <w:p w14:paraId="35ED44B3" w14:textId="77777777" w:rsidR="00E43E86" w:rsidRPr="00E43E86" w:rsidRDefault="00E43E86" w:rsidP="00E43E86"/>
    <w:p w14:paraId="4895730B" w14:textId="5A2A0671" w:rsidR="004F457A" w:rsidRDefault="004F457A" w:rsidP="0062528D">
      <w:r>
        <w:t xml:space="preserve">From </w:t>
      </w:r>
      <w:hyperlink r:id="rId16" w:history="1">
        <w:r w:rsidRPr="00BB5DB6">
          <w:rPr>
            <w:rStyle w:val="Hyperlink"/>
          </w:rPr>
          <w:t>https://eclipse.dev/epsilon/pl</w:t>
        </w:r>
        <w:r w:rsidRPr="00BB5DB6">
          <w:rPr>
            <w:rStyle w:val="Hyperlink"/>
          </w:rPr>
          <w:t>a</w:t>
        </w:r>
        <w:r w:rsidRPr="00BB5DB6">
          <w:rPr>
            <w:rStyle w:val="Hyperlink"/>
          </w:rPr>
          <w:t>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w:t>
      </w:r>
      <w:proofErr w:type="spellStart"/>
      <w:r w:rsidRPr="0062528D">
        <w:t>EventStreams</w:t>
      </w:r>
      <w:proofErr w:type="spellEnd"/>
      <w:r w:rsidRPr="0062528D">
        <w:t>," representing Kafka topics for event production and consumption. Each "</w:t>
      </w:r>
      <w:proofErr w:type="spellStart"/>
      <w:r w:rsidRPr="0062528D">
        <w:t>EventStream</w:t>
      </w:r>
      <w:proofErr w:type="spellEnd"/>
      <w:r w:rsidRPr="0062528D">
        <w:t>" has a name and an event type, further categorized into "</w:t>
      </w:r>
      <w:proofErr w:type="spellStart"/>
      <w:r w:rsidRPr="0062528D">
        <w:t>KeyType</w:t>
      </w:r>
      <w:proofErr w:type="spellEnd"/>
      <w:r w:rsidRPr="0062528D">
        <w:t>" and "</w:t>
      </w:r>
      <w:proofErr w:type="spellStart"/>
      <w:r w:rsidRPr="0062528D">
        <w:t>ValueType</w:t>
      </w:r>
      <w:proofErr w:type="spellEnd"/>
      <w:r w:rsidRPr="0062528D">
        <w:t xml:space="preserve">." This design choice allows for the creation of </w:t>
      </w:r>
      <w:proofErr w:type="spellStart"/>
      <w:r w:rsidRPr="0062528D">
        <w:t>EventStreams</w:t>
      </w:r>
      <w:proofErr w:type="spellEnd"/>
      <w:r w:rsidRPr="0062528D">
        <w:t xml:space="preserve"> that may not be immediately utilized by microservices. This feature aids in visually assessing whether topics are actively used or if adjustments are needed.</w:t>
      </w:r>
      <w:r w:rsidR="0075673A">
        <w:t xml:space="preserve"> It also helps improve </w:t>
      </w:r>
      <w:proofErr w:type="spellStart"/>
      <w:r w:rsidR="0075673A">
        <w:t>extendability</w:t>
      </w:r>
      <w:proofErr w:type="spellEnd"/>
      <w:r w:rsidR="0075673A">
        <w:t xml:space="preserve">, if </w:t>
      </w:r>
      <w:proofErr w:type="spellStart"/>
      <w:r w:rsidR="0075673A">
        <w:t>EventStreams</w:t>
      </w:r>
      <w:proofErr w:type="spellEnd"/>
      <w:r w:rsidR="0075673A">
        <w:t xml:space="preserve"> were needed to be used by additional services inside the system that are not yet modelled. </w:t>
      </w:r>
      <w:r w:rsidR="0063769D">
        <w:t xml:space="preserve">This was a decision made rather than having </w:t>
      </w:r>
      <w:proofErr w:type="spellStart"/>
      <w:r w:rsidR="0063769D">
        <w:t>EventStreams</w:t>
      </w:r>
      <w:proofErr w:type="spellEnd"/>
      <w:r w:rsidR="0063769D">
        <w:t xml:space="preserve"> in </w:t>
      </w:r>
      <w:proofErr w:type="gramStart"/>
      <w:r w:rsidR="0063769D">
        <w:t>microservices</w:t>
      </w:r>
      <w:proofErr w:type="gramEnd"/>
      <w:r w:rsidR="0063769D">
        <w:t xml:space="preserve"> but this means that when microservices are removed, any </w:t>
      </w:r>
      <w:proofErr w:type="spellStart"/>
      <w:r w:rsidR="0063769D">
        <w:t>eventStream</w:t>
      </w:r>
      <w:proofErr w:type="spellEnd"/>
      <w:r w:rsidR="0063769D">
        <w:t xml:space="preserve"> that is a </w:t>
      </w:r>
      <w:proofErr w:type="spellStart"/>
      <w:r w:rsidR="0063769D">
        <w:t>val</w:t>
      </w:r>
      <w:proofErr w:type="spellEnd"/>
      <w:r w:rsidR="0063769D">
        <w:t xml:space="preserve"> in it is also removed. Furthermore, in an actual system, </w:t>
      </w:r>
      <w:proofErr w:type="spellStart"/>
      <w:r w:rsidR="0063769D">
        <w:t>EventStreams</w:t>
      </w:r>
      <w:proofErr w:type="spellEnd"/>
      <w:r w:rsidR="0063769D">
        <w:t xml:space="preserve">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 xml:space="preserve">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w:t>
      </w:r>
      <w:proofErr w:type="gramStart"/>
      <w:r>
        <w:t>producers</w:t>
      </w:r>
      <w:proofErr w:type="gramEnd"/>
      <w:r>
        <w:t xml:space="preserve"> reference "</w:t>
      </w:r>
      <w:proofErr w:type="spellStart"/>
      <w:r>
        <w:t>EventStreams</w:t>
      </w:r>
      <w:proofErr w:type="spellEnd"/>
      <w:r>
        <w:t>"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Microservices can possess DTOs, each with a name and attributes. The "Entity" class represents the domain within microservices, featuring a name and one or more "</w:t>
      </w:r>
      <w:proofErr w:type="spellStart"/>
      <w:r>
        <w:t>EntityAttributes</w:t>
      </w:r>
      <w:proofErr w:type="spellEnd"/>
      <w:r>
        <w:t xml:space="preserve">"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w:t>
      </w:r>
      <w:proofErr w:type="spellStart"/>
      <w:r>
        <w:t>EntityAttributes</w:t>
      </w:r>
      <w:proofErr w:type="spellEnd"/>
      <w:r>
        <w:t xml:space="preserve">" extend the standard attribute class and include additional attributes like </w:t>
      </w:r>
      <w:proofErr w:type="spellStart"/>
      <w:r>
        <w:t>JsonIgnore</w:t>
      </w:r>
      <w:proofErr w:type="spellEnd"/>
      <w:r>
        <w:t xml:space="preserve">, </w:t>
      </w:r>
      <w:proofErr w:type="spellStart"/>
      <w:r>
        <w:t>GeneratedValue</w:t>
      </w:r>
      <w:proofErr w:type="spellEnd"/>
      <w:r>
        <w:t xml:space="preserve">, uniqueness, nullability, optionality, </w:t>
      </w:r>
      <w:proofErr w:type="spellStart"/>
      <w:r>
        <w:t>insertability</w:t>
      </w:r>
      <w:proofErr w:type="spellEnd"/>
      <w:r>
        <w:t xml:space="preserve">, upgradability, </w:t>
      </w:r>
      <w:proofErr w:type="spellStart"/>
      <w:r>
        <w:t>mappedBy</w:t>
      </w:r>
      <w:proofErr w:type="spellEnd"/>
      <w:r>
        <w:t xml:space="preserve">, </w:t>
      </w:r>
      <w:proofErr w:type="spellStart"/>
      <w:r>
        <w:t>columnDefinition</w:t>
      </w:r>
      <w:proofErr w:type="spellEnd"/>
      <w:r>
        <w:t>, fetch type (LAZY or EAGER), and a relationship type (</w:t>
      </w:r>
      <w:proofErr w:type="spellStart"/>
      <w:r>
        <w:t>ManyToMany</w:t>
      </w:r>
      <w:proofErr w:type="spellEnd"/>
      <w:r>
        <w:t xml:space="preserve">, </w:t>
      </w:r>
      <w:proofErr w:type="spellStart"/>
      <w:r>
        <w:t>OneToMany</w:t>
      </w:r>
      <w:proofErr w:type="spellEnd"/>
      <w:r>
        <w:t xml:space="preserve">, </w:t>
      </w:r>
      <w:proofErr w:type="spellStart"/>
      <w:r>
        <w:t>ManyToOne</w:t>
      </w:r>
      <w:proofErr w:type="spellEnd"/>
      <w:r>
        <w:t>).</w:t>
      </w:r>
      <w:r w:rsidR="00305184" w:rsidRPr="00305184">
        <w:t xml:space="preserve"> Including a comprehensive set of attributes (e.g., </w:t>
      </w:r>
      <w:proofErr w:type="spellStart"/>
      <w:r w:rsidR="00305184" w:rsidRPr="00305184">
        <w:t>JsonIgnore</w:t>
      </w:r>
      <w:proofErr w:type="spellEnd"/>
      <w:r w:rsidR="00305184" w:rsidRPr="00305184">
        <w:t xml:space="preserve">, </w:t>
      </w:r>
      <w:proofErr w:type="spellStart"/>
      <w:r w:rsidR="00305184" w:rsidRPr="00305184">
        <w:t>GeneratedValue</w:t>
      </w:r>
      <w:proofErr w:type="spellEnd"/>
      <w:r w:rsidR="00305184" w:rsidRPr="00305184">
        <w:t>, uniqueness) in the "</w:t>
      </w:r>
      <w:proofErr w:type="spellStart"/>
      <w:r w:rsidR="00305184" w:rsidRPr="00305184">
        <w:t>EntityAttribute</w:t>
      </w:r>
      <w:proofErr w:type="spellEnd"/>
      <w:r w:rsidR="00305184" w:rsidRPr="00305184">
        <w:t>"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22A4B21D" w14:textId="77777777" w:rsidR="00305184" w:rsidRDefault="00305184" w:rsidP="00847B19"/>
    <w:p w14:paraId="318296FE" w14:textId="041BF4D2" w:rsidR="00D761F3" w:rsidRPr="003067C9" w:rsidRDefault="00025BA0" w:rsidP="00991912">
      <w:r w:rsidRPr="003067C9">
        <w:t xml:space="preserve">I have assumed that each </w:t>
      </w:r>
      <w:proofErr w:type="spellStart"/>
      <w:r w:rsidRPr="003067C9">
        <w:t>eventStream</w:t>
      </w:r>
      <w:proofErr w:type="spellEnd"/>
      <w:r w:rsidRPr="003067C9">
        <w:t xml:space="preserve"> will only have one type of key and one type of value entering it.</w:t>
      </w:r>
      <w:r w:rsidR="0040132B" w:rsidRPr="003067C9">
        <w:t xml:space="preserve"> </w:t>
      </w:r>
      <w:proofErr w:type="gramStart"/>
      <w:r w:rsidR="0040132B" w:rsidRPr="003067C9">
        <w:t>Also</w:t>
      </w:r>
      <w:proofErr w:type="gramEnd"/>
      <w:r w:rsidR="0040132B" w:rsidRPr="003067C9">
        <w:t xml:space="preserve"> that a producer/consumer can interact with multiple </w:t>
      </w:r>
      <w:proofErr w:type="spellStart"/>
      <w:r w:rsidR="0040132B" w:rsidRPr="003067C9">
        <w:t>eventStreams</w:t>
      </w:r>
      <w:proofErr w:type="spellEnd"/>
      <w:r w:rsidR="0040132B" w:rsidRPr="003067C9">
        <w:t xml:space="preserve">, </w:t>
      </w:r>
      <w:proofErr w:type="spellStart"/>
      <w:r w:rsidR="0040132B" w:rsidRPr="003067C9">
        <w:t>eg.</w:t>
      </w:r>
      <w:proofErr w:type="spellEnd"/>
      <w:r w:rsidR="0040132B" w:rsidRPr="003067C9">
        <w:t xml:space="preserve"> In a java and </w:t>
      </w:r>
      <w:proofErr w:type="spellStart"/>
      <w:r w:rsidR="0040132B" w:rsidRPr="003067C9">
        <w:t>kafka</w:t>
      </w:r>
      <w:proofErr w:type="spellEnd"/>
      <w:r w:rsidR="0040132B" w:rsidRPr="003067C9">
        <w:t xml:space="preserve"> representation, a class is a producer that has multiple methods that produce to different topics and can be called separately. </w:t>
      </w:r>
    </w:p>
    <w:p w14:paraId="735210FE" w14:textId="77777777" w:rsidR="0040132B" w:rsidRDefault="0040132B" w:rsidP="00991912"/>
    <w:p w14:paraId="2AE5DC22" w14:textId="2C305993" w:rsidR="004204BB" w:rsidRDefault="00EC095A" w:rsidP="00991912">
      <w:r>
        <w:t>One of the decisions I made was whether to have DTO’s and entities be shared across my microservices. Due to the way in which my project</w:t>
      </w:r>
      <w:r w:rsidR="00835751">
        <w:t xml:space="preserve"> is set up, </w:t>
      </w:r>
      <w:proofErr w:type="spellStart"/>
      <w:r w:rsidR="00835751">
        <w:t>ie</w:t>
      </w:r>
      <w:proofErr w:type="spellEnd"/>
      <w:r w:rsidR="00835751">
        <w:t xml:space="preserve">. Without it being a multi </w:t>
      </w:r>
      <w:proofErr w:type="spellStart"/>
      <w:r w:rsidR="003C0772">
        <w:t>gradl</w:t>
      </w:r>
      <w:proofErr w:type="spellEnd"/>
      <w:r w:rsidR="003C0772">
        <w:t xml:space="preserve"> e </w:t>
      </w:r>
      <w:r w:rsidR="00835751">
        <w:t xml:space="preserve">project and instead each microservice being a separate </w:t>
      </w:r>
      <w:proofErr w:type="spellStart"/>
      <w:r w:rsidR="00835751">
        <w:t>gradle</w:t>
      </w:r>
      <w:proofErr w:type="spellEnd"/>
      <w:r w:rsidR="00835751">
        <w:t xml:space="preserve"> project, DTO’s and </w:t>
      </w:r>
      <w:proofErr w:type="spellStart"/>
      <w:r w:rsidR="00835751">
        <w:t>Entitys</w:t>
      </w:r>
      <w:proofErr w:type="spellEnd"/>
      <w:r w:rsidR="00835751">
        <w:t xml:space="preserve">, although they can be the same across multiple projects, are separate in my model. This is to ensure it is an accurate representation of the architecture </w:t>
      </w:r>
      <w:proofErr w:type="gramStart"/>
      <w:r w:rsidR="00835751">
        <w:t>and also</w:t>
      </w:r>
      <w:proofErr w:type="gramEnd"/>
      <w:r w:rsidR="00835751">
        <w:t xml:space="preserve"> ensure that they can be generated as code separately into each project where needed. It also </w:t>
      </w:r>
      <w:proofErr w:type="gramStart"/>
      <w:r w:rsidR="00835751">
        <w:t>allow</w:t>
      </w:r>
      <w:proofErr w:type="gramEnd"/>
      <w:r w:rsidR="00835751">
        <w:t xml:space="preserve"> different services to drop some attributes of classes, allowing services to only hold a subset of entities and repositories. For example, the trending hashtag microservice does not need the relationship of “watcher” between video and user. </w:t>
      </w:r>
    </w:p>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749849DD" w14:textId="6C01BAAC" w:rsidR="009F5D0E" w:rsidRDefault="009F5D0E" w:rsidP="009F39E8">
      <w:pPr>
        <w:pStyle w:val="Heading1"/>
      </w:pPr>
      <w:r>
        <w:lastRenderedPageBreak/>
        <w:t>2.</w:t>
      </w:r>
      <w:r w:rsidR="002C68F1">
        <w:t>2.2</w:t>
      </w:r>
      <w:r>
        <w:t xml:space="preserve"> </w:t>
      </w:r>
      <w:r w:rsidR="002C68F1">
        <w:t>Graphical Concrete Syntax</w:t>
      </w:r>
    </w:p>
    <w:p w14:paraId="40B167DA" w14:textId="7D219402" w:rsidR="009F5D0E" w:rsidRDefault="009F5D0E" w:rsidP="00991912"/>
    <w:p w14:paraId="6489EA6E" w14:textId="7A0301C6" w:rsidR="004204BB" w:rsidRDefault="004204BB" w:rsidP="00991912">
      <w:r>
        <w:t xml:space="preserve">As my model is in </w:t>
      </w:r>
      <w:proofErr w:type="spellStart"/>
      <w:r>
        <w:t>picto</w:t>
      </w:r>
      <w:proofErr w:type="spellEnd"/>
      <w:r>
        <w:t xml:space="preserve"> and I have decided to break it up into smaller models as the </w:t>
      </w:r>
      <w:proofErr w:type="spellStart"/>
      <w:r>
        <w:t>picto</w:t>
      </w:r>
      <w:proofErr w:type="spellEnd"/>
      <w:r>
        <w:t xml:space="preserve"> language allows, I have provided a subset of my diagrams which shows all types of graphical syntax. </w:t>
      </w:r>
    </w:p>
    <w:p w14:paraId="5DE1A64E" w14:textId="464BDE92" w:rsidR="00A90C92" w:rsidRDefault="00537E25">
      <w:r w:rsidRPr="009B1B0D">
        <w:rPr>
          <w:noProof/>
        </w:rPr>
        <w:drawing>
          <wp:anchor distT="0" distB="0" distL="114300" distR="114300" simplePos="0" relativeHeight="251693056" behindDoc="0" locked="0" layoutInCell="1" allowOverlap="1" wp14:anchorId="466CD182" wp14:editId="4C63D4E2">
            <wp:simplePos x="0" y="0"/>
            <wp:positionH relativeFrom="column">
              <wp:posOffset>-194491</wp:posOffset>
            </wp:positionH>
            <wp:positionV relativeFrom="paragraph">
              <wp:posOffset>222885</wp:posOffset>
            </wp:positionV>
            <wp:extent cx="1818640" cy="3019425"/>
            <wp:effectExtent l="12700" t="12700" r="10160" b="15875"/>
            <wp:wrapSquare wrapText="bothSides"/>
            <wp:docPr id="48273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3680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8640" cy="3019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6912" behindDoc="0" locked="0" layoutInCell="1" allowOverlap="1" wp14:anchorId="6AC1267B" wp14:editId="4FCFAD35">
            <wp:simplePos x="0" y="0"/>
            <wp:positionH relativeFrom="column">
              <wp:posOffset>-344400</wp:posOffset>
            </wp:positionH>
            <wp:positionV relativeFrom="paragraph">
              <wp:posOffset>6741037</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7936" behindDoc="0" locked="0" layoutInCell="1" allowOverlap="1" wp14:anchorId="10EF0ADF" wp14:editId="33011A89">
            <wp:simplePos x="0" y="0"/>
            <wp:positionH relativeFrom="column">
              <wp:posOffset>2779133</wp:posOffset>
            </wp:positionH>
            <wp:positionV relativeFrom="paragraph">
              <wp:posOffset>6770509</wp:posOffset>
            </wp:positionV>
            <wp:extent cx="4204335" cy="1228090"/>
            <wp:effectExtent l="12700" t="12700" r="12065" b="16510"/>
            <wp:wrapSquare wrapText="bothSides"/>
            <wp:docPr id="69487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35" cy="1228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5888" behindDoc="0" locked="0" layoutInCell="1" allowOverlap="1" wp14:anchorId="574B23AE" wp14:editId="0E192F7A">
            <wp:simplePos x="0" y="0"/>
            <wp:positionH relativeFrom="column">
              <wp:posOffset>2785276</wp:posOffset>
            </wp:positionH>
            <wp:positionV relativeFrom="paragraph">
              <wp:posOffset>8140337</wp:posOffset>
            </wp:positionV>
            <wp:extent cx="4312142" cy="1060726"/>
            <wp:effectExtent l="12700" t="12700" r="6350" b="19050"/>
            <wp:wrapSquare wrapText="bothSides"/>
            <wp:docPr id="179542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2142" cy="106072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89984" behindDoc="0" locked="0" layoutInCell="1" allowOverlap="1" wp14:anchorId="669D0715" wp14:editId="29B229FA">
            <wp:simplePos x="0" y="0"/>
            <wp:positionH relativeFrom="column">
              <wp:posOffset>-322638</wp:posOffset>
            </wp:positionH>
            <wp:positionV relativeFrom="paragraph">
              <wp:posOffset>7926241</wp:posOffset>
            </wp:positionV>
            <wp:extent cx="1227455" cy="1280160"/>
            <wp:effectExtent l="12700" t="12700" r="17145" b="15240"/>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7455" cy="1280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7146A9">
        <w:rPr>
          <w:noProof/>
        </w:rPr>
        <w:drawing>
          <wp:anchor distT="0" distB="0" distL="114300" distR="114300" simplePos="0" relativeHeight="251691008" behindDoc="0" locked="0" layoutInCell="1" allowOverlap="1" wp14:anchorId="7AB2F165" wp14:editId="60A72681">
            <wp:simplePos x="0" y="0"/>
            <wp:positionH relativeFrom="column">
              <wp:posOffset>982900</wp:posOffset>
            </wp:positionH>
            <wp:positionV relativeFrom="paragraph">
              <wp:posOffset>8333089</wp:posOffset>
            </wp:positionV>
            <wp:extent cx="1816735" cy="873125"/>
            <wp:effectExtent l="12700" t="12700" r="12065" b="1587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6735" cy="87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4864" behindDoc="0" locked="0" layoutInCell="1" allowOverlap="1" wp14:anchorId="31E1985E" wp14:editId="41B3CC51">
            <wp:simplePos x="0" y="0"/>
            <wp:positionH relativeFrom="column">
              <wp:posOffset>-81280</wp:posOffset>
            </wp:positionH>
            <wp:positionV relativeFrom="paragraph">
              <wp:posOffset>5174081</wp:posOffset>
            </wp:positionV>
            <wp:extent cx="6645910" cy="1499235"/>
            <wp:effectExtent l="12700" t="12700" r="8890" b="1206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4992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D56EA5">
        <w:rPr>
          <w:noProof/>
        </w:rPr>
        <w:drawing>
          <wp:anchor distT="0" distB="0" distL="114300" distR="114300" simplePos="0" relativeHeight="251658239" behindDoc="0" locked="0" layoutInCell="1" allowOverlap="1" wp14:anchorId="186E750E" wp14:editId="62B7D6AE">
            <wp:simplePos x="0" y="0"/>
            <wp:positionH relativeFrom="column">
              <wp:posOffset>-81280</wp:posOffset>
            </wp:positionH>
            <wp:positionV relativeFrom="paragraph">
              <wp:posOffset>3505302</wp:posOffset>
            </wp:positionV>
            <wp:extent cx="6645910" cy="1667510"/>
            <wp:effectExtent l="12700" t="12700" r="8890" b="8890"/>
            <wp:wrapSquare wrapText="bothSides"/>
            <wp:docPr id="1746873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62" name="Picture 1" descr="A diagram of a produc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667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15330" w:rsidRPr="00A71C2B">
        <w:rPr>
          <w:noProof/>
        </w:rPr>
        <w:drawing>
          <wp:anchor distT="0" distB="0" distL="114300" distR="114300" simplePos="0" relativeHeight="251688960" behindDoc="0" locked="0" layoutInCell="1" allowOverlap="1" wp14:anchorId="296EAFED" wp14:editId="7350180E">
            <wp:simplePos x="0" y="0"/>
            <wp:positionH relativeFrom="column">
              <wp:posOffset>2021798</wp:posOffset>
            </wp:positionH>
            <wp:positionV relativeFrom="paragraph">
              <wp:posOffset>73964</wp:posOffset>
            </wp:positionV>
            <wp:extent cx="4399915" cy="1635125"/>
            <wp:effectExtent l="12700" t="12700" r="6985" b="1587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915" cy="1635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6EA5" w:rsidRPr="009B1B0D">
        <w:rPr>
          <w:noProof/>
        </w:rPr>
        <w:drawing>
          <wp:anchor distT="0" distB="0" distL="114300" distR="114300" simplePos="0" relativeHeight="251692032" behindDoc="0" locked="0" layoutInCell="1" allowOverlap="1" wp14:anchorId="0F9B85CD" wp14:editId="38F03C8F">
            <wp:simplePos x="0" y="0"/>
            <wp:positionH relativeFrom="column">
              <wp:posOffset>1722120</wp:posOffset>
            </wp:positionH>
            <wp:positionV relativeFrom="paragraph">
              <wp:posOffset>1706880</wp:posOffset>
            </wp:positionV>
            <wp:extent cx="4986655" cy="1600835"/>
            <wp:effectExtent l="12700" t="12700" r="17145" b="12065"/>
            <wp:wrapSquare wrapText="bothSides"/>
            <wp:docPr id="4201362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6286" name="Picture 1"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6655" cy="16008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 xml:space="preserve">REPLACE THESE </w:t>
      </w:r>
      <w:r w:rsidR="00A90C92">
        <w:br w:type="page"/>
      </w:r>
    </w:p>
    <w:p w14:paraId="1C8987EA" w14:textId="517DC8E9" w:rsidR="00D56EA5" w:rsidRDefault="00D56EA5" w:rsidP="00991912">
      <w:r>
        <w:lastRenderedPageBreak/>
        <w:t xml:space="preserve">The graphical implementation can generate diagrams of the </w:t>
      </w:r>
      <w:proofErr w:type="gramStart"/>
      <w:r>
        <w:t>system as a whole, and</w:t>
      </w:r>
      <w:proofErr w:type="gramEnd"/>
      <w:r>
        <w:t xml:space="preserve"> singular microservice, entity, </w:t>
      </w:r>
      <w:proofErr w:type="spellStart"/>
      <w:r>
        <w:t>dto</w:t>
      </w:r>
      <w:proofErr w:type="spellEnd"/>
      <w:r>
        <w:t xml:space="preserve">, consumer and producer. This is implemented using </w:t>
      </w:r>
      <w:proofErr w:type="spellStart"/>
      <w:r>
        <w:t>picto</w:t>
      </w:r>
      <w:proofErr w:type="spellEnd"/>
      <w:r>
        <w:t>.</w:t>
      </w:r>
    </w:p>
    <w:p w14:paraId="1AE90386" w14:textId="4281B96A" w:rsidR="00D56EA5" w:rsidRPr="00D56EA5" w:rsidRDefault="00D56EA5" w:rsidP="00D56EA5">
      <w:r w:rsidRPr="00D56EA5">
        <w:t>In the highest-level system view, microservices are represented as boxes, and event streams are depicted as 3D orange boxes connected by blue dashed lines, indicating the flow of information. The use of 3D boxes for event streams enhances semantic transparency, conveying that they hold data. The consistency of dashed lines throughout the graphical syntax maintains a clear representation of input/output flows. Arrows indicate the direction of information flow, aligning with users' natural cognitive processes.</w:t>
      </w:r>
      <w:r w:rsidR="005D254B">
        <w:t xml:space="preserve"> CLI’s are showed as blue boxes, linked to the respective microservices that it </w:t>
      </w:r>
      <w:r w:rsidR="00FE453C">
        <w:t>interacts with by another dashed line.</w:t>
      </w:r>
    </w:p>
    <w:p w14:paraId="2022E59F" w14:textId="77777777" w:rsidR="00025BA0" w:rsidRDefault="00025BA0" w:rsidP="00991912"/>
    <w:p w14:paraId="31972DF8" w14:textId="1D8A361C" w:rsidR="005A538A" w:rsidRDefault="00025BA0" w:rsidP="00991912">
      <w:r>
        <w:t xml:space="preserve">The next level of </w:t>
      </w:r>
      <w:r w:rsidR="00B71235">
        <w:t xml:space="preserve">granularity is the microservice view. This view shows all components of the system, including Controllers, Consumers, Producers, Entities, DTO’s and Repositories. </w:t>
      </w:r>
      <w:r w:rsidR="00861483">
        <w:t>These components are in a container which represents the microservice as a whole and each component type has its own subgraph with an edge that represents the grouping by type. One of the</w:t>
      </w:r>
      <w:r w:rsidR="00B71235">
        <w:t xml:space="preserve"> important part</w:t>
      </w:r>
      <w:r w:rsidR="00861483">
        <w:t>s</w:t>
      </w:r>
      <w:r w:rsidR="00B71235">
        <w:t xml:space="preserve">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w:t>
      </w:r>
    </w:p>
    <w:p w14:paraId="614DFFA4" w14:textId="12E9E231" w:rsidR="0032142D" w:rsidRDefault="00B71235" w:rsidP="00991912">
      <w:r>
        <w:t xml:space="preserve">This shows that the entity is stored within the repository for the </w:t>
      </w:r>
      <w:proofErr w:type="gramStart"/>
      <w:r>
        <w:t>entities</w:t>
      </w:r>
      <w:proofErr w:type="gramEnd"/>
      <w:r>
        <w:t xml:space="preserve"> persistence. The dashed line, as previously, shows the flow of data.</w:t>
      </w:r>
      <w:r w:rsidR="0032142D">
        <w:t xml:space="preserve"> The database, </w:t>
      </w:r>
      <w:proofErr w:type="gramStart"/>
      <w:r w:rsidR="0032142D">
        <w:t>similar to</w:t>
      </w:r>
      <w:proofErr w:type="gramEnd"/>
      <w:r w:rsidR="0032142D">
        <w:t xml:space="preserve"> the </w:t>
      </w:r>
      <w:proofErr w:type="spellStart"/>
      <w:r w:rsidR="0032142D">
        <w:t>KafkaStream</w:t>
      </w:r>
      <w:proofErr w:type="spellEnd"/>
      <w:r w:rsidR="0032142D">
        <w:t xml:space="preserve">, is a 3d shape, in the form of a cylinder, which represents again, that information is stored within it. Although it is technically stored within the associated database, the repository provides the CRUD interface for it and to </w:t>
      </w:r>
      <w:proofErr w:type="spellStart"/>
      <w:proofErr w:type="gramStart"/>
      <w:r w:rsidR="0032142D">
        <w:t>non technical</w:t>
      </w:r>
      <w:proofErr w:type="spellEnd"/>
      <w:proofErr w:type="gram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0FC03F7C" w14:textId="1C8A9E32" w:rsidR="00F8734A" w:rsidRDefault="005A538A" w:rsidP="00991912">
      <w:r w:rsidRPr="005A538A">
        <w:t xml:space="preserve">Component </w:t>
      </w:r>
      <w:proofErr w:type="spellStart"/>
      <w:r w:rsidRPr="005A538A">
        <w:t>colors</w:t>
      </w:r>
      <w:proofErr w:type="spellEnd"/>
      <w:r w:rsidRPr="005A538A">
        <w:t xml:space="preserve"> and shapes denote distinct types, simplifying identification</w:t>
      </w:r>
      <w:r w:rsidR="006537AB">
        <w:t xml:space="preserve"> however a disadvantage of this is that it relies on the user being able to distinguish between colours</w:t>
      </w:r>
      <w:r w:rsidR="00D92369">
        <w:t xml:space="preserve">. A hexagonal consumer shows that it is a stream rather than a simple consumer. </w:t>
      </w:r>
      <w:r w:rsidR="00E22918">
        <w:t xml:space="preserve">Entities and DTOs are shown in smaller diagrams, with yellow oval attributes and green dashed lines between them. The yellow oval attributes are consistent across the diagrams as attributes. Attribute nodes show the name of the attribute and its type. However, the entity attributes do not show </w:t>
      </w:r>
      <w:proofErr w:type="gramStart"/>
      <w:r w:rsidR="00E22918">
        <w:t>all of</w:t>
      </w:r>
      <w:proofErr w:type="gramEnd"/>
      <w:r w:rsidR="00E22918">
        <w:t xml:space="preserve"> the additional features allowed in the ‘</w:t>
      </w:r>
      <w:proofErr w:type="spellStart"/>
      <w:r w:rsidR="00E22918">
        <w:t>EntityAttribute</w:t>
      </w:r>
      <w:proofErr w:type="spellEnd"/>
      <w:r w:rsidR="00E22918">
        <w:t>’ class because there is a lot of information that can be added which is not necessary to understand the system.</w:t>
      </w:r>
      <w:r w:rsidR="003C435B">
        <w:t xml:space="preserve"> </w:t>
      </w:r>
      <w:r w:rsidR="00861483">
        <w:t>Similarly,</w:t>
      </w:r>
      <w:r w:rsidR="003C435B">
        <w:t xml:space="preserve"> the relationships are not shown in the microservice view either, this is to stop there being too much clutter and to reduce complexity, particularly when there are multiple types of relationship between two entities. </w:t>
      </w:r>
    </w:p>
    <w:p w14:paraId="607A550C" w14:textId="4B80D846" w:rsidR="007A3389" w:rsidRDefault="00F8734A" w:rsidP="00991912">
      <w:r w:rsidRPr="00F8734A">
        <w:t>The decision to omit relationship details in the microservice view may limit the comprehensiveness of the representation for users who require a more detailed understanding of entity relationships.</w:t>
      </w:r>
      <w:r w:rsidR="006E1F22">
        <w:t xml:space="preserve"> </w:t>
      </w:r>
      <w:r w:rsidR="000E6399">
        <w:t xml:space="preserve">An extension to my graphical syntax might be to add a toggleable layer showing the relationships between entities and the additional details of the </w:t>
      </w:r>
      <w:r w:rsidR="00D206A9">
        <w:t>Entity Attributes</w:t>
      </w:r>
      <w:r w:rsidR="000E6399">
        <w:t>.</w:t>
      </w:r>
    </w:p>
    <w:p w14:paraId="1FC52B53" w14:textId="607FFDB1" w:rsidR="00861483" w:rsidRDefault="00861483" w:rsidP="00991912">
      <w:r>
        <w:t>Attributes are used in the controller view to show the request parameters and response body from each endpoint. They use the same yellow oval and dashed arrow. The dashed arrow shows whether the attribute is a request parameter (arrow goes towards endpoint) or response body (away from endpoint).</w:t>
      </w:r>
    </w:p>
    <w:p w14:paraId="368EF07E" w14:textId="77777777" w:rsidR="0040132B" w:rsidRDefault="0040132B" w:rsidP="00991912">
      <w:r>
        <w:t xml:space="preserve">Lastly, consumers and producers are shown with another diagram view each, with the consumer/producer node being the same colour/shape as it is in the microservice view to show if they consume or produce and show if they are a stream or not. </w:t>
      </w:r>
      <w:proofErr w:type="gramStart"/>
      <w:r>
        <w:t>Furthermore</w:t>
      </w:r>
      <w:proofErr w:type="gramEnd"/>
      <w:r>
        <w:t xml:space="preserve"> they also show the various </w:t>
      </w:r>
      <w:proofErr w:type="spellStart"/>
      <w:r>
        <w:t>EventStreams</w:t>
      </w:r>
      <w:proofErr w:type="spellEnd"/>
      <w:r>
        <w:t xml:space="preserve"> they interact with </w:t>
      </w:r>
      <w:proofErr w:type="spellStart"/>
      <w:r>
        <w:t>with</w:t>
      </w:r>
      <w:proofErr w:type="spellEnd"/>
      <w:r>
        <w:t xml:space="preserve"> them being shown in the same 3d box form as in the system view.</w:t>
      </w:r>
    </w:p>
    <w:p w14:paraId="174549D1" w14:textId="77777777" w:rsidR="0040132B" w:rsidRDefault="0040132B" w:rsidP="00991912"/>
    <w:p w14:paraId="6F759FD5" w14:textId="5799905B" w:rsidR="0040132B" w:rsidRDefault="0040132B" w:rsidP="00991912">
      <w:proofErr w:type="spellStart"/>
      <w:r>
        <w:t>Picto</w:t>
      </w:r>
      <w:proofErr w:type="spellEnd"/>
      <w:r>
        <w:t xml:space="preserve"> was chosen for </w:t>
      </w:r>
      <w:r w:rsidR="00B63111">
        <w:t xml:space="preserve">its simple usage as my development of my model was iterative, I wanted the process of adjusting my graphical model to be simple and clearly readable in the diff of version </w:t>
      </w:r>
      <w:proofErr w:type="spellStart"/>
      <w:r w:rsidR="00B63111">
        <w:t>controle</w:t>
      </w:r>
      <w:proofErr w:type="spellEnd"/>
      <w:r w:rsidR="00B63111">
        <w:t xml:space="preserve"> for if I wanted to </w:t>
      </w:r>
      <w:proofErr w:type="gramStart"/>
      <w:r w:rsidR="00B63111">
        <w:t>revert back</w:t>
      </w:r>
      <w:proofErr w:type="gramEnd"/>
      <w:r w:rsidR="00B63111">
        <w:t xml:space="preserve">. </w:t>
      </w:r>
      <w:proofErr w:type="gramStart"/>
      <w:r w:rsidR="00B63111">
        <w:t>Furthermore</w:t>
      </w:r>
      <w:proofErr w:type="gramEnd"/>
      <w:r w:rsidR="00B63111">
        <w:t xml:space="preserve"> the lightweight nature of it and the fact that I was already relatively familiar with </w:t>
      </w:r>
      <w:proofErr w:type="spellStart"/>
      <w:r w:rsidR="00B63111">
        <w:t>graphviz</w:t>
      </w:r>
      <w:proofErr w:type="spellEnd"/>
      <w:r w:rsidR="00B63111">
        <w:t xml:space="preserve">, made it more appealing from a developers point of view. </w:t>
      </w:r>
      <w:proofErr w:type="gramStart"/>
      <w:r w:rsidR="00D56EA5">
        <w:t>Also</w:t>
      </w:r>
      <w:proofErr w:type="gramEnd"/>
      <w:r w:rsidR="00B63111">
        <w:t xml:space="preserve"> the fact that it is useable in other IDE’s means that it is more accessible to other stakeholders.</w:t>
      </w:r>
      <w:r w:rsidR="00E43E86">
        <w:t xml:space="preserve"> However, an advantage of using Sirius would be that it provides many additional features </w:t>
      </w:r>
      <w:r w:rsidR="00E43E86" w:rsidRPr="00E43E86">
        <w:t>customization and extensibility</w:t>
      </w:r>
      <w:r w:rsidR="00E43E86">
        <w:t xml:space="preserve">, allowing the creation of graphical editors for stakeholders to interact with. </w:t>
      </w:r>
    </w:p>
    <w:p w14:paraId="7D821266" w14:textId="77777777" w:rsidR="00E43E86" w:rsidRDefault="00E43E86" w:rsidP="00991912"/>
    <w:p w14:paraId="5ADA62B7" w14:textId="77777777" w:rsidR="00861483" w:rsidRDefault="00861483" w:rsidP="00991912"/>
    <w:p w14:paraId="6AA435D4" w14:textId="77777777" w:rsidR="000E6399" w:rsidRDefault="000E6399" w:rsidP="00991912"/>
    <w:p w14:paraId="508AE47C" w14:textId="77777777" w:rsidR="00861483" w:rsidRDefault="00861483" w:rsidP="00991912"/>
    <w:p w14:paraId="177784B0" w14:textId="283F5563" w:rsidR="000E6399" w:rsidRDefault="00D6027D" w:rsidP="00D6027D">
      <w:pPr>
        <w:pStyle w:val="Heading1"/>
      </w:pPr>
      <w:r>
        <w:lastRenderedPageBreak/>
        <w:t>2.2.3 Model Validation</w:t>
      </w:r>
    </w:p>
    <w:p w14:paraId="34FB922D" w14:textId="4E3EFA0C" w:rsidR="003C435B" w:rsidRDefault="00D6027D" w:rsidP="00991912">
      <w:r w:rsidRPr="00D6027D">
        <w:t>Use the Epsilon Validation Language to implement any validation constraints specified in Section 1.2, which cannot be expressed in the metamodel itself. Briefly explain the rationale and implementation of each constraint. [5 marks] (max 1 page</w:t>
      </w:r>
      <w:r w:rsidR="00F70487">
        <w:t>)</w:t>
      </w:r>
    </w:p>
    <w:p w14:paraId="233587C9" w14:textId="77777777" w:rsidR="00BF0EC6" w:rsidRDefault="00BF0EC6" w:rsidP="00BF0EC6"/>
    <w:p w14:paraId="57A6E523" w14:textId="77777777" w:rsidR="00BF0EC6" w:rsidRDefault="00BF0EC6" w:rsidP="00BF0EC6">
      <w:r>
        <w:t>The DSML must support automated validation. It must check these properties:</w:t>
      </w:r>
    </w:p>
    <w:p w14:paraId="38B1559E" w14:textId="77777777" w:rsidR="00BF0EC6" w:rsidRDefault="00BF0EC6" w:rsidP="00BF0EC6">
      <w:r>
        <w:t>• There should be at least one microservice.</w:t>
      </w:r>
    </w:p>
    <w:p w14:paraId="7009C8AC" w14:textId="66FC4B7B" w:rsidR="00BF0EC6" w:rsidRDefault="00BF0EC6" w:rsidP="00BF0EC6">
      <w:pPr>
        <w:pStyle w:val="ListParagraph"/>
        <w:numPr>
          <w:ilvl w:val="0"/>
          <w:numId w:val="1"/>
        </w:numPr>
      </w:pPr>
      <w:r>
        <w:t xml:space="preserve">This is checked in the EVL. Although it could have been expressed in the metamodel with the usage of [+] rather than [*], the use of the phrase ‘should’ </w:t>
      </w:r>
      <w:proofErr w:type="gramStart"/>
      <w:r>
        <w:t>suggests</w:t>
      </w:r>
      <w:proofErr w:type="gramEnd"/>
      <w:r>
        <w:t xml:space="preserve"> that only a warning should be given rather than an error. </w:t>
      </w:r>
      <w:proofErr w:type="gramStart"/>
      <w:r>
        <w:t>Therefore</w:t>
      </w:r>
      <w:proofErr w:type="gramEnd"/>
      <w:r>
        <w:t xml:space="preserve"> the EVL rule </w:t>
      </w:r>
      <w:proofErr w:type="spellStart"/>
      <w:r w:rsidRPr="00BF0EC6">
        <w:t>AtleastOneMicroservice</w:t>
      </w:r>
      <w:proofErr w:type="spellEnd"/>
      <w:r>
        <w:t xml:space="preserve"> checks whether the size of ‘microservices’ in the system is </w:t>
      </w:r>
      <w:proofErr w:type="spellStart"/>
      <w:r>
        <w:t>atleast</w:t>
      </w:r>
      <w:proofErr w:type="spellEnd"/>
      <w:r>
        <w:t xml:space="preserve"> one. </w:t>
      </w:r>
      <w:r w:rsidR="00CE6602">
        <w:t>If there isn’t, it throws a warning rather than an error.</w:t>
      </w:r>
    </w:p>
    <w:p w14:paraId="062E6971" w14:textId="77777777" w:rsidR="00BF0EC6" w:rsidRDefault="00BF0EC6" w:rsidP="00BF0EC6">
      <w:r>
        <w:t>• Every event should be used in least one event stream.</w:t>
      </w:r>
    </w:p>
    <w:p w14:paraId="4A3C772F" w14:textId="0A4F5C79" w:rsidR="00B855A8" w:rsidRDefault="00B855A8" w:rsidP="00B855A8">
      <w:pPr>
        <w:pStyle w:val="ListParagraph"/>
        <w:numPr>
          <w:ilvl w:val="0"/>
          <w:numId w:val="1"/>
        </w:numPr>
      </w:pPr>
      <w:r>
        <w:t xml:space="preserve">This is checked automatically with the design of my </w:t>
      </w:r>
      <w:r w:rsidR="00C21C11">
        <w:t>metamodel</w:t>
      </w:r>
      <w:r>
        <w:t xml:space="preserve">. An event cannot exist unless it is contained within an </w:t>
      </w:r>
      <w:proofErr w:type="spellStart"/>
      <w:r>
        <w:t>EventStream</w:t>
      </w:r>
      <w:proofErr w:type="spellEnd"/>
      <w:r>
        <w:t xml:space="preserve"> as a value rather than a reference. Although this could be checked in an EVL, it would always be true and therefore a waste to implement or run unless the design of the metamodel changes.</w:t>
      </w:r>
    </w:p>
    <w:p w14:paraId="3D8FBBC3" w14:textId="006B8C0D" w:rsidR="00BF0EC6" w:rsidRDefault="00BF0EC6" w:rsidP="00CE6602">
      <w:r>
        <w:t>• Every event stream needs to have at least one publisher and one subscriber.</w:t>
      </w:r>
    </w:p>
    <w:p w14:paraId="30F21A22" w14:textId="0387511A" w:rsidR="002D07B1" w:rsidRDefault="002D07B1" w:rsidP="00CE6602">
      <w:pPr>
        <w:pStyle w:val="ListParagraph"/>
        <w:numPr>
          <w:ilvl w:val="0"/>
          <w:numId w:val="1"/>
        </w:numPr>
      </w:pPr>
      <w:r>
        <w:t xml:space="preserve">Similar to the </w:t>
      </w:r>
      <w:r w:rsidR="00824045">
        <w:t>first</w:t>
      </w:r>
      <w:r>
        <w:t xml:space="preserve"> check, this is also in EVL form and </w:t>
      </w:r>
      <w:proofErr w:type="gramStart"/>
      <w:r>
        <w:t>Is</w:t>
      </w:r>
      <w:proofErr w:type="gramEnd"/>
      <w:r>
        <w:t xml:space="preserve"> also a critique and therefore gives a warning. </w:t>
      </w:r>
      <w:r w:rsidR="00246167">
        <w:t xml:space="preserve">(assumption based on clarification on the VLE) </w:t>
      </w:r>
      <w:r>
        <w:t xml:space="preserve">This check is implemented by two rules, </w:t>
      </w:r>
      <w:proofErr w:type="spellStart"/>
      <w:r>
        <w:t>hasProducer</w:t>
      </w:r>
      <w:proofErr w:type="spellEnd"/>
      <w:r>
        <w:t xml:space="preserve"> and </w:t>
      </w:r>
      <w:proofErr w:type="spellStart"/>
      <w:r>
        <w:t>hasConsumer</w:t>
      </w:r>
      <w:proofErr w:type="spellEnd"/>
      <w:r>
        <w:t xml:space="preserve">. These rules, for every </w:t>
      </w:r>
      <w:proofErr w:type="spellStart"/>
      <w:r>
        <w:t>eventStream</w:t>
      </w:r>
      <w:proofErr w:type="spellEnd"/>
      <w:r>
        <w:t xml:space="preserve">, checks there exists a producer/consumer that references this </w:t>
      </w:r>
      <w:proofErr w:type="spellStart"/>
      <w:r>
        <w:t>eventStream</w:t>
      </w:r>
      <w:proofErr w:type="spellEnd"/>
      <w:r>
        <w:t xml:space="preserve">. It does this by looping through, checks if any of them reference it and then checks whether there is any of the producers/consumers that are true using </w:t>
      </w:r>
      <w:proofErr w:type="gramStart"/>
      <w:r>
        <w:t>exists(</w:t>
      </w:r>
      <w:proofErr w:type="gramEnd"/>
      <w:r>
        <w:t xml:space="preserve">). </w:t>
      </w:r>
    </w:p>
    <w:p w14:paraId="1624E80C" w14:textId="4E230C05" w:rsidR="00BF0EC6" w:rsidRDefault="00BF0EC6" w:rsidP="00BF0EC6">
      <w:r>
        <w:t>• Every microservice needs at least one “health” resource using the HTTP GET method and taking no parameters, for reporting if it is working correctly.</w:t>
      </w:r>
    </w:p>
    <w:p w14:paraId="20556968" w14:textId="7146A351" w:rsidR="00BF0EC6" w:rsidRDefault="00350E55" w:rsidP="00E700ED">
      <w:pPr>
        <w:pStyle w:val="ListParagraph"/>
        <w:numPr>
          <w:ilvl w:val="0"/>
          <w:numId w:val="1"/>
        </w:numPr>
      </w:pPr>
      <w:r>
        <w:t xml:space="preserve">This check is implemented in EVL by a rule </w:t>
      </w:r>
      <w:proofErr w:type="spellStart"/>
      <w:r w:rsidRPr="00350E55">
        <w:t>HasHealthcheck</w:t>
      </w:r>
      <w:proofErr w:type="spellEnd"/>
      <w:r>
        <w:t xml:space="preserve">, which for every microservices, it checks that there exists a controller such that there exists a </w:t>
      </w:r>
      <w:proofErr w:type="spellStart"/>
      <w:r>
        <w:t>healthcheck</w:t>
      </w:r>
      <w:proofErr w:type="spellEnd"/>
      <w:r>
        <w:t xml:space="preserve"> endpoint in a controller. </w:t>
      </w:r>
      <w:r w:rsidR="00D21C91">
        <w:t xml:space="preserve">To do this, I implemented a function </w:t>
      </w:r>
      <w:proofErr w:type="spellStart"/>
      <w:r w:rsidR="00D21C91" w:rsidRPr="00D21C91">
        <w:t>isHealthcheck</w:t>
      </w:r>
      <w:proofErr w:type="spellEnd"/>
      <w:r w:rsidR="00D21C91">
        <w:t xml:space="preserve"> that checks if an endpoint fulfils </w:t>
      </w:r>
      <w:proofErr w:type="gramStart"/>
      <w:r w:rsidR="00D21C91">
        <w:t>all of</w:t>
      </w:r>
      <w:proofErr w:type="gramEnd"/>
      <w:r w:rsidR="00D21C91">
        <w:t xml:space="preserve"> the following conditions:</w:t>
      </w:r>
    </w:p>
    <w:p w14:paraId="5DE77677" w14:textId="5006AB7E" w:rsidR="00D21C91" w:rsidRDefault="00D21C91" w:rsidP="00D21C91">
      <w:pPr>
        <w:pStyle w:val="ListParagraph"/>
        <w:numPr>
          <w:ilvl w:val="1"/>
          <w:numId w:val="1"/>
        </w:numPr>
      </w:pPr>
      <w:proofErr w:type="spellStart"/>
      <w:r>
        <w:t>EndpointType</w:t>
      </w:r>
      <w:proofErr w:type="spellEnd"/>
      <w:r>
        <w:t xml:space="preserve"> is GET</w:t>
      </w:r>
    </w:p>
    <w:p w14:paraId="2891FCAB" w14:textId="08715B77" w:rsidR="00D21C91" w:rsidRDefault="00D21C91" w:rsidP="00D21C91">
      <w:pPr>
        <w:pStyle w:val="ListParagraph"/>
        <w:numPr>
          <w:ilvl w:val="1"/>
          <w:numId w:val="1"/>
        </w:numPr>
      </w:pPr>
      <w:r>
        <w:t xml:space="preserve">The name of the endpoint starts with “health” (converted to lowercase first </w:t>
      </w:r>
      <w:proofErr w:type="gramStart"/>
      <w:r>
        <w:t>so as to</w:t>
      </w:r>
      <w:proofErr w:type="gramEnd"/>
      <w:r>
        <w:t xml:space="preserve"> cover health, </w:t>
      </w:r>
      <w:proofErr w:type="spellStart"/>
      <w:r>
        <w:t>healthcheck</w:t>
      </w:r>
      <w:proofErr w:type="spellEnd"/>
      <w:r>
        <w:t xml:space="preserve">, </w:t>
      </w:r>
      <w:proofErr w:type="spellStart"/>
      <w:r>
        <w:t>Healthcheck</w:t>
      </w:r>
      <w:proofErr w:type="spellEnd"/>
      <w:r>
        <w:t xml:space="preserve"> etc.)</w:t>
      </w:r>
    </w:p>
    <w:p w14:paraId="32A7978D" w14:textId="59230A5A" w:rsidR="00D21C91" w:rsidRDefault="00D21C91" w:rsidP="00D21C91">
      <w:pPr>
        <w:pStyle w:val="ListParagraph"/>
        <w:numPr>
          <w:ilvl w:val="1"/>
          <w:numId w:val="1"/>
        </w:numPr>
      </w:pPr>
      <w:r>
        <w:t xml:space="preserve">There </w:t>
      </w:r>
      <w:proofErr w:type="gramStart"/>
      <w:r>
        <w:t>are</w:t>
      </w:r>
      <w:proofErr w:type="gramEnd"/>
      <w:r>
        <w:t xml:space="preserve"> no request </w:t>
      </w:r>
      <w:proofErr w:type="spellStart"/>
      <w:r>
        <w:t>Paramaters</w:t>
      </w:r>
      <w:proofErr w:type="spellEnd"/>
    </w:p>
    <w:p w14:paraId="2E63E58B" w14:textId="66819369" w:rsidR="00D21C91" w:rsidRDefault="00D21C91" w:rsidP="00D21C91">
      <w:pPr>
        <w:pStyle w:val="ListParagraph"/>
        <w:numPr>
          <w:ilvl w:val="1"/>
          <w:numId w:val="1"/>
        </w:numPr>
      </w:pPr>
      <w:r>
        <w:t xml:space="preserve">The </w:t>
      </w:r>
      <w:proofErr w:type="spellStart"/>
      <w:r>
        <w:t>responseBody</w:t>
      </w:r>
      <w:proofErr w:type="spellEnd"/>
      <w:r>
        <w:t xml:space="preserve"> type</w:t>
      </w:r>
      <w:r w:rsidR="00F5297D">
        <w:t xml:space="preserve"> starts with</w:t>
      </w:r>
      <w:r>
        <w:t xml:space="preserve"> </w:t>
      </w:r>
      <w:proofErr w:type="spellStart"/>
      <w:proofErr w:type="gramStart"/>
      <w:r>
        <w:t>HttpResponse</w:t>
      </w:r>
      <w:proofErr w:type="spellEnd"/>
      <w:proofErr w:type="gramEnd"/>
    </w:p>
    <w:p w14:paraId="2FDCFC8C" w14:textId="78C92911" w:rsidR="0075429F" w:rsidRDefault="0075429F" w:rsidP="0075429F">
      <w:pPr>
        <w:pStyle w:val="ListParagraph"/>
      </w:pPr>
      <w:r>
        <w:t>This is an error due to the word “needs”</w:t>
      </w:r>
      <w:r w:rsidR="002F7468">
        <w:t>.</w:t>
      </w:r>
    </w:p>
    <w:p w14:paraId="2D1BBADE" w14:textId="1BDCAADF" w:rsidR="002F7468" w:rsidRDefault="002F7468">
      <w:r>
        <w:br w:type="page"/>
      </w:r>
    </w:p>
    <w:p w14:paraId="3B19C53E" w14:textId="0B97463E" w:rsidR="00A5522C" w:rsidRDefault="00EB119F" w:rsidP="00A5522C">
      <w:pPr>
        <w:pStyle w:val="Heading1"/>
      </w:pPr>
      <w:r>
        <w:lastRenderedPageBreak/>
        <w:t>2.2.4 Model-to-Text Transformation</w:t>
      </w:r>
    </w:p>
    <w:p w14:paraId="16EDBD81" w14:textId="77777777" w:rsidR="00A5522C" w:rsidRDefault="00A5522C" w:rsidP="002F7468"/>
    <w:p w14:paraId="06A9A95A" w14:textId="6ED75704" w:rsidR="00304A17" w:rsidRDefault="00304A17" w:rsidP="002F7468">
      <w:r>
        <w:t xml:space="preserve">My generated Java code is generated into </w:t>
      </w:r>
      <w:proofErr w:type="spellStart"/>
      <w:r>
        <w:t>src</w:t>
      </w:r>
      <w:proofErr w:type="spellEnd"/>
      <w:r>
        <w:t>-gen folders within each microservice directory. This allows each microservice to have</w:t>
      </w:r>
      <w:r w:rsidR="00915EE4">
        <w:t xml:space="preserve"> different generated code rather than sharing a </w:t>
      </w:r>
      <w:proofErr w:type="spellStart"/>
      <w:r w:rsidR="00915EE4">
        <w:t>src</w:t>
      </w:r>
      <w:proofErr w:type="spellEnd"/>
      <w:r w:rsidR="00915EE4">
        <w:t xml:space="preserve">-gen folder. This decision was made rather than generating into </w:t>
      </w:r>
      <w:proofErr w:type="spellStart"/>
      <w:r w:rsidR="00915EE4">
        <w:t>src</w:t>
      </w:r>
      <w:proofErr w:type="spellEnd"/>
      <w:r w:rsidR="00915EE4">
        <w:t xml:space="preserve"> and using protected regions for manually written code. A dedicated </w:t>
      </w:r>
      <w:proofErr w:type="spellStart"/>
      <w:r w:rsidR="00915EE4">
        <w:t>src</w:t>
      </w:r>
      <w:proofErr w:type="spellEnd"/>
      <w:r w:rsidR="00915EE4">
        <w:t xml:space="preserve">-gen folder allows us to maintain a clear separation between the automatically generated code and code that was manually written. This is important because it means generated code is less likely to be modified directly. It also means that </w:t>
      </w:r>
      <w:proofErr w:type="spellStart"/>
      <w:r w:rsidR="00915EE4">
        <w:t>src</w:t>
      </w:r>
      <w:proofErr w:type="spellEnd"/>
      <w:r w:rsidR="00915EE4">
        <w:t xml:space="preserve">-gen can be marked as a generated source in an IDE which means it would be read-only, preventing changes entirely. Although protected regions would allow for integration between generated and manual code, it can make it confusing to a developer. The use of </w:t>
      </w:r>
      <w:proofErr w:type="spellStart"/>
      <w:r w:rsidR="00915EE4">
        <w:t>src</w:t>
      </w:r>
      <w:proofErr w:type="spellEnd"/>
      <w:r w:rsidR="00915EE4">
        <w:t xml:space="preserve">-gen also allows easy ignoring of the folder in version control systems if needed. </w:t>
      </w:r>
    </w:p>
    <w:p w14:paraId="5ED5E5E1" w14:textId="77777777" w:rsidR="00915EE4" w:rsidRDefault="00915EE4" w:rsidP="002F7468"/>
    <w:p w14:paraId="1D768E75" w14:textId="3242F8B3" w:rsidR="00915EE4" w:rsidRDefault="002B1ED6" w:rsidP="002F7468">
      <w:r>
        <w:t xml:space="preserve">The classes are sorted into separate packages to aid in reducing the complexity of the code for developers. DTO’s are </w:t>
      </w:r>
      <w:proofErr w:type="gramStart"/>
      <w:r>
        <w:t>in</w:t>
      </w:r>
      <w:r w:rsidR="00BE4850">
        <w:t xml:space="preserve"> .</w:t>
      </w:r>
      <w:proofErr w:type="spellStart"/>
      <w:r w:rsidR="00BE4850">
        <w:t>dto</w:t>
      </w:r>
      <w:proofErr w:type="spellEnd"/>
      <w:proofErr w:type="gramEnd"/>
      <w:r>
        <w:t xml:space="preserve">, entities in .domain, controllers in .controller and repositories in .repository. </w:t>
      </w:r>
    </w:p>
    <w:p w14:paraId="487D9992" w14:textId="77777777" w:rsidR="00745189" w:rsidRDefault="00745189" w:rsidP="002F7468"/>
    <w:p w14:paraId="1090EA99" w14:textId="77777777" w:rsidR="00AD6DE8" w:rsidRDefault="0045725B" w:rsidP="00745189">
      <w:pPr>
        <w:pStyle w:val="ListParagraph"/>
        <w:numPr>
          <w:ilvl w:val="0"/>
          <w:numId w:val="1"/>
        </w:numPr>
      </w:pPr>
      <w:r w:rsidRPr="00745189">
        <w:rPr>
          <w:b/>
          <w:bCs/>
        </w:rPr>
        <w:t>DTOs</w:t>
      </w:r>
      <w:r>
        <w:t xml:space="preserve"> </w:t>
      </w:r>
      <w:proofErr w:type="gramStart"/>
      <w:r w:rsidR="00745189">
        <w:t xml:space="preserve">- </w:t>
      </w:r>
      <w:r>
        <w:t xml:space="preserve"> including</w:t>
      </w:r>
      <w:proofErr w:type="gramEnd"/>
      <w:r>
        <w:t xml:space="preserve"> the getter and setter for each attribute.</w:t>
      </w:r>
    </w:p>
    <w:p w14:paraId="7191B219" w14:textId="57E7932C" w:rsidR="0045725B" w:rsidRDefault="00AD6DE8" w:rsidP="002F7468">
      <w:pPr>
        <w:pStyle w:val="ListParagraph"/>
        <w:numPr>
          <w:ilvl w:val="0"/>
          <w:numId w:val="1"/>
        </w:numPr>
      </w:pPr>
      <w:r w:rsidRPr="00AD6DE8">
        <w:rPr>
          <w:b/>
          <w:bCs/>
        </w:rPr>
        <w:t>Entities</w:t>
      </w:r>
      <w:r w:rsidR="0045725B">
        <w:t xml:space="preserve"> </w:t>
      </w:r>
      <w:r w:rsidR="00E60882">
        <w:t xml:space="preserve">- </w:t>
      </w:r>
      <w:r w:rsidR="0045725B">
        <w:t xml:space="preserve">To enable </w:t>
      </w:r>
      <w:proofErr w:type="gramStart"/>
      <w:r w:rsidR="0045725B">
        <w:t>all of</w:t>
      </w:r>
      <w:proofErr w:type="gramEnd"/>
      <w:r w:rsidR="0045725B">
        <w:t xml:space="preserve"> the annotations for each attribute in the entity to be added, the models </w:t>
      </w:r>
      <w:proofErr w:type="spellStart"/>
      <w:r w:rsidR="0045725B">
        <w:t>EntityAttribute</w:t>
      </w:r>
      <w:proofErr w:type="spellEnd"/>
      <w:r w:rsidR="0045725B">
        <w:t xml:space="preserve"> class has needed to become very detailed in order to include all of the information needed for the code generation. </w:t>
      </w:r>
    </w:p>
    <w:p w14:paraId="28B1A808" w14:textId="77777777" w:rsidR="006F14FE" w:rsidRDefault="0045725B" w:rsidP="002F7468">
      <w:pPr>
        <w:pStyle w:val="ListParagraph"/>
        <w:numPr>
          <w:ilvl w:val="0"/>
          <w:numId w:val="1"/>
        </w:numPr>
      </w:pPr>
      <w:r w:rsidRPr="00AD6DE8">
        <w:rPr>
          <w:b/>
          <w:bCs/>
        </w:rPr>
        <w:t>Controllers</w:t>
      </w:r>
      <w:r>
        <w:t xml:space="preserve"> are generated as interfaces that can be implemented by a developer. </w:t>
      </w:r>
    </w:p>
    <w:p w14:paraId="11D85184" w14:textId="6614CC86" w:rsidR="009657D2" w:rsidRDefault="0045725B" w:rsidP="009657D2">
      <w:pPr>
        <w:pStyle w:val="ListParagraph"/>
        <w:numPr>
          <w:ilvl w:val="1"/>
          <w:numId w:val="1"/>
        </w:numPr>
      </w:pPr>
      <w:r>
        <w:t xml:space="preserve">It includes the annotation in each method to show the http type (GET, PUT etc.) and the </w:t>
      </w:r>
      <w:proofErr w:type="spellStart"/>
      <w:r>
        <w:t>uri</w:t>
      </w:r>
      <w:proofErr w:type="spellEnd"/>
      <w:r>
        <w:t xml:space="preserve"> path (“/”, “/video”). </w:t>
      </w:r>
    </w:p>
    <w:p w14:paraId="2B4037D1" w14:textId="77777777" w:rsidR="006F14FE" w:rsidRDefault="0045725B" w:rsidP="006F14FE">
      <w:pPr>
        <w:pStyle w:val="ListParagraph"/>
        <w:numPr>
          <w:ilvl w:val="1"/>
          <w:numId w:val="1"/>
        </w:numPr>
      </w:pPr>
      <w:r>
        <w:t xml:space="preserve">The interfaces act as a blueprint for </w:t>
      </w:r>
      <w:r w:rsidR="004608B0">
        <w:t>a class, allowing developers to focus on the implementation of business logic</w:t>
      </w:r>
      <w:r w:rsidR="004608B0" w:rsidRPr="004608B0">
        <w:t xml:space="preserve"> rather than spending time on the initial setup. This accelerates development by providing a starting point for coding that aligns with the overall architecture.</w:t>
      </w:r>
      <w:r w:rsidR="004608B0">
        <w:t xml:space="preserve"> </w:t>
      </w:r>
    </w:p>
    <w:p w14:paraId="17F05823" w14:textId="3DEF9552" w:rsidR="004B2FB6" w:rsidRDefault="004608B0" w:rsidP="006F14FE">
      <w:pPr>
        <w:pStyle w:val="ListParagraph"/>
        <w:numPr>
          <w:ilvl w:val="1"/>
          <w:numId w:val="1"/>
        </w:numPr>
      </w:pPr>
      <w:r w:rsidRPr="004608B0">
        <w:t>Standardized interfaces make collaboration among team members more straightforward.</w:t>
      </w:r>
      <w:r>
        <w:t xml:space="preserve"> If I had more time, I might also have added some </w:t>
      </w:r>
      <w:r w:rsidRPr="004608B0">
        <w:t>commonly used</w:t>
      </w:r>
      <w:r>
        <w:t xml:space="preserve"> </w:t>
      </w:r>
      <w:r w:rsidRPr="004608B0">
        <w:t>methods or properties, eliminating the need for developers to rewrite them for each class.</w:t>
      </w:r>
    </w:p>
    <w:p w14:paraId="68166AD3" w14:textId="79278928" w:rsidR="00635707" w:rsidRDefault="00635707" w:rsidP="006F14FE">
      <w:pPr>
        <w:pStyle w:val="ListParagraph"/>
        <w:numPr>
          <w:ilvl w:val="1"/>
          <w:numId w:val="1"/>
        </w:numPr>
      </w:pPr>
      <w:r>
        <w:t>This was originally generated as abstract classes, with methods that return null so that the controller can extend the abstract. This is more of a scaffold as it allows the running of the microservice without anything being added. This template is still left in, as I could not decide which was preferable.</w:t>
      </w:r>
    </w:p>
    <w:p w14:paraId="01CD0D79" w14:textId="32D1C3E7" w:rsidR="004B2FB6" w:rsidRDefault="004B2FB6" w:rsidP="00AD6DE8">
      <w:pPr>
        <w:pStyle w:val="ListParagraph"/>
        <w:numPr>
          <w:ilvl w:val="0"/>
          <w:numId w:val="1"/>
        </w:numPr>
      </w:pPr>
      <w:r w:rsidRPr="00AD6DE8">
        <w:rPr>
          <w:b/>
          <w:bCs/>
        </w:rPr>
        <w:t>Repositories</w:t>
      </w:r>
      <w:r>
        <w:t xml:space="preserve"> have been created as standard interfaces without any additional defined methods. To add additional methods, it would need to be extended to create new interfaces with additional functionality. </w:t>
      </w:r>
    </w:p>
    <w:p w14:paraId="54A67722" w14:textId="77777777" w:rsidR="003F1603" w:rsidRDefault="004B2FB6" w:rsidP="002F7468">
      <w:pPr>
        <w:pStyle w:val="ListParagraph"/>
        <w:numPr>
          <w:ilvl w:val="1"/>
          <w:numId w:val="1"/>
        </w:numPr>
      </w:pPr>
      <w:r>
        <w:t>I considered adding the overrides for common methods (</w:t>
      </w:r>
      <w:proofErr w:type="spellStart"/>
      <w:r>
        <w:t>eg.</w:t>
      </w:r>
      <w:proofErr w:type="spellEnd"/>
      <w:r>
        <w:t xml:space="preserve"> </w:t>
      </w:r>
      <w:proofErr w:type="spellStart"/>
      <w:r>
        <w:t>findById</w:t>
      </w:r>
      <w:proofErr w:type="spellEnd"/>
      <w:r>
        <w:t>) as standard with the additional annotations that may be needed, like joins</w:t>
      </w:r>
      <w:r w:rsidR="00946B28">
        <w:t xml:space="preserve">, calculated from the entities and their </w:t>
      </w:r>
      <w:proofErr w:type="gramStart"/>
      <w:r w:rsidR="00946B28">
        <w:t>attributes</w:t>
      </w:r>
      <w:proofErr w:type="gramEnd"/>
      <w:r w:rsidR="00946B28">
        <w:t xml:space="preserve"> types depicting joins between entities. </w:t>
      </w:r>
    </w:p>
    <w:p w14:paraId="132CC89D" w14:textId="3D4329C6" w:rsidR="00795DF8" w:rsidRDefault="00795DF8" w:rsidP="003F1603">
      <w:pPr>
        <w:pStyle w:val="ListParagraph"/>
        <w:numPr>
          <w:ilvl w:val="0"/>
          <w:numId w:val="1"/>
        </w:numPr>
      </w:pPr>
      <w:r w:rsidRPr="00247025">
        <w:rPr>
          <w:b/>
          <w:bCs/>
        </w:rPr>
        <w:t>`docker-compose-</w:t>
      </w:r>
      <w:proofErr w:type="spellStart"/>
      <w:r w:rsidRPr="00247025">
        <w:rPr>
          <w:b/>
          <w:bCs/>
        </w:rPr>
        <w:t>gen.yml</w:t>
      </w:r>
      <w:proofErr w:type="spellEnd"/>
      <w:r w:rsidRPr="00247025">
        <w:rPr>
          <w:b/>
          <w:bCs/>
        </w:rPr>
        <w:t>` and `docker-compose-</w:t>
      </w:r>
      <w:proofErr w:type="spellStart"/>
      <w:r w:rsidRPr="00247025">
        <w:rPr>
          <w:b/>
          <w:bCs/>
        </w:rPr>
        <w:t>secrets.yml</w:t>
      </w:r>
      <w:proofErr w:type="spellEnd"/>
      <w:r>
        <w:t xml:space="preserve">`. This has the </w:t>
      </w:r>
      <w:proofErr w:type="spellStart"/>
      <w:r>
        <w:t>yaml</w:t>
      </w:r>
      <w:proofErr w:type="spellEnd"/>
      <w:r>
        <w:t xml:space="preserve"> configuration for all microservices in the system. If a microservice has a repository </w:t>
      </w:r>
      <w:proofErr w:type="gramStart"/>
      <w:r>
        <w:t>configured</w:t>
      </w:r>
      <w:proofErr w:type="gramEnd"/>
      <w:r>
        <w:t xml:space="preserve"> then the generation assumes it needs a database. It also generates a suggest docker compose secrets file with a generic username and password set and the name of the DB is the name of the microservice it is meant to be used by. The secret is left with ‘</w:t>
      </w:r>
      <w:proofErr w:type="spellStart"/>
      <w:r>
        <w:t>todo</w:t>
      </w:r>
      <w:proofErr w:type="spellEnd"/>
      <w:r>
        <w:t>’ to show that it needs to be changed. The use case would be the file to be copied and the password changed before starting the services.</w:t>
      </w:r>
    </w:p>
    <w:p w14:paraId="6E373202" w14:textId="77777777" w:rsidR="00B84072" w:rsidRDefault="00B84072" w:rsidP="002F7468"/>
    <w:p w14:paraId="153B69B1" w14:textId="15D36BB7" w:rsidR="00FB01D9" w:rsidRDefault="00FB01D9" w:rsidP="002F7468">
      <w:r w:rsidRPr="009C2EF7">
        <w:rPr>
          <w:b/>
          <w:bCs/>
        </w:rPr>
        <w:t xml:space="preserve">If I was to have more time, generating the client interface for microservices into test folders and the cli would be beneficial for cutting down on the amount of work a developer needs to do </w:t>
      </w:r>
      <w:proofErr w:type="gramStart"/>
      <w:r w:rsidRPr="009C2EF7">
        <w:rPr>
          <w:b/>
          <w:bCs/>
        </w:rPr>
        <w:t>in order to</w:t>
      </w:r>
      <w:proofErr w:type="gramEnd"/>
      <w:r w:rsidRPr="009C2EF7">
        <w:rPr>
          <w:b/>
          <w:bCs/>
        </w:rPr>
        <w:t xml:space="preserve"> integrate the microservices into a CLI and also to test.</w:t>
      </w:r>
      <w:r>
        <w:t xml:space="preserve"> This would be useful because when more endpoints are added etc, if they are added to the model, they will be added to the client automatically upon the next model to text transformation. </w:t>
      </w:r>
    </w:p>
    <w:p w14:paraId="790F572D" w14:textId="3B9396A4" w:rsidR="00826A6C" w:rsidRDefault="00826A6C" w:rsidP="002F7468"/>
    <w:p w14:paraId="471E79BB" w14:textId="77777777" w:rsidR="006572C0" w:rsidRDefault="006572C0" w:rsidP="002F7468"/>
    <w:p w14:paraId="27A47E80" w14:textId="582E06A5" w:rsidR="006572C0" w:rsidRDefault="006572C0" w:rsidP="002F7468">
      <w:r>
        <w:lastRenderedPageBreak/>
        <w:t xml:space="preserve">The model project is set up as </w:t>
      </w:r>
      <w:proofErr w:type="spellStart"/>
      <w:r>
        <w:t>gradle</w:t>
      </w:r>
      <w:proofErr w:type="spellEnd"/>
      <w:r>
        <w:t xml:space="preserve"> project that runs the model to text generatio</w:t>
      </w:r>
      <w:r w:rsidR="00B804E6">
        <w:t>n</w:t>
      </w:r>
      <w:r>
        <w:t xml:space="preserve">. </w:t>
      </w:r>
      <w:r w:rsidR="00ED1E6F">
        <w:t>T</w:t>
      </w:r>
      <w:r>
        <w:t>here is also a javaGenBuild.xml that is an ant build that also runs the m2t generation</w:t>
      </w:r>
      <w:r w:rsidR="0047671B">
        <w:t xml:space="preserve"> along with a launch config </w:t>
      </w:r>
      <w:r w:rsidR="0047671B" w:rsidRPr="0047671B">
        <w:t>Y3877930-m2t-</w:t>
      </w:r>
      <w:proofErr w:type="gramStart"/>
      <w:r w:rsidR="0047671B" w:rsidRPr="0047671B">
        <w:t>egx.launch</w:t>
      </w:r>
      <w:proofErr w:type="gramEnd"/>
      <w:r>
        <w:t xml:space="preserve">. </w:t>
      </w:r>
    </w:p>
    <w:p w14:paraId="16E2AEAC" w14:textId="77777777" w:rsidR="00682D80" w:rsidRDefault="00682D80" w:rsidP="002F7468"/>
    <w:p w14:paraId="51618FBF" w14:textId="77777777" w:rsidR="00682D80" w:rsidRPr="001230DF" w:rsidRDefault="00682D80" w:rsidP="002F7468"/>
    <w:sectPr w:rsidR="00682D80" w:rsidRPr="001230DF" w:rsidSect="00BE2BBF">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0530D"/>
    <w:rsid w:val="000111C6"/>
    <w:rsid w:val="00012804"/>
    <w:rsid w:val="00015330"/>
    <w:rsid w:val="00025BA0"/>
    <w:rsid w:val="000349FF"/>
    <w:rsid w:val="00055834"/>
    <w:rsid w:val="0007566F"/>
    <w:rsid w:val="000B6CFB"/>
    <w:rsid w:val="000E0619"/>
    <w:rsid w:val="000E6399"/>
    <w:rsid w:val="00103CD4"/>
    <w:rsid w:val="00104C6B"/>
    <w:rsid w:val="001062A0"/>
    <w:rsid w:val="00123091"/>
    <w:rsid w:val="001230DF"/>
    <w:rsid w:val="001242CC"/>
    <w:rsid w:val="0012766C"/>
    <w:rsid w:val="00153610"/>
    <w:rsid w:val="00190C60"/>
    <w:rsid w:val="001B06E2"/>
    <w:rsid w:val="001B5350"/>
    <w:rsid w:val="001E1038"/>
    <w:rsid w:val="00212203"/>
    <w:rsid w:val="002166C4"/>
    <w:rsid w:val="00222314"/>
    <w:rsid w:val="00233E50"/>
    <w:rsid w:val="00246167"/>
    <w:rsid w:val="00246614"/>
    <w:rsid w:val="00247025"/>
    <w:rsid w:val="00250F66"/>
    <w:rsid w:val="002A5B9E"/>
    <w:rsid w:val="002B1ED6"/>
    <w:rsid w:val="002B3012"/>
    <w:rsid w:val="002C68F1"/>
    <w:rsid w:val="002D07B1"/>
    <w:rsid w:val="002E1D70"/>
    <w:rsid w:val="002E4DAF"/>
    <w:rsid w:val="002F1F6D"/>
    <w:rsid w:val="002F7468"/>
    <w:rsid w:val="00301548"/>
    <w:rsid w:val="00303192"/>
    <w:rsid w:val="00304A17"/>
    <w:rsid w:val="00304FBE"/>
    <w:rsid w:val="00305184"/>
    <w:rsid w:val="003067C9"/>
    <w:rsid w:val="00311A2F"/>
    <w:rsid w:val="0032142D"/>
    <w:rsid w:val="00334244"/>
    <w:rsid w:val="00343B0F"/>
    <w:rsid w:val="003445CF"/>
    <w:rsid w:val="003462AA"/>
    <w:rsid w:val="00350E55"/>
    <w:rsid w:val="003543FA"/>
    <w:rsid w:val="00392CB0"/>
    <w:rsid w:val="003B6AD6"/>
    <w:rsid w:val="003C0772"/>
    <w:rsid w:val="003C435B"/>
    <w:rsid w:val="003D3423"/>
    <w:rsid w:val="003D6484"/>
    <w:rsid w:val="003F1603"/>
    <w:rsid w:val="0040132B"/>
    <w:rsid w:val="004204BB"/>
    <w:rsid w:val="004245F6"/>
    <w:rsid w:val="004305D1"/>
    <w:rsid w:val="004339A3"/>
    <w:rsid w:val="004369BB"/>
    <w:rsid w:val="00443B37"/>
    <w:rsid w:val="00444114"/>
    <w:rsid w:val="0045725B"/>
    <w:rsid w:val="004608B0"/>
    <w:rsid w:val="004678AA"/>
    <w:rsid w:val="0047671B"/>
    <w:rsid w:val="00497627"/>
    <w:rsid w:val="004A26C6"/>
    <w:rsid w:val="004A63B7"/>
    <w:rsid w:val="004B2FB6"/>
    <w:rsid w:val="004E328A"/>
    <w:rsid w:val="004E7264"/>
    <w:rsid w:val="004F457A"/>
    <w:rsid w:val="004F7C08"/>
    <w:rsid w:val="005043C3"/>
    <w:rsid w:val="005276D3"/>
    <w:rsid w:val="00537E25"/>
    <w:rsid w:val="005574B1"/>
    <w:rsid w:val="0056067D"/>
    <w:rsid w:val="00563EEA"/>
    <w:rsid w:val="0056701C"/>
    <w:rsid w:val="005772A8"/>
    <w:rsid w:val="005A538A"/>
    <w:rsid w:val="005B36ED"/>
    <w:rsid w:val="005C678C"/>
    <w:rsid w:val="005D254B"/>
    <w:rsid w:val="005E5124"/>
    <w:rsid w:val="005E6944"/>
    <w:rsid w:val="00612B5D"/>
    <w:rsid w:val="00614D20"/>
    <w:rsid w:val="0062528D"/>
    <w:rsid w:val="00635707"/>
    <w:rsid w:val="00637229"/>
    <w:rsid w:val="0063769D"/>
    <w:rsid w:val="006537AB"/>
    <w:rsid w:val="006572C0"/>
    <w:rsid w:val="00657A88"/>
    <w:rsid w:val="00671F1F"/>
    <w:rsid w:val="00682D80"/>
    <w:rsid w:val="00683507"/>
    <w:rsid w:val="0069235A"/>
    <w:rsid w:val="006A1951"/>
    <w:rsid w:val="006D254B"/>
    <w:rsid w:val="006D7C15"/>
    <w:rsid w:val="006E1F22"/>
    <w:rsid w:val="006F14FE"/>
    <w:rsid w:val="007146A9"/>
    <w:rsid w:val="0072675E"/>
    <w:rsid w:val="00745189"/>
    <w:rsid w:val="0075429F"/>
    <w:rsid w:val="0075673A"/>
    <w:rsid w:val="007604C4"/>
    <w:rsid w:val="00760D31"/>
    <w:rsid w:val="00773E8A"/>
    <w:rsid w:val="00783A84"/>
    <w:rsid w:val="00795DF8"/>
    <w:rsid w:val="007A3389"/>
    <w:rsid w:val="007C5E18"/>
    <w:rsid w:val="007C70EB"/>
    <w:rsid w:val="007E31E0"/>
    <w:rsid w:val="007E5D8F"/>
    <w:rsid w:val="007F47E2"/>
    <w:rsid w:val="007F7551"/>
    <w:rsid w:val="00804498"/>
    <w:rsid w:val="00804FE1"/>
    <w:rsid w:val="00822EC3"/>
    <w:rsid w:val="00824045"/>
    <w:rsid w:val="00826A6C"/>
    <w:rsid w:val="00835751"/>
    <w:rsid w:val="00847B19"/>
    <w:rsid w:val="00861483"/>
    <w:rsid w:val="00865DE5"/>
    <w:rsid w:val="00892745"/>
    <w:rsid w:val="008A0586"/>
    <w:rsid w:val="008A4D0C"/>
    <w:rsid w:val="008A654C"/>
    <w:rsid w:val="008C41EE"/>
    <w:rsid w:val="008E21E6"/>
    <w:rsid w:val="00900496"/>
    <w:rsid w:val="0090183E"/>
    <w:rsid w:val="00915EE4"/>
    <w:rsid w:val="00924A98"/>
    <w:rsid w:val="00924EA2"/>
    <w:rsid w:val="00934EFF"/>
    <w:rsid w:val="00946B28"/>
    <w:rsid w:val="00962268"/>
    <w:rsid w:val="009657D2"/>
    <w:rsid w:val="00983EEC"/>
    <w:rsid w:val="009908EE"/>
    <w:rsid w:val="00991912"/>
    <w:rsid w:val="00997F5C"/>
    <w:rsid w:val="009B1B0D"/>
    <w:rsid w:val="009C0DE7"/>
    <w:rsid w:val="009C2EF7"/>
    <w:rsid w:val="009D3FAD"/>
    <w:rsid w:val="009E2E3C"/>
    <w:rsid w:val="009E59E8"/>
    <w:rsid w:val="009F264F"/>
    <w:rsid w:val="009F39E8"/>
    <w:rsid w:val="009F5D0E"/>
    <w:rsid w:val="00A028D9"/>
    <w:rsid w:val="00A127EC"/>
    <w:rsid w:val="00A5522C"/>
    <w:rsid w:val="00A71C2B"/>
    <w:rsid w:val="00A90C92"/>
    <w:rsid w:val="00AB5508"/>
    <w:rsid w:val="00AB7528"/>
    <w:rsid w:val="00AD6DE8"/>
    <w:rsid w:val="00AE0E3C"/>
    <w:rsid w:val="00AF4991"/>
    <w:rsid w:val="00B22BAD"/>
    <w:rsid w:val="00B63111"/>
    <w:rsid w:val="00B71235"/>
    <w:rsid w:val="00B804E6"/>
    <w:rsid w:val="00B84072"/>
    <w:rsid w:val="00B855A8"/>
    <w:rsid w:val="00B95F12"/>
    <w:rsid w:val="00B96B34"/>
    <w:rsid w:val="00BA0468"/>
    <w:rsid w:val="00BA434C"/>
    <w:rsid w:val="00BC39BB"/>
    <w:rsid w:val="00BC3D25"/>
    <w:rsid w:val="00BC67B3"/>
    <w:rsid w:val="00BE2BBF"/>
    <w:rsid w:val="00BE4850"/>
    <w:rsid w:val="00BE6293"/>
    <w:rsid w:val="00BF0EC6"/>
    <w:rsid w:val="00BF2493"/>
    <w:rsid w:val="00C02982"/>
    <w:rsid w:val="00C05FF4"/>
    <w:rsid w:val="00C166CA"/>
    <w:rsid w:val="00C21C11"/>
    <w:rsid w:val="00C25998"/>
    <w:rsid w:val="00C7256F"/>
    <w:rsid w:val="00C74A89"/>
    <w:rsid w:val="00C906E8"/>
    <w:rsid w:val="00CE5BE8"/>
    <w:rsid w:val="00CE6602"/>
    <w:rsid w:val="00CF5D2A"/>
    <w:rsid w:val="00D06C67"/>
    <w:rsid w:val="00D108BC"/>
    <w:rsid w:val="00D16CA8"/>
    <w:rsid w:val="00D206A9"/>
    <w:rsid w:val="00D21C91"/>
    <w:rsid w:val="00D54425"/>
    <w:rsid w:val="00D56EA5"/>
    <w:rsid w:val="00D57E98"/>
    <w:rsid w:val="00D6027D"/>
    <w:rsid w:val="00D71708"/>
    <w:rsid w:val="00D761F3"/>
    <w:rsid w:val="00D86EB3"/>
    <w:rsid w:val="00D92369"/>
    <w:rsid w:val="00D95D73"/>
    <w:rsid w:val="00DC722D"/>
    <w:rsid w:val="00E14C39"/>
    <w:rsid w:val="00E22918"/>
    <w:rsid w:val="00E310B6"/>
    <w:rsid w:val="00E43E86"/>
    <w:rsid w:val="00E458DD"/>
    <w:rsid w:val="00E60176"/>
    <w:rsid w:val="00E60882"/>
    <w:rsid w:val="00E621CA"/>
    <w:rsid w:val="00E74A1A"/>
    <w:rsid w:val="00E77CF9"/>
    <w:rsid w:val="00E93390"/>
    <w:rsid w:val="00EB119F"/>
    <w:rsid w:val="00EC095A"/>
    <w:rsid w:val="00ED1E6F"/>
    <w:rsid w:val="00ED3180"/>
    <w:rsid w:val="00F06585"/>
    <w:rsid w:val="00F2195C"/>
    <w:rsid w:val="00F25F2C"/>
    <w:rsid w:val="00F27337"/>
    <w:rsid w:val="00F4242B"/>
    <w:rsid w:val="00F5297D"/>
    <w:rsid w:val="00F54AAA"/>
    <w:rsid w:val="00F70487"/>
    <w:rsid w:val="00F734DD"/>
    <w:rsid w:val="00F83380"/>
    <w:rsid w:val="00F86373"/>
    <w:rsid w:val="00F8734A"/>
    <w:rsid w:val="00FA4CE3"/>
    <w:rsid w:val="00FB01D9"/>
    <w:rsid w:val="00FB1BF0"/>
    <w:rsid w:val="00FE45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paragraph" w:styleId="Heading1">
    <w:name w:val="heading 1"/>
    <w:basedOn w:val="Normal"/>
    <w:next w:val="Normal"/>
    <w:link w:val="Heading1Char"/>
    <w:uiPriority w:val="9"/>
    <w:qFormat/>
    <w:rsid w:val="00E43E8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E43E8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08015696">
      <w:bodyDiv w:val="1"/>
      <w:marLeft w:val="0"/>
      <w:marRight w:val="0"/>
      <w:marTop w:val="0"/>
      <w:marBottom w:val="0"/>
      <w:divBdr>
        <w:top w:val="none" w:sz="0" w:space="0" w:color="auto"/>
        <w:left w:val="none" w:sz="0" w:space="0" w:color="auto"/>
        <w:bottom w:val="none" w:sz="0" w:space="0" w:color="auto"/>
        <w:right w:val="none" w:sz="0" w:space="0" w:color="auto"/>
      </w:divBdr>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60349255">
      <w:bodyDiv w:val="1"/>
      <w:marLeft w:val="0"/>
      <w:marRight w:val="0"/>
      <w:marTop w:val="0"/>
      <w:marBottom w:val="0"/>
      <w:divBdr>
        <w:top w:val="none" w:sz="0" w:space="0" w:color="auto"/>
        <w:left w:val="none" w:sz="0" w:space="0" w:color="auto"/>
        <w:bottom w:val="none" w:sz="0" w:space="0" w:color="auto"/>
        <w:right w:val="none" w:sz="0" w:space="0" w:color="auto"/>
      </w:divBdr>
      <w:divsChild>
        <w:div w:id="23138089">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38366589">
      <w:bodyDiv w:val="1"/>
      <w:marLeft w:val="0"/>
      <w:marRight w:val="0"/>
      <w:marTop w:val="0"/>
      <w:marBottom w:val="0"/>
      <w:divBdr>
        <w:top w:val="none" w:sz="0" w:space="0" w:color="auto"/>
        <w:left w:val="none" w:sz="0" w:space="0" w:color="auto"/>
        <w:bottom w:val="none" w:sz="0" w:space="0" w:color="auto"/>
        <w:right w:val="none" w:sz="0" w:space="0" w:color="auto"/>
      </w:divBdr>
      <w:divsChild>
        <w:div w:id="520824706">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241794964">
      <w:bodyDiv w:val="1"/>
      <w:marLeft w:val="0"/>
      <w:marRight w:val="0"/>
      <w:marTop w:val="0"/>
      <w:marBottom w:val="0"/>
      <w:divBdr>
        <w:top w:val="none" w:sz="0" w:space="0" w:color="auto"/>
        <w:left w:val="none" w:sz="0" w:space="0" w:color="auto"/>
        <w:bottom w:val="none" w:sz="0" w:space="0" w:color="auto"/>
        <w:right w:val="none" w:sz="0" w:space="0" w:color="auto"/>
      </w:divBdr>
      <w:divsChild>
        <w:div w:id="1795364417">
          <w:marLeft w:val="0"/>
          <w:marRight w:val="0"/>
          <w:marTop w:val="0"/>
          <w:marBottom w:val="0"/>
          <w:divBdr>
            <w:top w:val="none" w:sz="0" w:space="0" w:color="auto"/>
            <w:left w:val="none" w:sz="0" w:space="0" w:color="auto"/>
            <w:bottom w:val="none" w:sz="0" w:space="0" w:color="auto"/>
            <w:right w:val="none" w:sz="0" w:space="0" w:color="auto"/>
          </w:divBdr>
        </w:div>
      </w:divsChild>
    </w:div>
    <w:div w:id="1471903594">
      <w:bodyDiv w:val="1"/>
      <w:marLeft w:val="0"/>
      <w:marRight w:val="0"/>
      <w:marTop w:val="0"/>
      <w:marBottom w:val="0"/>
      <w:divBdr>
        <w:top w:val="none" w:sz="0" w:space="0" w:color="auto"/>
        <w:left w:val="none" w:sz="0" w:space="0" w:color="auto"/>
        <w:bottom w:val="none" w:sz="0" w:space="0" w:color="auto"/>
        <w:right w:val="none" w:sz="0" w:space="0" w:color="auto"/>
      </w:divBdr>
      <w:divsChild>
        <w:div w:id="963121129">
          <w:marLeft w:val="0"/>
          <w:marRight w:val="0"/>
          <w:marTop w:val="0"/>
          <w:marBottom w:val="0"/>
          <w:divBdr>
            <w:top w:val="none" w:sz="0" w:space="0" w:color="auto"/>
            <w:left w:val="none" w:sz="0" w:space="0" w:color="auto"/>
            <w:bottom w:val="none" w:sz="0" w:space="0" w:color="auto"/>
            <w:right w:val="none" w:sz="0" w:space="0" w:color="auto"/>
          </w:divBdr>
        </w:div>
      </w:divsChild>
    </w:div>
    <w:div w:id="1472862703">
      <w:bodyDiv w:val="1"/>
      <w:marLeft w:val="0"/>
      <w:marRight w:val="0"/>
      <w:marTop w:val="0"/>
      <w:marBottom w:val="0"/>
      <w:divBdr>
        <w:top w:val="none" w:sz="0" w:space="0" w:color="auto"/>
        <w:left w:val="none" w:sz="0" w:space="0" w:color="auto"/>
        <w:bottom w:val="none" w:sz="0" w:space="0" w:color="auto"/>
        <w:right w:val="none" w:sz="0" w:space="0" w:color="auto"/>
      </w:divBdr>
      <w:divsChild>
        <w:div w:id="2103337089">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662929244">
      <w:bodyDiv w:val="1"/>
      <w:marLeft w:val="0"/>
      <w:marRight w:val="0"/>
      <w:marTop w:val="0"/>
      <w:marBottom w:val="0"/>
      <w:divBdr>
        <w:top w:val="none" w:sz="0" w:space="0" w:color="auto"/>
        <w:left w:val="none" w:sz="0" w:space="0" w:color="auto"/>
        <w:bottom w:val="none" w:sz="0" w:space="0" w:color="auto"/>
        <w:right w:val="none" w:sz="0" w:space="0" w:color="auto"/>
      </w:divBdr>
      <w:divsChild>
        <w:div w:id="817724397">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eclipse.dev/epsilon/playground/"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3673</TotalTime>
  <Pages>16</Pages>
  <Words>5516</Words>
  <Characters>31442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36885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150</cp:revision>
  <dcterms:created xsi:type="dcterms:W3CDTF">2023-12-03T18:15:00Z</dcterms:created>
  <dcterms:modified xsi:type="dcterms:W3CDTF">2024-01-15T21:38:00Z</dcterms:modified>
</cp:coreProperties>
</file>