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FB01D9">
      <w:pPr>
        <w:pStyle w:val="Heading1"/>
      </w:pPr>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Furthermore, Kafka similarly allows scaling, it currently </w:t>
      </w:r>
      <w:proofErr w:type="spellStart"/>
      <w:r>
        <w:t>hads</w:t>
      </w:r>
      <w:proofErr w:type="spellEnd"/>
      <w:r>
        <w:t xml:space="preserve">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16DFC253" w14:textId="5EA454BB" w:rsidR="002E1D70" w:rsidRDefault="002E1D70">
      <w:r>
        <w:br w:type="page"/>
      </w:r>
    </w:p>
    <w:p w14:paraId="5116B0B3" w14:textId="38BEFD23" w:rsidR="002E1D70" w:rsidRDefault="00D108BC">
      <w:r>
        <w:rPr>
          <w:noProof/>
        </w:rPr>
        <w:lastRenderedPageBreak/>
        <mc:AlternateContent>
          <mc:Choice Requires="wps">
            <w:drawing>
              <wp:anchor distT="0" distB="0" distL="114300" distR="114300" simplePos="0" relativeHeight="251668480" behindDoc="0" locked="0" layoutInCell="1" allowOverlap="1" wp14:anchorId="4D8709C9" wp14:editId="538FCDFF">
                <wp:simplePos x="0" y="0"/>
                <wp:positionH relativeFrom="column">
                  <wp:posOffset>5358047</wp:posOffset>
                </wp:positionH>
                <wp:positionV relativeFrom="paragraph">
                  <wp:posOffset>-313248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421.9pt;margin-top:-24.6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022Ob+cAAAAP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Pr>
          <w:noProof/>
        </w:rPr>
        <w:drawing>
          <wp:anchor distT="0" distB="0" distL="114300" distR="114300" simplePos="0" relativeHeight="251659264" behindDoc="0" locked="0" layoutInCell="1" allowOverlap="1" wp14:anchorId="17D1B496" wp14:editId="485EF0E1">
            <wp:simplePos x="0" y="0"/>
            <wp:positionH relativeFrom="column">
              <wp:posOffset>2877682</wp:posOffset>
            </wp:positionH>
            <wp:positionV relativeFrom="paragraph">
              <wp:posOffset>-317804</wp:posOffset>
            </wp:positionV>
            <wp:extent cx="4278243" cy="3792970"/>
            <wp:effectExtent l="25400" t="25400" r="27305" b="29845"/>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43" cy="379297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6"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7B0DCA25">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4CCFF8D1" w:rsidR="00BC39BB" w:rsidRDefault="00D108BC">
      <w:r>
        <w:rPr>
          <w:noProof/>
        </w:rPr>
        <mc:AlternateContent>
          <mc:Choice Requires="wps">
            <w:drawing>
              <wp:anchor distT="0" distB="0" distL="114300" distR="114300" simplePos="0" relativeHeight="251670528" behindDoc="0" locked="0" layoutInCell="1" allowOverlap="1" wp14:anchorId="1F1B8FF0" wp14:editId="7BE5A483">
                <wp:simplePos x="0" y="0"/>
                <wp:positionH relativeFrom="column">
                  <wp:posOffset>-228683</wp:posOffset>
                </wp:positionH>
                <wp:positionV relativeFrom="paragraph">
                  <wp:posOffset>2730886</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18pt;margin-top:215.0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0A10A71D">
            <wp:simplePos x="0" y="0"/>
            <wp:positionH relativeFrom="column">
              <wp:posOffset>-360266</wp:posOffset>
            </wp:positionH>
            <wp:positionV relativeFrom="paragraph">
              <wp:posOffset>2512308</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BC39BB">
        <w:br w:type="page"/>
      </w:r>
    </w:p>
    <w:p w14:paraId="3D486C5C" w14:textId="1D493927" w:rsidR="00301548" w:rsidRDefault="00103CD4" w:rsidP="00FB01D9">
      <w:pPr>
        <w:pStyle w:val="Heading1"/>
      </w:pPr>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5D12B2C0" w14:textId="05A14E47" w:rsidR="00104C6B" w:rsidRDefault="00D108BC" w:rsidP="00104C6B">
      <w:r>
        <w:t>Architecture d</w:t>
      </w:r>
      <w:r w:rsidR="003543FA">
        <w:t>esign decisions:</w:t>
      </w:r>
    </w:p>
    <w:p w14:paraId="45CDD462" w14:textId="0E7E0F59" w:rsidR="003543FA" w:rsidRDefault="003543FA" w:rsidP="001B06E2">
      <w:pPr>
        <w:pStyle w:val="ListParagraph"/>
        <w:numPr>
          <w:ilvl w:val="0"/>
          <w:numId w:val="2"/>
        </w:numPr>
      </w:pPr>
      <w:r>
        <w:t xml:space="preserve">Separate entities for hashtags </w:t>
      </w:r>
      <w:proofErr w:type="gramStart"/>
      <w:r>
        <w:t>means</w:t>
      </w:r>
      <w:proofErr w:type="gramEnd"/>
      <w:r>
        <w:t xml:space="preserve"> that they can be stored in a database separately and have relationships to other classes. This is due to the first normal form of a database being that each cell contains only one piece of information and should not contain relationships. We could have used a comma separated string to store hashtags in a video entity, but this would break the first normal form. </w:t>
      </w:r>
      <w:proofErr w:type="gramStart"/>
      <w:r>
        <w:t>Instead</w:t>
      </w:r>
      <w:proofErr w:type="gramEnd"/>
      <w:r>
        <w:t xml:space="preserve"> a new table is created that stores the relation between videos and hashtags. </w:t>
      </w:r>
    </w:p>
    <w:p w14:paraId="28DFBE75" w14:textId="6EB7FBE5" w:rsidR="00AB7528" w:rsidRDefault="003543FA" w:rsidP="00AB7528">
      <w:pPr>
        <w:pStyle w:val="ListParagraph"/>
        <w:numPr>
          <w:ilvl w:val="0"/>
          <w:numId w:val="2"/>
        </w:numPr>
      </w:pPr>
      <w:r>
        <w:t xml:space="preserve">Each entity has a controller that exposes endpoints that create, or make changes to, the respective entity. </w:t>
      </w:r>
      <w:proofErr w:type="spellStart"/>
      <w:r>
        <w:t>UserController</w:t>
      </w:r>
      <w:proofErr w:type="spellEnd"/>
      <w:r>
        <w:t xml:space="preserve">, </w:t>
      </w:r>
      <w:proofErr w:type="spellStart"/>
      <w:r>
        <w:t>HashtagController</w:t>
      </w:r>
      <w:proofErr w:type="spellEnd"/>
      <w:r>
        <w:t xml:space="preserve"> and </w:t>
      </w:r>
      <w:proofErr w:type="spellStart"/>
      <w:r>
        <w:t>VideoController</w:t>
      </w:r>
      <w:proofErr w:type="spellEnd"/>
      <w:r>
        <w:t xml:space="preserve">. This is similar for event producers, </w:t>
      </w:r>
      <w:proofErr w:type="spellStart"/>
      <w:r>
        <w:t>UserProducer</w:t>
      </w:r>
      <w:proofErr w:type="spellEnd"/>
      <w:r>
        <w:t xml:space="preserve">, </w:t>
      </w:r>
      <w:proofErr w:type="spellStart"/>
      <w:r>
        <w:t>HashtagProducer</w:t>
      </w:r>
      <w:proofErr w:type="spellEnd"/>
      <w:r>
        <w:t xml:space="preserve"> and </w:t>
      </w:r>
      <w:proofErr w:type="spellStart"/>
      <w:r>
        <w:t>VideoProducer</w:t>
      </w:r>
      <w:proofErr w:type="spellEnd"/>
      <w:r>
        <w:t>. This is to improve readability of the system for developers</w:t>
      </w:r>
      <w:r w:rsidR="00D108BC">
        <w:t>.</w:t>
      </w:r>
      <w:r w:rsidR="00AB7528">
        <w:t xml:space="preserve"> </w:t>
      </w:r>
    </w:p>
    <w:p w14:paraId="0949321D" w14:textId="1D69F823" w:rsidR="00AB7528" w:rsidRDefault="00AB7528" w:rsidP="00AB7528">
      <w:pPr>
        <w:pStyle w:val="ListParagraph"/>
        <w:numPr>
          <w:ilvl w:val="0"/>
          <w:numId w:val="2"/>
        </w:numPr>
      </w:pPr>
      <w:r>
        <w:t xml:space="preserve">All endpoints </w:t>
      </w:r>
      <w:proofErr w:type="gramStart"/>
      <w:r>
        <w:t>return</w:t>
      </w:r>
      <w:proofErr w:type="gramEnd"/>
      <w:r>
        <w:t xml:space="preserve"> </w:t>
      </w:r>
    </w:p>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793DAF89" w14:textId="3C44B0E2" w:rsidR="00AB7528" w:rsidRDefault="00AB7528" w:rsidP="00AB7528">
      <w:r>
        <w:t>Design decisions</w:t>
      </w:r>
      <w:r w:rsidR="0056701C">
        <w:t>:</w:t>
      </w:r>
    </w:p>
    <w:p w14:paraId="4425C3B8" w14:textId="6A176C45" w:rsidR="0056701C" w:rsidRDefault="0056701C" w:rsidP="0056701C">
      <w:pPr>
        <w:pStyle w:val="ListParagraph"/>
        <w:numPr>
          <w:ilvl w:val="0"/>
          <w:numId w:val="2"/>
        </w:numPr>
      </w:pPr>
      <w:r>
        <w:t xml:space="preserve">The microservice consumes ‘liked-videos’ events </w:t>
      </w:r>
      <w:proofErr w:type="gramStart"/>
      <w:r>
        <w:t>in order to</w:t>
      </w:r>
      <w:proofErr w:type="gramEnd"/>
      <w:r>
        <w:t xml:space="preserve"> decide on trending hashtags, and also keeps a record of the hashtags that have been created by consuming the ‘new-hashtag’ event and stores in a database. On each new video-like, the stream breaks a video up into its respective hashtags, has a value of 1 assigned to the hashtag, and adds an event for each other hashtag that exists and gives it a value of 0. This is so that when the stream is windowed, it updates the count for </w:t>
      </w:r>
      <w:proofErr w:type="gramStart"/>
      <w:r>
        <w:t>all of</w:t>
      </w:r>
      <w:proofErr w:type="gramEnd"/>
      <w:r>
        <w:t xml:space="preserve"> the hashtags rather than just ones that are liked. An aggregate is used to count all likes within the rolling 1 hour window. </w:t>
      </w:r>
    </w:p>
    <w:p w14:paraId="31471107" w14:textId="4D2381EE" w:rsidR="00C25998" w:rsidRDefault="0056701C" w:rsidP="000243B8">
      <w:pPr>
        <w:pStyle w:val="ListParagraph"/>
        <w:numPr>
          <w:ilvl w:val="0"/>
          <w:numId w:val="2"/>
        </w:numPr>
      </w:pPr>
      <w:r>
        <w:t xml:space="preserve">Event streams were used rather than </w:t>
      </w:r>
      <w:r w:rsidR="00FB01D9">
        <w:t xml:space="preserve">simple producers and consumers as it handles partition rebalancing and is less computationally intensive to do it in this way rather than storing in a database with timestamps to allow for windowing. </w:t>
      </w:r>
    </w:p>
    <w:p w14:paraId="38789599" w14:textId="508810F9" w:rsidR="00FB01D9" w:rsidRDefault="00FB01D9" w:rsidP="000243B8">
      <w:pPr>
        <w:pStyle w:val="ListParagraph"/>
        <w:numPr>
          <w:ilvl w:val="0"/>
          <w:numId w:val="2"/>
        </w:numPr>
      </w:pPr>
      <w:r>
        <w:lastRenderedPageBreak/>
        <w:t xml:space="preserve">A copy of the databases </w:t>
      </w:r>
      <w:proofErr w:type="gramStart"/>
      <w:r>
        <w:t>are</w:t>
      </w:r>
      <w:proofErr w:type="gramEnd"/>
      <w:r>
        <w:t xml:space="preserve"> stored in a separate database to VM so that the microservices stay loosely coupled. Again, using events rather than </w:t>
      </w:r>
      <w:proofErr w:type="spellStart"/>
      <w:r>
        <w:t>api</w:t>
      </w:r>
      <w:proofErr w:type="spellEnd"/>
      <w:r>
        <w:t xml:space="preserve"> requests also allows the microservices to stay loosely coupled.</w:t>
      </w:r>
    </w:p>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subscribe</w:t>
      </w:r>
      <w:r>
        <w:t xml:space="preserve"> </w:t>
      </w:r>
      <w:r w:rsidRPr="00563EEA">
        <w:rPr>
          <w:b/>
          <w:bCs/>
        </w:rPr>
        <w:t>TBD</w:t>
      </w:r>
      <w:r>
        <w:t xml:space="preserve"> - 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790EFCB0" w14:textId="7B3772B0" w:rsidR="0072675E" w:rsidRDefault="0072675E" w:rsidP="00FB01D9">
      <w:pPr>
        <w:pStyle w:val="Heading1"/>
      </w:pPr>
      <w:r>
        <w:lastRenderedPageBreak/>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991912">
      <w:r>
        <w:lastRenderedPageBreak/>
        <w:t>2.1.4 Quality Assurance</w:t>
      </w:r>
    </w:p>
    <w:p w14:paraId="16700C4E" w14:textId="77777777" w:rsidR="00E14C39" w:rsidRDefault="00E14C39" w:rsidP="00991912"/>
    <w:p w14:paraId="5CD45D21" w14:textId="77777777" w:rsidR="00E14C39" w:rsidRDefault="00E14C39" w:rsidP="00991912"/>
    <w:p w14:paraId="2586FF88" w14:textId="77777777" w:rsidR="00E14C39" w:rsidRDefault="00E14C39" w:rsidP="00991912"/>
    <w:p w14:paraId="43E48E52" w14:textId="77777777" w:rsidR="00E14C39" w:rsidRDefault="00E14C39" w:rsidP="00991912"/>
    <w:p w14:paraId="38747163" w14:textId="77777777" w:rsidR="00E14C39" w:rsidRDefault="00E14C39" w:rsidP="00991912"/>
    <w:p w14:paraId="2708BF4C" w14:textId="77777777" w:rsidR="00E14C39" w:rsidRDefault="00E14C39" w:rsidP="00991912"/>
    <w:p w14:paraId="27319515" w14:textId="77777777" w:rsidR="00E14C39" w:rsidRDefault="00E14C39" w:rsidP="00991912"/>
    <w:p w14:paraId="57D7B9E2" w14:textId="77777777" w:rsidR="00E14C39" w:rsidRDefault="00E14C39" w:rsidP="00991912"/>
    <w:p w14:paraId="2D9087FE" w14:textId="77777777" w:rsidR="00E14C39" w:rsidRDefault="00E14C39" w:rsidP="00991912"/>
    <w:p w14:paraId="3A6EF961" w14:textId="77777777" w:rsidR="00E14C39" w:rsidRDefault="00E14C39" w:rsidP="00991912"/>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77777777"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571AB2AC" w:rsidR="00671F1F" w:rsidRDefault="00671F1F" w:rsidP="00991912"/>
    <w:p w14:paraId="1E4C20C7" w14:textId="77777777" w:rsidR="00E43E86" w:rsidRDefault="00E43E86" w:rsidP="00991912"/>
    <w:p w14:paraId="2BCA6E2C" w14:textId="38F364C2" w:rsidR="00E43E86" w:rsidRDefault="00E43E86" w:rsidP="00E43E86">
      <w:pPr>
        <w:pStyle w:val="Heading1"/>
      </w:pPr>
      <w:r>
        <w:lastRenderedPageBreak/>
        <w:t>2.1.1 Metamodel</w:t>
      </w:r>
    </w:p>
    <w:p w14:paraId="2B955641" w14:textId="0E5A3389" w:rsidR="002F1F6D" w:rsidRPr="002F1F6D" w:rsidRDefault="002F1F6D" w:rsidP="002F1F6D">
      <w:r w:rsidRPr="002F1F6D">
        <w:drawing>
          <wp:inline distT="0" distB="0" distL="0" distR="0" wp14:anchorId="3577CB63" wp14:editId="6E47E025">
            <wp:extent cx="6645910" cy="4645025"/>
            <wp:effectExtent l="0" t="0" r="0" b="3175"/>
            <wp:docPr id="14311999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907" name="Picture 1" descr="A diagram of a computer&#10;&#10;Description automatically generated"/>
                    <pic:cNvPicPr/>
                  </pic:nvPicPr>
                  <pic:blipFill>
                    <a:blip r:embed="rId12"/>
                    <a:stretch>
                      <a:fillRect/>
                    </a:stretch>
                  </pic:blipFill>
                  <pic:spPr>
                    <a:xfrm>
                      <a:off x="0" y="0"/>
                      <a:ext cx="6645910" cy="4645025"/>
                    </a:xfrm>
                    <a:prstGeom prst="rect">
                      <a:avLst/>
                    </a:prstGeom>
                  </pic:spPr>
                </pic:pic>
              </a:graphicData>
            </a:graphic>
          </wp:inline>
        </w:drawing>
      </w:r>
    </w:p>
    <w:p w14:paraId="35ED44B3" w14:textId="77777777" w:rsidR="00E43E86" w:rsidRPr="00E43E86" w:rsidRDefault="00E43E86" w:rsidP="00E43E86"/>
    <w:p w14:paraId="4895730B" w14:textId="5A2A0671" w:rsidR="004F457A" w:rsidRDefault="004F457A" w:rsidP="0062528D">
      <w:r>
        <w:t>F</w:t>
      </w:r>
      <w:r>
        <w:t xml:space="preserve">rom </w:t>
      </w:r>
      <w:hyperlink r:id="rId13" w:history="1">
        <w:r w:rsidRPr="00BB5DB6">
          <w:rPr>
            <w:rStyle w:val="Hyperlink"/>
          </w:rPr>
          <w:t>https://eclipse.dev/epsilon/playground/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w:t>
      </w:r>
      <w:proofErr w:type="spellStart"/>
      <w:r w:rsidRPr="0062528D">
        <w:t>EventStreams</w:t>
      </w:r>
      <w:proofErr w:type="spellEnd"/>
      <w:r w:rsidRPr="0062528D">
        <w:t>," representing Kafka topics for event production and consumption. Each "</w:t>
      </w:r>
      <w:proofErr w:type="spellStart"/>
      <w:r w:rsidRPr="0062528D">
        <w:t>EventStream</w:t>
      </w:r>
      <w:proofErr w:type="spellEnd"/>
      <w:r w:rsidRPr="0062528D">
        <w:t>" has a name and an event type, further categorized into "</w:t>
      </w:r>
      <w:proofErr w:type="spellStart"/>
      <w:r w:rsidRPr="0062528D">
        <w:t>KeyType</w:t>
      </w:r>
      <w:proofErr w:type="spellEnd"/>
      <w:r w:rsidRPr="0062528D">
        <w:t>" and "</w:t>
      </w:r>
      <w:proofErr w:type="spellStart"/>
      <w:r w:rsidRPr="0062528D">
        <w:t>ValueType</w:t>
      </w:r>
      <w:proofErr w:type="spellEnd"/>
      <w:r w:rsidRPr="0062528D">
        <w:t xml:space="preserve">." This design choice allows for the creation of </w:t>
      </w:r>
      <w:proofErr w:type="spellStart"/>
      <w:r w:rsidRPr="0062528D">
        <w:t>EventStreams</w:t>
      </w:r>
      <w:proofErr w:type="spellEnd"/>
      <w:r w:rsidRPr="0062528D">
        <w:t xml:space="preserve"> that may not be immediately utilized by microservices. This feature aids in visually assessing whether topics are actively used or if adjustments are needed.</w:t>
      </w:r>
      <w:r w:rsidR="0075673A">
        <w:t xml:space="preserve"> It also helps improve </w:t>
      </w:r>
      <w:proofErr w:type="spellStart"/>
      <w:r w:rsidR="0075673A">
        <w:t>extendability</w:t>
      </w:r>
      <w:proofErr w:type="spellEnd"/>
      <w:r w:rsidR="0075673A">
        <w:t xml:space="preserve">, if </w:t>
      </w:r>
      <w:proofErr w:type="spellStart"/>
      <w:r w:rsidR="0075673A">
        <w:t>EventStreams</w:t>
      </w:r>
      <w:proofErr w:type="spellEnd"/>
      <w:r w:rsidR="0075673A">
        <w:t xml:space="preserve"> were needed to be used by additional services inside the system that are not yet modelled. </w:t>
      </w:r>
      <w:r w:rsidR="0063769D">
        <w:t xml:space="preserve">This was a decision made rather than having </w:t>
      </w:r>
      <w:proofErr w:type="spellStart"/>
      <w:r w:rsidR="0063769D">
        <w:t>EventStreams</w:t>
      </w:r>
      <w:proofErr w:type="spellEnd"/>
      <w:r w:rsidR="0063769D">
        <w:t xml:space="preserve"> in </w:t>
      </w:r>
      <w:proofErr w:type="gramStart"/>
      <w:r w:rsidR="0063769D">
        <w:t>microservices</w:t>
      </w:r>
      <w:proofErr w:type="gramEnd"/>
      <w:r w:rsidR="0063769D">
        <w:t xml:space="preserve"> but this means that when microservices are removed, any </w:t>
      </w:r>
      <w:proofErr w:type="spellStart"/>
      <w:r w:rsidR="0063769D">
        <w:t>eventStream</w:t>
      </w:r>
      <w:proofErr w:type="spellEnd"/>
      <w:r w:rsidR="0063769D">
        <w:t xml:space="preserve"> that is a </w:t>
      </w:r>
      <w:proofErr w:type="spellStart"/>
      <w:r w:rsidR="0063769D">
        <w:t>val</w:t>
      </w:r>
      <w:proofErr w:type="spellEnd"/>
      <w:r w:rsidR="0063769D">
        <w:t xml:space="preserve"> in it is also removed. Furthermore, in an actual system, </w:t>
      </w:r>
      <w:proofErr w:type="spellStart"/>
      <w:r w:rsidR="0063769D">
        <w:t>EventStreams</w:t>
      </w:r>
      <w:proofErr w:type="spellEnd"/>
      <w:r w:rsidR="0063769D">
        <w:t xml:space="preserve">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 xml:space="preserve">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w:t>
      </w:r>
      <w:proofErr w:type="gramStart"/>
      <w:r>
        <w:t>producers</w:t>
      </w:r>
      <w:proofErr w:type="gramEnd"/>
      <w:r>
        <w:t xml:space="preserve"> reference "</w:t>
      </w:r>
      <w:proofErr w:type="spellStart"/>
      <w:r>
        <w:t>EventStreams</w:t>
      </w:r>
      <w:proofErr w:type="spellEnd"/>
      <w:r>
        <w:t>"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Microservices can possess DTOs, each with a name and attributes. The "Entity" class represents the domain within microservices, featuring a name and one or more "</w:t>
      </w:r>
      <w:proofErr w:type="spellStart"/>
      <w:r>
        <w:t>EntityAttributes</w:t>
      </w:r>
      <w:proofErr w:type="spellEnd"/>
      <w:r>
        <w:t xml:space="preserve">"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w:t>
      </w:r>
      <w:proofErr w:type="spellStart"/>
      <w:r>
        <w:t>EntityAttributes</w:t>
      </w:r>
      <w:proofErr w:type="spellEnd"/>
      <w:r>
        <w:t xml:space="preserve">" extend the standard attribute class and include additional attributes like </w:t>
      </w:r>
      <w:proofErr w:type="spellStart"/>
      <w:r>
        <w:t>JsonIgnore</w:t>
      </w:r>
      <w:proofErr w:type="spellEnd"/>
      <w:r>
        <w:t xml:space="preserve">, </w:t>
      </w:r>
      <w:proofErr w:type="spellStart"/>
      <w:r>
        <w:t>GeneratedValue</w:t>
      </w:r>
      <w:proofErr w:type="spellEnd"/>
      <w:r>
        <w:t xml:space="preserve">, uniqueness, nullability, optionality, </w:t>
      </w:r>
      <w:proofErr w:type="spellStart"/>
      <w:r>
        <w:t>insertability</w:t>
      </w:r>
      <w:proofErr w:type="spellEnd"/>
      <w:r>
        <w:t xml:space="preserve">, upgradability, </w:t>
      </w:r>
      <w:proofErr w:type="spellStart"/>
      <w:r>
        <w:t>mappedBy</w:t>
      </w:r>
      <w:proofErr w:type="spellEnd"/>
      <w:r>
        <w:t xml:space="preserve">, </w:t>
      </w:r>
      <w:proofErr w:type="spellStart"/>
      <w:r>
        <w:t>columnDefinition</w:t>
      </w:r>
      <w:proofErr w:type="spellEnd"/>
      <w:r>
        <w:t>, fetch type (LAZY or EAGER), and a relationship type (</w:t>
      </w:r>
      <w:proofErr w:type="spellStart"/>
      <w:r>
        <w:t>ManyToMany</w:t>
      </w:r>
      <w:proofErr w:type="spellEnd"/>
      <w:r>
        <w:t xml:space="preserve">, </w:t>
      </w:r>
      <w:proofErr w:type="spellStart"/>
      <w:r>
        <w:t>OneToMany</w:t>
      </w:r>
      <w:proofErr w:type="spellEnd"/>
      <w:r>
        <w:t xml:space="preserve">, </w:t>
      </w:r>
      <w:proofErr w:type="spellStart"/>
      <w:r>
        <w:t>ManyToOne</w:t>
      </w:r>
      <w:proofErr w:type="spellEnd"/>
      <w:r>
        <w:t>).</w:t>
      </w:r>
      <w:r w:rsidR="00305184" w:rsidRPr="00305184">
        <w:t xml:space="preserve"> Including a comprehensive set of attributes (e.g., </w:t>
      </w:r>
      <w:proofErr w:type="spellStart"/>
      <w:r w:rsidR="00305184" w:rsidRPr="00305184">
        <w:t>JsonIgnore</w:t>
      </w:r>
      <w:proofErr w:type="spellEnd"/>
      <w:r w:rsidR="00305184" w:rsidRPr="00305184">
        <w:t xml:space="preserve">, </w:t>
      </w:r>
      <w:proofErr w:type="spellStart"/>
      <w:r w:rsidR="00305184" w:rsidRPr="00305184">
        <w:t>GeneratedValue</w:t>
      </w:r>
      <w:proofErr w:type="spellEnd"/>
      <w:r w:rsidR="00305184" w:rsidRPr="00305184">
        <w:t>, uniqueness) in the "</w:t>
      </w:r>
      <w:proofErr w:type="spellStart"/>
      <w:r w:rsidR="00305184" w:rsidRPr="00305184">
        <w:t>EntityAttribute</w:t>
      </w:r>
      <w:proofErr w:type="spellEnd"/>
      <w:r w:rsidR="00305184" w:rsidRPr="00305184">
        <w:t>"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22A4B21D" w14:textId="77777777" w:rsidR="00305184" w:rsidRDefault="00305184" w:rsidP="00847B19"/>
    <w:p w14:paraId="318296FE" w14:textId="041BF4D2" w:rsidR="00D761F3" w:rsidRDefault="00025BA0" w:rsidP="00991912">
      <w:r>
        <w:t xml:space="preserve">I have assumed that each </w:t>
      </w:r>
      <w:proofErr w:type="spellStart"/>
      <w:r>
        <w:t>eventStream</w:t>
      </w:r>
      <w:proofErr w:type="spellEnd"/>
      <w:r>
        <w:t xml:space="preserve"> will only have one type of key and one type of value entering it.</w:t>
      </w:r>
      <w:r w:rsidR="0040132B">
        <w:t xml:space="preserve"> </w:t>
      </w:r>
      <w:proofErr w:type="gramStart"/>
      <w:r w:rsidR="0040132B">
        <w:t>Also</w:t>
      </w:r>
      <w:proofErr w:type="gramEnd"/>
      <w:r w:rsidR="0040132B">
        <w:t xml:space="preserve"> that a producer/consumer can interact with multiple </w:t>
      </w:r>
      <w:proofErr w:type="spellStart"/>
      <w:r w:rsidR="0040132B">
        <w:t>eventStreams</w:t>
      </w:r>
      <w:proofErr w:type="spellEnd"/>
      <w:r w:rsidR="0040132B">
        <w:t xml:space="preserve">, </w:t>
      </w:r>
      <w:proofErr w:type="spellStart"/>
      <w:r w:rsidR="0040132B">
        <w:t>eg.</w:t>
      </w:r>
      <w:proofErr w:type="spellEnd"/>
      <w:r w:rsidR="0040132B">
        <w:t xml:space="preserve"> In a java and </w:t>
      </w:r>
      <w:proofErr w:type="spellStart"/>
      <w:r w:rsidR="0040132B">
        <w:t>kafka</w:t>
      </w:r>
      <w:proofErr w:type="spellEnd"/>
      <w:r w:rsidR="0040132B">
        <w:t xml:space="preserve"> representation, a class is a producer that has multiple methods that produce to different topics and can be called separately. </w:t>
      </w:r>
    </w:p>
    <w:p w14:paraId="735210FE" w14:textId="77777777" w:rsidR="0040132B" w:rsidRDefault="0040132B" w:rsidP="00991912"/>
    <w:p w14:paraId="2AE5DC22" w14:textId="735EEED5" w:rsidR="004204BB" w:rsidRDefault="00EC095A" w:rsidP="00991912">
      <w:r>
        <w:t>One of the decisions I made was whether to have DTO’s and entities be shared across my microservices. Due to the way in which my project</w:t>
      </w:r>
      <w:r w:rsidR="00835751">
        <w:t xml:space="preserve"> is set up, </w:t>
      </w:r>
      <w:proofErr w:type="spellStart"/>
      <w:r w:rsidR="00835751">
        <w:t>ie</w:t>
      </w:r>
      <w:proofErr w:type="spellEnd"/>
      <w:r w:rsidR="00835751">
        <w:t xml:space="preserve">. Without it being a </w:t>
      </w:r>
      <w:proofErr w:type="spellStart"/>
      <w:r w:rsidR="00835751">
        <w:t>mutlti</w:t>
      </w:r>
      <w:proofErr w:type="spellEnd"/>
      <w:r w:rsidR="00835751">
        <w:t xml:space="preserve"> project and instead each microservice being a separate </w:t>
      </w:r>
      <w:proofErr w:type="spellStart"/>
      <w:r w:rsidR="00835751">
        <w:t>gradle</w:t>
      </w:r>
      <w:proofErr w:type="spellEnd"/>
      <w:r w:rsidR="00835751">
        <w:t xml:space="preserve"> project, DTO’s and </w:t>
      </w:r>
      <w:proofErr w:type="spellStart"/>
      <w:r w:rsidR="00835751">
        <w:t>Entitys</w:t>
      </w:r>
      <w:proofErr w:type="spellEnd"/>
      <w:r w:rsidR="00835751">
        <w:t xml:space="preserve">, although they can be the same across multiple projects, are separate values in my model. This is to ensure it is an accurate representation of the architecture </w:t>
      </w:r>
      <w:proofErr w:type="gramStart"/>
      <w:r w:rsidR="00835751">
        <w:t>and also</w:t>
      </w:r>
      <w:proofErr w:type="gramEnd"/>
      <w:r w:rsidR="00835751">
        <w:t xml:space="preserve"> ensure that they can be generated as code separately into each project where needed. It also </w:t>
      </w:r>
      <w:proofErr w:type="gramStart"/>
      <w:r w:rsidR="00835751">
        <w:t>allow</w:t>
      </w:r>
      <w:proofErr w:type="gramEnd"/>
      <w:r w:rsidR="00835751">
        <w:t xml:space="preserve"> different services to drop some attributes of classes, allowing services to only hold a subset of entities and repositories. For example, the trending hashtag microservice does not need the relationship of “watcher” between video and user. </w:t>
      </w:r>
    </w:p>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749849DD" w14:textId="6C01BAAC" w:rsidR="009F5D0E" w:rsidRDefault="009F5D0E" w:rsidP="009F39E8">
      <w:pPr>
        <w:pStyle w:val="Heading1"/>
      </w:pPr>
      <w:r>
        <w:lastRenderedPageBreak/>
        <w:t>2.</w:t>
      </w:r>
      <w:r w:rsidR="002C68F1">
        <w:t>2.2</w:t>
      </w:r>
      <w:r>
        <w:t xml:space="preserve"> </w:t>
      </w:r>
      <w:r w:rsidR="002C68F1">
        <w:t>Graphical Concrete Syntax</w:t>
      </w:r>
    </w:p>
    <w:p w14:paraId="40B167DA" w14:textId="7D219402" w:rsidR="009F5D0E" w:rsidRDefault="009F5D0E" w:rsidP="00991912"/>
    <w:p w14:paraId="6489EA6E" w14:textId="7A0301C6" w:rsidR="004204BB" w:rsidRDefault="004204BB" w:rsidP="00991912">
      <w:r>
        <w:t xml:space="preserve">As my model is in </w:t>
      </w:r>
      <w:proofErr w:type="spellStart"/>
      <w:r>
        <w:t>picto</w:t>
      </w:r>
      <w:proofErr w:type="spellEnd"/>
      <w:r>
        <w:t xml:space="preserve"> and I have decided to break it up into smaller models as the </w:t>
      </w:r>
      <w:proofErr w:type="spellStart"/>
      <w:r>
        <w:t>picto</w:t>
      </w:r>
      <w:proofErr w:type="spellEnd"/>
      <w:r>
        <w:t xml:space="preserve"> language allows, I have provided a subset of my diagrams which shows all types of graphical syntax. </w:t>
      </w:r>
    </w:p>
    <w:p w14:paraId="5DE1A64E" w14:textId="464BDE92" w:rsidR="00A90C92" w:rsidRDefault="00537E25">
      <w:r w:rsidRPr="009B1B0D">
        <w:drawing>
          <wp:anchor distT="0" distB="0" distL="114300" distR="114300" simplePos="0" relativeHeight="251693056" behindDoc="0" locked="0" layoutInCell="1" allowOverlap="1" wp14:anchorId="466CD182" wp14:editId="740446F7">
            <wp:simplePos x="0" y="0"/>
            <wp:positionH relativeFrom="column">
              <wp:posOffset>-194491</wp:posOffset>
            </wp:positionH>
            <wp:positionV relativeFrom="paragraph">
              <wp:posOffset>222885</wp:posOffset>
            </wp:positionV>
            <wp:extent cx="1818640" cy="3019425"/>
            <wp:effectExtent l="12700" t="12700" r="10160" b="15875"/>
            <wp:wrapSquare wrapText="bothSides"/>
            <wp:docPr id="48273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80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8640"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6912" behindDoc="0" locked="0" layoutInCell="1" allowOverlap="1" wp14:anchorId="6AC1267B" wp14:editId="4FCFAD35">
            <wp:simplePos x="0" y="0"/>
            <wp:positionH relativeFrom="column">
              <wp:posOffset>-344400</wp:posOffset>
            </wp:positionH>
            <wp:positionV relativeFrom="paragraph">
              <wp:posOffset>6741037</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87936" behindDoc="0" locked="0" layoutInCell="1" allowOverlap="1" wp14:anchorId="10EF0ADF" wp14:editId="689A1E66">
            <wp:simplePos x="0" y="0"/>
            <wp:positionH relativeFrom="column">
              <wp:posOffset>2779133</wp:posOffset>
            </wp:positionH>
            <wp:positionV relativeFrom="paragraph">
              <wp:posOffset>6770509</wp:posOffset>
            </wp:positionV>
            <wp:extent cx="4204335" cy="1228090"/>
            <wp:effectExtent l="12700" t="12700" r="12065" b="16510"/>
            <wp:wrapSquare wrapText="bothSides"/>
            <wp:docPr id="69487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4335" cy="1228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5888" behindDoc="0" locked="0" layoutInCell="1" allowOverlap="1" wp14:anchorId="574B23AE" wp14:editId="0E192F7A">
            <wp:simplePos x="0" y="0"/>
            <wp:positionH relativeFrom="column">
              <wp:posOffset>2785276</wp:posOffset>
            </wp:positionH>
            <wp:positionV relativeFrom="paragraph">
              <wp:posOffset>8140337</wp:posOffset>
            </wp:positionV>
            <wp:extent cx="4312142" cy="1060726"/>
            <wp:effectExtent l="12700" t="12700" r="6350" b="19050"/>
            <wp:wrapSquare wrapText="bothSides"/>
            <wp:docPr id="17954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2142" cy="10607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89984" behindDoc="0" locked="0" layoutInCell="1" allowOverlap="1" wp14:anchorId="669D0715" wp14:editId="06EC0983">
            <wp:simplePos x="0" y="0"/>
            <wp:positionH relativeFrom="column">
              <wp:posOffset>-322638</wp:posOffset>
            </wp:positionH>
            <wp:positionV relativeFrom="paragraph">
              <wp:posOffset>7926241</wp:posOffset>
            </wp:positionV>
            <wp:extent cx="1227455" cy="1280160"/>
            <wp:effectExtent l="12700" t="12700" r="17145" b="15240"/>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55" cy="1280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drawing>
          <wp:anchor distT="0" distB="0" distL="114300" distR="114300" simplePos="0" relativeHeight="251691008" behindDoc="0" locked="0" layoutInCell="1" allowOverlap="1" wp14:anchorId="7AB2F165" wp14:editId="60A72681">
            <wp:simplePos x="0" y="0"/>
            <wp:positionH relativeFrom="column">
              <wp:posOffset>982900</wp:posOffset>
            </wp:positionH>
            <wp:positionV relativeFrom="paragraph">
              <wp:posOffset>8333089</wp:posOffset>
            </wp:positionV>
            <wp:extent cx="1816735" cy="873125"/>
            <wp:effectExtent l="12700" t="12700" r="12065" b="1587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6735" cy="87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4864" behindDoc="0" locked="0" layoutInCell="1" allowOverlap="1" wp14:anchorId="31E1985E" wp14:editId="44411618">
            <wp:simplePos x="0" y="0"/>
            <wp:positionH relativeFrom="column">
              <wp:posOffset>-81280</wp:posOffset>
            </wp:positionH>
            <wp:positionV relativeFrom="paragraph">
              <wp:posOffset>5174081</wp:posOffset>
            </wp:positionV>
            <wp:extent cx="6645910" cy="1499235"/>
            <wp:effectExtent l="12700" t="12700" r="8890" b="1206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149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D56EA5">
        <w:drawing>
          <wp:anchor distT="0" distB="0" distL="114300" distR="114300" simplePos="0" relativeHeight="251658239" behindDoc="0" locked="0" layoutInCell="1" allowOverlap="1" wp14:anchorId="186E750E" wp14:editId="7C1E738C">
            <wp:simplePos x="0" y="0"/>
            <wp:positionH relativeFrom="column">
              <wp:posOffset>-81280</wp:posOffset>
            </wp:positionH>
            <wp:positionV relativeFrom="paragraph">
              <wp:posOffset>3505302</wp:posOffset>
            </wp:positionV>
            <wp:extent cx="6645910" cy="1667510"/>
            <wp:effectExtent l="12700" t="12700" r="8890" b="8890"/>
            <wp:wrapSquare wrapText="bothSides"/>
            <wp:docPr id="1746873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62" name="Picture 1" descr="A diagram of a produc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667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drawing>
          <wp:anchor distT="0" distB="0" distL="114300" distR="114300" simplePos="0" relativeHeight="251688960" behindDoc="0" locked="0" layoutInCell="1" allowOverlap="1" wp14:anchorId="296EAFED" wp14:editId="01EB74E8">
            <wp:simplePos x="0" y="0"/>
            <wp:positionH relativeFrom="column">
              <wp:posOffset>2021798</wp:posOffset>
            </wp:positionH>
            <wp:positionV relativeFrom="paragraph">
              <wp:posOffset>73964</wp:posOffset>
            </wp:positionV>
            <wp:extent cx="4399915" cy="1635125"/>
            <wp:effectExtent l="12700" t="12700" r="6985" b="1587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9915" cy="1635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6EA5" w:rsidRPr="009B1B0D">
        <w:drawing>
          <wp:anchor distT="0" distB="0" distL="114300" distR="114300" simplePos="0" relativeHeight="251692032" behindDoc="0" locked="0" layoutInCell="1" allowOverlap="1" wp14:anchorId="0F9B85CD" wp14:editId="003FB5D0">
            <wp:simplePos x="0" y="0"/>
            <wp:positionH relativeFrom="column">
              <wp:posOffset>1722120</wp:posOffset>
            </wp:positionH>
            <wp:positionV relativeFrom="paragraph">
              <wp:posOffset>1706880</wp:posOffset>
            </wp:positionV>
            <wp:extent cx="4986655" cy="1600835"/>
            <wp:effectExtent l="12700" t="12700" r="17145" b="12065"/>
            <wp:wrapSquare wrapText="bothSides"/>
            <wp:docPr id="4201362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6286" name="Picture 1"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86655" cy="1600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 xml:space="preserve">REPLACE THESE </w:t>
      </w:r>
      <w:r w:rsidR="00A90C92">
        <w:br w:type="page"/>
      </w:r>
    </w:p>
    <w:p w14:paraId="1C8987EA" w14:textId="517DC8E9" w:rsidR="00D56EA5" w:rsidRDefault="00D56EA5" w:rsidP="00991912">
      <w:r>
        <w:lastRenderedPageBreak/>
        <w:t xml:space="preserve">The graphical implementation can generate diagrams of the </w:t>
      </w:r>
      <w:proofErr w:type="gramStart"/>
      <w:r>
        <w:t>system as a whole, and</w:t>
      </w:r>
      <w:proofErr w:type="gramEnd"/>
      <w:r>
        <w:t xml:space="preserve"> singular microservice, entity, </w:t>
      </w:r>
      <w:proofErr w:type="spellStart"/>
      <w:r>
        <w:t>dto</w:t>
      </w:r>
      <w:proofErr w:type="spellEnd"/>
      <w:r>
        <w:t xml:space="preserve">, consumer and producer. This is implemented using </w:t>
      </w:r>
      <w:proofErr w:type="spellStart"/>
      <w:r>
        <w:t>picto</w:t>
      </w:r>
      <w:proofErr w:type="spellEnd"/>
      <w:r>
        <w:t>.</w:t>
      </w:r>
    </w:p>
    <w:p w14:paraId="1AE90386" w14:textId="4281B96A" w:rsidR="00D56EA5" w:rsidRPr="00D56EA5" w:rsidRDefault="00D56EA5" w:rsidP="00D56EA5">
      <w:r w:rsidRPr="00D56EA5">
        <w:t>In the highest-level system view, microservices are represented as boxes, and event streams are depicted as 3D orange boxes connected by blue dashed lines, indicating the flow of information. The use of 3D boxes for event streams enhances semantic transparency, conveying that they hold data. The consistency of dashed lines throughout the graphical syntax maintains a clear representation of input/output flows. Arrows indicate the direction of information flow, aligning with users' natural cognitive processes.</w:t>
      </w:r>
      <w:r w:rsidR="005D254B">
        <w:t xml:space="preserve"> CLI’s are showed as blue boxes, linked to the respective microservices that it </w:t>
      </w:r>
      <w:r w:rsidR="00FE453C">
        <w:t>interacts with by another dashed line.</w:t>
      </w:r>
    </w:p>
    <w:p w14:paraId="2022E59F" w14:textId="77777777" w:rsidR="00025BA0" w:rsidRDefault="00025BA0" w:rsidP="00991912"/>
    <w:p w14:paraId="31972DF8" w14:textId="1D8A361C" w:rsidR="005A538A" w:rsidRDefault="00025BA0" w:rsidP="00991912">
      <w:r>
        <w:t xml:space="preserve">The next level of </w:t>
      </w:r>
      <w:r w:rsidR="00B71235">
        <w:t xml:space="preserve">granularity is the microservice view. This view shows all components of the system, including Controllers, Consumers, Producers, Entities, DTO’s and Repositories. </w:t>
      </w:r>
      <w:r w:rsidR="00861483">
        <w:t>These components are in a container which represents the microservice as a whole and each component type has its own subgraph with an edge that represents the grouping by type. One of the</w:t>
      </w:r>
      <w:r w:rsidR="00B71235">
        <w:t xml:space="preserve"> important part</w:t>
      </w:r>
      <w:r w:rsidR="00861483">
        <w:t>s</w:t>
      </w:r>
      <w:r w:rsidR="00B71235">
        <w:t xml:space="preserve">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w:t>
      </w:r>
    </w:p>
    <w:p w14:paraId="614DFFA4" w14:textId="12E9E231" w:rsidR="0032142D" w:rsidRDefault="00B71235" w:rsidP="00991912">
      <w:r>
        <w:t xml:space="preserve">This shows that the entity is stored within the repository for the </w:t>
      </w:r>
      <w:proofErr w:type="gramStart"/>
      <w:r>
        <w:t>entities</w:t>
      </w:r>
      <w:proofErr w:type="gramEnd"/>
      <w:r>
        <w:t xml:space="preserve"> persistence. The dashed line, as previously, shows the flow of data.</w:t>
      </w:r>
      <w:r w:rsidR="0032142D">
        <w:t xml:space="preserve"> The database, </w:t>
      </w:r>
      <w:proofErr w:type="gramStart"/>
      <w:r w:rsidR="0032142D">
        <w:t>similar to</w:t>
      </w:r>
      <w:proofErr w:type="gramEnd"/>
      <w:r w:rsidR="0032142D">
        <w:t xml:space="preserve"> the </w:t>
      </w:r>
      <w:proofErr w:type="spellStart"/>
      <w:r w:rsidR="0032142D">
        <w:t>KafkaStream</w:t>
      </w:r>
      <w:proofErr w:type="spellEnd"/>
      <w:r w:rsidR="0032142D">
        <w:t xml:space="preserve">, is a 3d shape, in the form of a cylinder, which represents again, that information is stored within it. Although it is technically stored within the associated database, the repository provides the CRUD interface for it and to </w:t>
      </w:r>
      <w:proofErr w:type="spellStart"/>
      <w:proofErr w:type="gramStart"/>
      <w:r w:rsidR="0032142D">
        <w:t>non technical</w:t>
      </w:r>
      <w:proofErr w:type="spellEnd"/>
      <w:proofErr w:type="gram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0FC03F7C" w14:textId="1C8A9E32" w:rsidR="00F8734A" w:rsidRDefault="005A538A" w:rsidP="00991912">
      <w:r w:rsidRPr="005A538A">
        <w:t xml:space="preserve">Component </w:t>
      </w:r>
      <w:proofErr w:type="spellStart"/>
      <w:r w:rsidRPr="005A538A">
        <w:t>colors</w:t>
      </w:r>
      <w:proofErr w:type="spellEnd"/>
      <w:r w:rsidRPr="005A538A">
        <w:t xml:space="preserve"> and shapes denote distinct types, simplifying identification</w:t>
      </w:r>
      <w:r w:rsidR="006537AB">
        <w:t xml:space="preserve"> however a disadvantage of this is that it relies on the user being able to distinguish between colours</w:t>
      </w:r>
      <w:r w:rsidR="00D92369">
        <w:t xml:space="preserve">. A hexagonal consumer shows that it is a stream rather than a simple consumer. </w:t>
      </w:r>
      <w:r w:rsidR="00E22918">
        <w:t xml:space="preserve">Entities and DTOs are shown in smaller diagrams, with yellow oval attributes and green dashed lines between them. The yellow oval attributes are consistent across the diagrams as attributes. Attribute nodes show the name of the attribute and its type. However, the entity attributes do not show </w:t>
      </w:r>
      <w:proofErr w:type="gramStart"/>
      <w:r w:rsidR="00E22918">
        <w:t>all of</w:t>
      </w:r>
      <w:proofErr w:type="gramEnd"/>
      <w:r w:rsidR="00E22918">
        <w:t xml:space="preserve"> the additional features allowed in the ‘</w:t>
      </w:r>
      <w:proofErr w:type="spellStart"/>
      <w:r w:rsidR="00E22918">
        <w:t>EntityAttribute</w:t>
      </w:r>
      <w:proofErr w:type="spellEnd"/>
      <w:r w:rsidR="00E22918">
        <w:t>’ class because there is a lot of information that can be added which is not necessary to understand the system.</w:t>
      </w:r>
      <w:r w:rsidR="003C435B">
        <w:t xml:space="preserve"> </w:t>
      </w:r>
      <w:r w:rsidR="00861483">
        <w:t>Similarly,</w:t>
      </w:r>
      <w:r w:rsidR="003C435B">
        <w:t xml:space="preserve"> the relationships are not shown in the microservice view either, this is to stop there being too much clutter and to reduce complexity, particularly when there are multiple types of relationship between two entities. </w:t>
      </w:r>
    </w:p>
    <w:p w14:paraId="607A550C" w14:textId="4B80D846" w:rsidR="007A3389" w:rsidRDefault="00F8734A" w:rsidP="00991912">
      <w:r w:rsidRPr="00F8734A">
        <w:t>The decision to omit relationship details in the microservice view may limit the comprehensiveness of the representation for users who require a more detailed understanding of entity relationships.</w:t>
      </w:r>
      <w:r w:rsidR="006E1F22">
        <w:t xml:space="preserve"> </w:t>
      </w:r>
      <w:r w:rsidR="000E6399">
        <w:t xml:space="preserve">An extension to my graphical syntax might be to add a toggleable layer showing the relationships between entities and the additional details of the </w:t>
      </w:r>
      <w:r w:rsidR="00D206A9">
        <w:t>Entity Attributes</w:t>
      </w:r>
      <w:r w:rsidR="000E6399">
        <w:t>.</w:t>
      </w:r>
    </w:p>
    <w:p w14:paraId="1FC52B53" w14:textId="607FFDB1" w:rsidR="00861483" w:rsidRDefault="00861483" w:rsidP="00991912">
      <w:r>
        <w:t>Attributes are used in the controller view to show the request parameters and response body from each endpoint. They use the same yellow oval and dashed arrow. The dashed arrow shows whether the attribute is a request parameter (arrow goes towards endpoint) or response body (away from endpoint).</w:t>
      </w:r>
    </w:p>
    <w:p w14:paraId="368EF07E" w14:textId="77777777" w:rsidR="0040132B" w:rsidRDefault="0040132B" w:rsidP="00991912">
      <w:r>
        <w:t xml:space="preserve">Lastly, consumers and producers are shown with another diagram view each, with the consumer/producer node being the same colour/shape as it is in the microservice view to show if they consume or produce and show if they are a stream or not. </w:t>
      </w:r>
      <w:proofErr w:type="gramStart"/>
      <w:r>
        <w:t>Furthermore</w:t>
      </w:r>
      <w:proofErr w:type="gramEnd"/>
      <w:r>
        <w:t xml:space="preserve"> they also show the various </w:t>
      </w:r>
      <w:proofErr w:type="spellStart"/>
      <w:r>
        <w:t>EventStreams</w:t>
      </w:r>
      <w:proofErr w:type="spellEnd"/>
      <w:r>
        <w:t xml:space="preserve"> they interact with </w:t>
      </w:r>
      <w:proofErr w:type="spellStart"/>
      <w:r>
        <w:t>with</w:t>
      </w:r>
      <w:proofErr w:type="spellEnd"/>
      <w:r>
        <w:t xml:space="preserve"> them being shown in the same 3d box form as in the system view.</w:t>
      </w:r>
    </w:p>
    <w:p w14:paraId="174549D1" w14:textId="77777777" w:rsidR="0040132B" w:rsidRDefault="0040132B" w:rsidP="00991912"/>
    <w:p w14:paraId="6F759FD5" w14:textId="5799905B" w:rsidR="0040132B" w:rsidRDefault="0040132B" w:rsidP="00991912">
      <w:proofErr w:type="spellStart"/>
      <w:r>
        <w:t>Picto</w:t>
      </w:r>
      <w:proofErr w:type="spellEnd"/>
      <w:r>
        <w:t xml:space="preserve"> was chosen for </w:t>
      </w:r>
      <w:r w:rsidR="00B63111">
        <w:t xml:space="preserve">its simple usage as my development of my model was iterative, I wanted the process of adjusting my graphical model to be simple and clearly readable in the diff of version </w:t>
      </w:r>
      <w:proofErr w:type="spellStart"/>
      <w:r w:rsidR="00B63111">
        <w:t>controle</w:t>
      </w:r>
      <w:proofErr w:type="spellEnd"/>
      <w:r w:rsidR="00B63111">
        <w:t xml:space="preserve"> for if I wanted to </w:t>
      </w:r>
      <w:proofErr w:type="gramStart"/>
      <w:r w:rsidR="00B63111">
        <w:t>revert back</w:t>
      </w:r>
      <w:proofErr w:type="gramEnd"/>
      <w:r w:rsidR="00B63111">
        <w:t xml:space="preserve">. </w:t>
      </w:r>
      <w:proofErr w:type="gramStart"/>
      <w:r w:rsidR="00B63111">
        <w:t>Furthermore</w:t>
      </w:r>
      <w:proofErr w:type="gramEnd"/>
      <w:r w:rsidR="00B63111">
        <w:t xml:space="preserve"> the lightweight nature of it and the fact that I was already relatively familiar with </w:t>
      </w:r>
      <w:proofErr w:type="spellStart"/>
      <w:r w:rsidR="00B63111">
        <w:t>graphviz</w:t>
      </w:r>
      <w:proofErr w:type="spellEnd"/>
      <w:r w:rsidR="00B63111">
        <w:t xml:space="preserve">, made it more appealing from a developers point of view. </w:t>
      </w:r>
      <w:proofErr w:type="gramStart"/>
      <w:r w:rsidR="00D56EA5">
        <w:t>Also</w:t>
      </w:r>
      <w:proofErr w:type="gramEnd"/>
      <w:r w:rsidR="00B63111">
        <w:t xml:space="preserve"> the fact that it is useable in other IDE’s means that it is more accessible to other stakeholders.</w:t>
      </w:r>
      <w:r w:rsidR="00E43E86">
        <w:t xml:space="preserve"> However, an advantage of using Sirius would be that it provides many additional features </w:t>
      </w:r>
      <w:r w:rsidR="00E43E86" w:rsidRPr="00E43E86">
        <w:t>customization and extensibility</w:t>
      </w:r>
      <w:r w:rsidR="00E43E86">
        <w:t xml:space="preserve">, allowing the creation of graphical editors for stakeholders to interact with. </w:t>
      </w:r>
    </w:p>
    <w:p w14:paraId="7D821266" w14:textId="77777777" w:rsidR="00E43E86" w:rsidRDefault="00E43E86" w:rsidP="00991912"/>
    <w:p w14:paraId="5ADA62B7" w14:textId="77777777" w:rsidR="00861483" w:rsidRDefault="00861483" w:rsidP="00991912"/>
    <w:p w14:paraId="6AA435D4" w14:textId="77777777" w:rsidR="000E6399" w:rsidRDefault="000E6399" w:rsidP="00991912"/>
    <w:p w14:paraId="508AE47C" w14:textId="77777777" w:rsidR="00861483" w:rsidRDefault="00861483" w:rsidP="00991912"/>
    <w:p w14:paraId="177784B0" w14:textId="283F5563" w:rsidR="000E6399" w:rsidRDefault="00D6027D" w:rsidP="00D6027D">
      <w:pPr>
        <w:pStyle w:val="Heading1"/>
      </w:pPr>
      <w:r>
        <w:lastRenderedPageBreak/>
        <w:t>2.2.3 Model Validation</w:t>
      </w:r>
    </w:p>
    <w:p w14:paraId="34FB922D" w14:textId="4E3EFA0C" w:rsidR="003C435B" w:rsidRDefault="00D6027D" w:rsidP="00991912">
      <w:r w:rsidRPr="00D6027D">
        <w:t>Use the Epsilon Validation Language to implement any validation constraints specified in Section 1.2, which cannot be expressed in the metamodel itself. Briefly explain the rationale and implementation of each constraint. [5 marks] (max 1 page</w:t>
      </w:r>
      <w:r w:rsidR="00F70487">
        <w:t>)</w:t>
      </w:r>
    </w:p>
    <w:p w14:paraId="233587C9" w14:textId="77777777" w:rsidR="00BF0EC6" w:rsidRDefault="00BF0EC6" w:rsidP="00BF0EC6"/>
    <w:p w14:paraId="57A6E523" w14:textId="77777777" w:rsidR="00BF0EC6" w:rsidRDefault="00BF0EC6" w:rsidP="00BF0EC6">
      <w:r>
        <w:t>The DSML must support automated validation. It must check these properties:</w:t>
      </w:r>
    </w:p>
    <w:p w14:paraId="38B1559E" w14:textId="77777777" w:rsidR="00BF0EC6" w:rsidRDefault="00BF0EC6" w:rsidP="00BF0EC6">
      <w:r>
        <w:t>• There should be at least one microservice.</w:t>
      </w:r>
    </w:p>
    <w:p w14:paraId="7009C8AC" w14:textId="66FC4B7B" w:rsidR="00BF0EC6" w:rsidRDefault="00BF0EC6" w:rsidP="00BF0EC6">
      <w:pPr>
        <w:pStyle w:val="ListParagraph"/>
        <w:numPr>
          <w:ilvl w:val="0"/>
          <w:numId w:val="1"/>
        </w:numPr>
      </w:pPr>
      <w:r>
        <w:t xml:space="preserve">This is checked in the EVL. Although it could have been expressed in the metamodel with the usage of [+] rather than [*], the use of the phrase ‘should’ </w:t>
      </w:r>
      <w:proofErr w:type="gramStart"/>
      <w:r>
        <w:t>suggests</w:t>
      </w:r>
      <w:proofErr w:type="gramEnd"/>
      <w:r>
        <w:t xml:space="preserve"> that only a warning should be given rather than an error. </w:t>
      </w:r>
      <w:proofErr w:type="gramStart"/>
      <w:r>
        <w:t>Therefore</w:t>
      </w:r>
      <w:proofErr w:type="gramEnd"/>
      <w:r>
        <w:t xml:space="preserve"> the EVL rule </w:t>
      </w:r>
      <w:proofErr w:type="spellStart"/>
      <w:r w:rsidRPr="00BF0EC6">
        <w:t>AtleastOneMicroservice</w:t>
      </w:r>
      <w:proofErr w:type="spellEnd"/>
      <w:r>
        <w:t xml:space="preserve"> checks whether the size of ‘microservices’ in the system is </w:t>
      </w:r>
      <w:proofErr w:type="spellStart"/>
      <w:r>
        <w:t>atleast</w:t>
      </w:r>
      <w:proofErr w:type="spellEnd"/>
      <w:r>
        <w:t xml:space="preserve"> one. </w:t>
      </w:r>
      <w:r w:rsidR="00CE6602">
        <w:t>If there isn’t, it throws a warning rather than an error.</w:t>
      </w:r>
    </w:p>
    <w:p w14:paraId="062E6971" w14:textId="77777777" w:rsidR="00BF0EC6" w:rsidRDefault="00BF0EC6" w:rsidP="00BF0EC6">
      <w:r>
        <w:t>• Every event should be used in least one event stream.</w:t>
      </w:r>
    </w:p>
    <w:p w14:paraId="4A3C772F" w14:textId="0A4F5C79" w:rsidR="00B855A8" w:rsidRDefault="00B855A8" w:rsidP="00B855A8">
      <w:pPr>
        <w:pStyle w:val="ListParagraph"/>
        <w:numPr>
          <w:ilvl w:val="0"/>
          <w:numId w:val="1"/>
        </w:numPr>
      </w:pPr>
      <w:r>
        <w:t xml:space="preserve">This is checked automatically with the design of my </w:t>
      </w:r>
      <w:r w:rsidR="00C21C11">
        <w:t>metamodel</w:t>
      </w:r>
      <w:r>
        <w:t xml:space="preserve">. An event cannot exist unless it is contained within an </w:t>
      </w:r>
      <w:proofErr w:type="spellStart"/>
      <w:r>
        <w:t>EventStream</w:t>
      </w:r>
      <w:proofErr w:type="spellEnd"/>
      <w:r>
        <w:t xml:space="preserve"> as a value rather than a reference. Although this could be checked in an EVL, it would always be true and therefore a waste to implement or run unless the design of the metamodel changes.</w:t>
      </w:r>
    </w:p>
    <w:p w14:paraId="3D8FBBC3" w14:textId="006B8C0D" w:rsidR="00BF0EC6" w:rsidRDefault="00BF0EC6" w:rsidP="00CE6602">
      <w:r>
        <w:t>• Every event stream needs to have at least one publisher and one subscriber.</w:t>
      </w:r>
    </w:p>
    <w:p w14:paraId="30F21A22" w14:textId="0387511A" w:rsidR="002D07B1" w:rsidRDefault="002D07B1" w:rsidP="00CE6602">
      <w:pPr>
        <w:pStyle w:val="ListParagraph"/>
        <w:numPr>
          <w:ilvl w:val="0"/>
          <w:numId w:val="1"/>
        </w:numPr>
      </w:pPr>
      <w:r>
        <w:t xml:space="preserve">Similar to the </w:t>
      </w:r>
      <w:r w:rsidR="00824045">
        <w:t>first</w:t>
      </w:r>
      <w:r>
        <w:t xml:space="preserve"> check, this is also in EVL form and </w:t>
      </w:r>
      <w:proofErr w:type="gramStart"/>
      <w:r>
        <w:t>Is</w:t>
      </w:r>
      <w:proofErr w:type="gramEnd"/>
      <w:r>
        <w:t xml:space="preserve"> also a critique and therefore gives a warning. </w:t>
      </w:r>
      <w:r w:rsidR="00246167">
        <w:t xml:space="preserve">(assumption based on clarification on the VLE) </w:t>
      </w:r>
      <w:r>
        <w:t xml:space="preserve">This check is implemented by two rules, </w:t>
      </w:r>
      <w:proofErr w:type="spellStart"/>
      <w:r>
        <w:t>hasProducer</w:t>
      </w:r>
      <w:proofErr w:type="spellEnd"/>
      <w:r>
        <w:t xml:space="preserve"> and </w:t>
      </w:r>
      <w:proofErr w:type="spellStart"/>
      <w:r>
        <w:t>hasConsumer</w:t>
      </w:r>
      <w:proofErr w:type="spellEnd"/>
      <w:r>
        <w:t xml:space="preserve">. These rules, for every </w:t>
      </w:r>
      <w:proofErr w:type="spellStart"/>
      <w:r>
        <w:t>eventStream</w:t>
      </w:r>
      <w:proofErr w:type="spellEnd"/>
      <w:r>
        <w:t xml:space="preserve">, checks there exists a producer/consumer that references this </w:t>
      </w:r>
      <w:proofErr w:type="spellStart"/>
      <w:r>
        <w:t>eventStream</w:t>
      </w:r>
      <w:proofErr w:type="spellEnd"/>
      <w:r>
        <w:t xml:space="preserve">. It does this by looping through, checks if any of them reference it and then checks whether there is any of the producers/consumers that are true using </w:t>
      </w:r>
      <w:proofErr w:type="gramStart"/>
      <w:r>
        <w:t>exists(</w:t>
      </w:r>
      <w:proofErr w:type="gramEnd"/>
      <w:r>
        <w:t xml:space="preserve">). </w:t>
      </w:r>
    </w:p>
    <w:p w14:paraId="1624E80C" w14:textId="4E230C05" w:rsidR="00BF0EC6" w:rsidRDefault="00BF0EC6" w:rsidP="00BF0EC6">
      <w:r>
        <w:t>• Every microservice needs at least one “health” resource using the HTTP GET method and taking no parameters, for reporting if it is working correctly.</w:t>
      </w:r>
    </w:p>
    <w:p w14:paraId="20556968" w14:textId="7146A351" w:rsidR="00BF0EC6" w:rsidRDefault="00350E55" w:rsidP="00E700ED">
      <w:pPr>
        <w:pStyle w:val="ListParagraph"/>
        <w:numPr>
          <w:ilvl w:val="0"/>
          <w:numId w:val="1"/>
        </w:numPr>
      </w:pPr>
      <w:r>
        <w:t xml:space="preserve">This check is implemented in EVL by a rule </w:t>
      </w:r>
      <w:proofErr w:type="spellStart"/>
      <w:r w:rsidRPr="00350E55">
        <w:t>HasHealthcheck</w:t>
      </w:r>
      <w:proofErr w:type="spellEnd"/>
      <w:r>
        <w:t xml:space="preserve">, which for every microservices, it checks that there exists a controller such that there exists a </w:t>
      </w:r>
      <w:proofErr w:type="spellStart"/>
      <w:r>
        <w:t>healthcheck</w:t>
      </w:r>
      <w:proofErr w:type="spellEnd"/>
      <w:r>
        <w:t xml:space="preserve"> endpoint in a controller. </w:t>
      </w:r>
      <w:r w:rsidR="00D21C91">
        <w:t xml:space="preserve">To do this, I implemented a function </w:t>
      </w:r>
      <w:proofErr w:type="spellStart"/>
      <w:r w:rsidR="00D21C91" w:rsidRPr="00D21C91">
        <w:t>isHealthcheck</w:t>
      </w:r>
      <w:proofErr w:type="spellEnd"/>
      <w:r w:rsidR="00D21C91">
        <w:t xml:space="preserve"> that checks if an endpoint fulfils </w:t>
      </w:r>
      <w:proofErr w:type="gramStart"/>
      <w:r w:rsidR="00D21C91">
        <w:t>all of</w:t>
      </w:r>
      <w:proofErr w:type="gramEnd"/>
      <w:r w:rsidR="00D21C91">
        <w:t xml:space="preserve"> the following conditions:</w:t>
      </w:r>
    </w:p>
    <w:p w14:paraId="5DE77677" w14:textId="5006AB7E" w:rsidR="00D21C91" w:rsidRDefault="00D21C91" w:rsidP="00D21C91">
      <w:pPr>
        <w:pStyle w:val="ListParagraph"/>
        <w:numPr>
          <w:ilvl w:val="1"/>
          <w:numId w:val="1"/>
        </w:numPr>
      </w:pPr>
      <w:proofErr w:type="spellStart"/>
      <w:r>
        <w:t>EndpointType</w:t>
      </w:r>
      <w:proofErr w:type="spellEnd"/>
      <w:r>
        <w:t xml:space="preserve"> is GET</w:t>
      </w:r>
    </w:p>
    <w:p w14:paraId="2891FCAB" w14:textId="08715B77" w:rsidR="00D21C91" w:rsidRDefault="00D21C91" w:rsidP="00D21C91">
      <w:pPr>
        <w:pStyle w:val="ListParagraph"/>
        <w:numPr>
          <w:ilvl w:val="1"/>
          <w:numId w:val="1"/>
        </w:numPr>
      </w:pPr>
      <w:r>
        <w:t xml:space="preserve">The name of the endpoint starts with “health” (converted to lowercase first </w:t>
      </w:r>
      <w:proofErr w:type="gramStart"/>
      <w:r>
        <w:t>so as to</w:t>
      </w:r>
      <w:proofErr w:type="gramEnd"/>
      <w:r>
        <w:t xml:space="preserve"> cover health, </w:t>
      </w:r>
      <w:proofErr w:type="spellStart"/>
      <w:r>
        <w:t>healthcheck</w:t>
      </w:r>
      <w:proofErr w:type="spellEnd"/>
      <w:r>
        <w:t xml:space="preserve">, </w:t>
      </w:r>
      <w:proofErr w:type="spellStart"/>
      <w:r>
        <w:t>Healthcheck</w:t>
      </w:r>
      <w:proofErr w:type="spellEnd"/>
      <w:r>
        <w:t xml:space="preserve"> etc.)</w:t>
      </w:r>
    </w:p>
    <w:p w14:paraId="32A7978D" w14:textId="59230A5A" w:rsidR="00D21C91" w:rsidRDefault="00D21C91" w:rsidP="00D21C91">
      <w:pPr>
        <w:pStyle w:val="ListParagraph"/>
        <w:numPr>
          <w:ilvl w:val="1"/>
          <w:numId w:val="1"/>
        </w:numPr>
      </w:pPr>
      <w:r>
        <w:t xml:space="preserve">There </w:t>
      </w:r>
      <w:proofErr w:type="gramStart"/>
      <w:r>
        <w:t>are</w:t>
      </w:r>
      <w:proofErr w:type="gramEnd"/>
      <w:r>
        <w:t xml:space="preserve"> no request </w:t>
      </w:r>
      <w:proofErr w:type="spellStart"/>
      <w:r>
        <w:t>Paramaters</w:t>
      </w:r>
      <w:proofErr w:type="spellEnd"/>
    </w:p>
    <w:p w14:paraId="2E63E58B" w14:textId="66819369" w:rsidR="00D21C91" w:rsidRDefault="00D21C91" w:rsidP="00D21C91">
      <w:pPr>
        <w:pStyle w:val="ListParagraph"/>
        <w:numPr>
          <w:ilvl w:val="1"/>
          <w:numId w:val="1"/>
        </w:numPr>
      </w:pPr>
      <w:r>
        <w:t xml:space="preserve">The </w:t>
      </w:r>
      <w:proofErr w:type="spellStart"/>
      <w:r>
        <w:t>responseBody</w:t>
      </w:r>
      <w:proofErr w:type="spellEnd"/>
      <w:r>
        <w:t xml:space="preserve"> type</w:t>
      </w:r>
      <w:r w:rsidR="00F5297D">
        <w:t xml:space="preserve"> starts with</w:t>
      </w:r>
      <w:r>
        <w:t xml:space="preserve"> </w:t>
      </w:r>
      <w:proofErr w:type="spellStart"/>
      <w:proofErr w:type="gramStart"/>
      <w:r>
        <w:t>HttpResponse</w:t>
      </w:r>
      <w:proofErr w:type="spellEnd"/>
      <w:proofErr w:type="gramEnd"/>
    </w:p>
    <w:p w14:paraId="2FDCFC8C" w14:textId="78C92911" w:rsidR="0075429F" w:rsidRDefault="0075429F" w:rsidP="0075429F">
      <w:pPr>
        <w:pStyle w:val="ListParagraph"/>
      </w:pPr>
      <w:r>
        <w:t>This is an error due to the word “needs”</w:t>
      </w:r>
      <w:r w:rsidR="002F7468">
        <w:t>.</w:t>
      </w:r>
    </w:p>
    <w:p w14:paraId="2D1BBADE" w14:textId="1BDCAADF" w:rsidR="002F7468" w:rsidRDefault="002F7468">
      <w:r>
        <w:br w:type="page"/>
      </w:r>
    </w:p>
    <w:p w14:paraId="5048B08D" w14:textId="4A24F321" w:rsidR="00EB119F" w:rsidRDefault="00EB119F" w:rsidP="00EB119F">
      <w:pPr>
        <w:pStyle w:val="Heading1"/>
      </w:pPr>
      <w:r>
        <w:lastRenderedPageBreak/>
        <w:t>2.2.4 Model-to-Text Transformation</w:t>
      </w:r>
    </w:p>
    <w:p w14:paraId="7B93E6C7" w14:textId="2E10A9A3" w:rsidR="002F7468" w:rsidRDefault="00EB119F" w:rsidP="002F7468">
      <w:r w:rsidRPr="00EB119F">
        <w:t>Discuss the model-to-text transformations and justify the organisation of the generated code. [15 marks] (max 2 pages)</w:t>
      </w:r>
    </w:p>
    <w:p w14:paraId="4BB2FA88" w14:textId="3B3B24B2" w:rsidR="003462AA" w:rsidRDefault="003462AA" w:rsidP="002F7468">
      <w:r>
        <w:t>The purpose of the model to text generation is to generate parts of the microservice as a scaffold and as usable classes, as well as to generate the production compose file for the system.</w:t>
      </w:r>
    </w:p>
    <w:p w14:paraId="5F23845C" w14:textId="77777777" w:rsidR="003462AA" w:rsidRDefault="003462AA" w:rsidP="002F7468"/>
    <w:p w14:paraId="06A9A95A" w14:textId="6ED75704" w:rsidR="00304A17" w:rsidRDefault="00304A17" w:rsidP="002F7468">
      <w:r>
        <w:t xml:space="preserve">My generated Java code is generated into </w:t>
      </w:r>
      <w:proofErr w:type="spellStart"/>
      <w:r>
        <w:t>src</w:t>
      </w:r>
      <w:proofErr w:type="spellEnd"/>
      <w:r>
        <w:t>-gen folders within each microservice directory. This allows each microservice to have</w:t>
      </w:r>
      <w:r w:rsidR="00915EE4">
        <w:t xml:space="preserve"> different generated code rather than sharing a </w:t>
      </w:r>
      <w:proofErr w:type="spellStart"/>
      <w:r w:rsidR="00915EE4">
        <w:t>src</w:t>
      </w:r>
      <w:proofErr w:type="spellEnd"/>
      <w:r w:rsidR="00915EE4">
        <w:t xml:space="preserve">-gen folder. This decision was made rather than generating into </w:t>
      </w:r>
      <w:proofErr w:type="spellStart"/>
      <w:r w:rsidR="00915EE4">
        <w:t>src</w:t>
      </w:r>
      <w:proofErr w:type="spellEnd"/>
      <w:r w:rsidR="00915EE4">
        <w:t xml:space="preserve"> and using protected regions for manually written code. A dedicated </w:t>
      </w:r>
      <w:proofErr w:type="spellStart"/>
      <w:r w:rsidR="00915EE4">
        <w:t>src</w:t>
      </w:r>
      <w:proofErr w:type="spellEnd"/>
      <w:r w:rsidR="00915EE4">
        <w:t xml:space="preserve">-gen folder allows us to maintain a clear separation between the automatically generated code and code that was manually written. This is important because it means generated code is less likely to be modified directly. It also means that </w:t>
      </w:r>
      <w:proofErr w:type="spellStart"/>
      <w:r w:rsidR="00915EE4">
        <w:t>src</w:t>
      </w:r>
      <w:proofErr w:type="spellEnd"/>
      <w:r w:rsidR="00915EE4">
        <w:t xml:space="preserve">-gen can be marked as a generated source in an IDE which means it would be read-only, preventing changes entirely. Although protected regions would allow for integration between generated and manual code, it can make it confusing to a developer. The use of </w:t>
      </w:r>
      <w:proofErr w:type="spellStart"/>
      <w:r w:rsidR="00915EE4">
        <w:t>src</w:t>
      </w:r>
      <w:proofErr w:type="spellEnd"/>
      <w:r w:rsidR="00915EE4">
        <w:t xml:space="preserve">-gen also allows easy ignoring of the folder in version control systems if needed. </w:t>
      </w:r>
    </w:p>
    <w:p w14:paraId="5ED5E5E1" w14:textId="77777777" w:rsidR="00915EE4" w:rsidRDefault="00915EE4" w:rsidP="002F7468"/>
    <w:p w14:paraId="1D768E75" w14:textId="3242F8B3" w:rsidR="00915EE4" w:rsidRDefault="002B1ED6" w:rsidP="002F7468">
      <w:r>
        <w:t xml:space="preserve">The classes are sorted into separate packages to aid in reducing the complexity of the code for developers. DTO’s are </w:t>
      </w:r>
      <w:proofErr w:type="gramStart"/>
      <w:r>
        <w:t>in</w:t>
      </w:r>
      <w:r w:rsidR="00BE4850">
        <w:t xml:space="preserve"> .</w:t>
      </w:r>
      <w:proofErr w:type="spellStart"/>
      <w:r w:rsidR="00BE4850">
        <w:t>dto</w:t>
      </w:r>
      <w:proofErr w:type="spellEnd"/>
      <w:proofErr w:type="gramEnd"/>
      <w:r>
        <w:t xml:space="preserve">, entities in .domain, controllers in .controller and repositories in .repository. </w:t>
      </w:r>
    </w:p>
    <w:p w14:paraId="509FE7C0" w14:textId="77777777" w:rsidR="003462AA" w:rsidRDefault="003462AA" w:rsidP="002F7468"/>
    <w:p w14:paraId="5CBF7FD5" w14:textId="26004FCD" w:rsidR="003462AA" w:rsidRDefault="0045725B" w:rsidP="002F7468">
      <w:r>
        <w:t xml:space="preserve">The model produces </w:t>
      </w:r>
      <w:proofErr w:type="gramStart"/>
      <w:r>
        <w:t>all of</w:t>
      </w:r>
      <w:proofErr w:type="gramEnd"/>
      <w:r>
        <w:t xml:space="preserve"> the DTOs from the model including the getter and setter for each attribute. It also produces all entities. To enable </w:t>
      </w:r>
      <w:proofErr w:type="gramStart"/>
      <w:r>
        <w:t>all of</w:t>
      </w:r>
      <w:proofErr w:type="gramEnd"/>
      <w:r>
        <w:t xml:space="preserve"> the annotations for each attribute in the entity to be added, the models </w:t>
      </w:r>
      <w:proofErr w:type="spellStart"/>
      <w:r>
        <w:t>EntityAttribute</w:t>
      </w:r>
      <w:proofErr w:type="spellEnd"/>
      <w:r>
        <w:t xml:space="preserve"> class has needed to become very detailed in order to include all of the information needed for the code generation. </w:t>
      </w:r>
    </w:p>
    <w:p w14:paraId="7191B219" w14:textId="77777777" w:rsidR="0045725B" w:rsidRDefault="0045725B" w:rsidP="002F7468"/>
    <w:p w14:paraId="71FA9971" w14:textId="149CF02D" w:rsidR="0045725B" w:rsidRDefault="0045725B" w:rsidP="002F7468">
      <w:r>
        <w:t xml:space="preserve">Controllers are generated as interfaces that can be implemented by a developer. It includes the annotation in each abstract method to show the http type (GET, PUT etc.) and the </w:t>
      </w:r>
      <w:proofErr w:type="spellStart"/>
      <w:r>
        <w:t>uri</w:t>
      </w:r>
      <w:proofErr w:type="spellEnd"/>
      <w:r>
        <w:t xml:space="preserve"> path (“/”, “/video”). The interfaces act as a blueprint for </w:t>
      </w:r>
      <w:r w:rsidR="004608B0">
        <w:t>a class, allowing developers to focus on the implementation of business logic</w:t>
      </w:r>
      <w:r w:rsidR="004608B0" w:rsidRPr="004608B0">
        <w:t xml:space="preserve"> rather than spending time on the initial setup. This accelerates development by providing a starting point for coding that aligns with the overall architecture.</w:t>
      </w:r>
      <w:r w:rsidR="004608B0">
        <w:t xml:space="preserve"> </w:t>
      </w:r>
      <w:r w:rsidR="004608B0" w:rsidRPr="004608B0">
        <w:t>Standardized interfaces make collaboration among team members more straightforward.</w:t>
      </w:r>
      <w:r w:rsidR="004608B0">
        <w:t xml:space="preserve"> If I had more time, I might also have added some </w:t>
      </w:r>
      <w:r w:rsidR="004608B0" w:rsidRPr="004608B0">
        <w:t>commonly used</w:t>
      </w:r>
      <w:r w:rsidR="004608B0">
        <w:t xml:space="preserve"> </w:t>
      </w:r>
      <w:r w:rsidR="004608B0" w:rsidRPr="004608B0">
        <w:t>methods or properties, eliminating the need for developers to rewrite them for each class.</w:t>
      </w:r>
    </w:p>
    <w:p w14:paraId="17F05823" w14:textId="77777777" w:rsidR="004B2FB6" w:rsidRDefault="004B2FB6" w:rsidP="002F7468"/>
    <w:p w14:paraId="01CD0D79" w14:textId="725C522E" w:rsidR="004B2FB6" w:rsidRDefault="004B2FB6" w:rsidP="002F7468">
      <w:r>
        <w:t xml:space="preserve">Repositories have been created as standard interfaces without any additional defined methods. To add additional methods, it would need to be extended to create new interfaces with additional functionality. </w:t>
      </w:r>
    </w:p>
    <w:p w14:paraId="6C5EEC17" w14:textId="10942259" w:rsidR="00946B28" w:rsidRDefault="004B2FB6" w:rsidP="002F7468">
      <w:r>
        <w:t>I considered adding the overrides for common methods (</w:t>
      </w:r>
      <w:proofErr w:type="spellStart"/>
      <w:r>
        <w:t>eg.</w:t>
      </w:r>
      <w:proofErr w:type="spellEnd"/>
      <w:r>
        <w:t xml:space="preserve"> </w:t>
      </w:r>
      <w:proofErr w:type="spellStart"/>
      <w:r>
        <w:t>findById</w:t>
      </w:r>
      <w:proofErr w:type="spellEnd"/>
      <w:r>
        <w:t>) as standard with the additional annotations that may be needed, like joins</w:t>
      </w:r>
      <w:r w:rsidR="00946B28">
        <w:t xml:space="preserve">, calculated from the entities and their </w:t>
      </w:r>
      <w:proofErr w:type="gramStart"/>
      <w:r w:rsidR="00946B28">
        <w:t>attributes</w:t>
      </w:r>
      <w:proofErr w:type="gramEnd"/>
      <w:r w:rsidR="00946B28">
        <w:t xml:space="preserve"> types depicting joins between entities. </w:t>
      </w:r>
    </w:p>
    <w:p w14:paraId="1EB5D80D" w14:textId="77777777" w:rsidR="00795DF8" w:rsidRDefault="00795DF8" w:rsidP="002F7468"/>
    <w:p w14:paraId="132CC89D" w14:textId="1540827B" w:rsidR="00795DF8" w:rsidRDefault="00795DF8" w:rsidP="002F7468">
      <w:r>
        <w:t>The final part of my code generation is to generate the docker compose files needed to start the system, `docker-compose-</w:t>
      </w:r>
      <w:proofErr w:type="spellStart"/>
      <w:r>
        <w:t>gen.yml</w:t>
      </w:r>
      <w:proofErr w:type="spellEnd"/>
      <w:r>
        <w:t xml:space="preserve">` </w:t>
      </w:r>
      <w:proofErr w:type="spellStart"/>
      <w:r>
        <w:t>and</w:t>
      </w:r>
      <w:proofErr w:type="spellEnd"/>
      <w:r>
        <w:t xml:space="preserve"> `docker-compose-</w:t>
      </w:r>
      <w:proofErr w:type="spellStart"/>
      <w:r>
        <w:t>secrets.yml</w:t>
      </w:r>
      <w:proofErr w:type="spellEnd"/>
      <w:r>
        <w:t xml:space="preserve">`. This has the </w:t>
      </w:r>
      <w:proofErr w:type="spellStart"/>
      <w:r>
        <w:t>yaml</w:t>
      </w:r>
      <w:proofErr w:type="spellEnd"/>
      <w:r>
        <w:t xml:space="preserve"> configuration for all microservices in the system. If a microservice has a repository </w:t>
      </w:r>
      <w:proofErr w:type="gramStart"/>
      <w:r>
        <w:t>configured</w:t>
      </w:r>
      <w:proofErr w:type="gramEnd"/>
      <w:r>
        <w:t xml:space="preserve"> then the generation assumes it needs a database. It also generates a suggest docker compose secrets file with a generic username and password set and the name of the DB is the name of the microservice it is meant to be used by. The secret is left with ‘</w:t>
      </w:r>
      <w:proofErr w:type="spellStart"/>
      <w:r>
        <w:t>todo</w:t>
      </w:r>
      <w:proofErr w:type="spellEnd"/>
      <w:r>
        <w:t>’ to show that it needs to be changed. The use case would be the file to be copied and the password changed before starting the services.</w:t>
      </w:r>
    </w:p>
    <w:p w14:paraId="6375B266" w14:textId="77777777" w:rsidR="00795DF8" w:rsidRDefault="00795DF8" w:rsidP="002F7468"/>
    <w:p w14:paraId="153B69B1" w14:textId="777D7425" w:rsidR="00FB01D9" w:rsidRPr="001230DF" w:rsidRDefault="00FB01D9" w:rsidP="002F7468">
      <w:r>
        <w:t xml:space="preserve">If I was to have more time, generating the client interface for microservices into test folders and the cli would be beneficial for cutting down on the amount of work a developer needs to do </w:t>
      </w:r>
      <w:proofErr w:type="gramStart"/>
      <w:r>
        <w:t>in order to</w:t>
      </w:r>
      <w:proofErr w:type="gramEnd"/>
      <w:r>
        <w:t xml:space="preserve"> integrate the microservices into a CLI and also to test. This would be useful because when more endpoints are added etc, if they are added to the model, they will be added to the client automatically upon the next model to text transformation. </w:t>
      </w:r>
    </w:p>
    <w:sectPr w:rsidR="00FB01D9" w:rsidRPr="001230DF" w:rsidSect="00E60176">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111C6"/>
    <w:rsid w:val="00012804"/>
    <w:rsid w:val="00015330"/>
    <w:rsid w:val="00025BA0"/>
    <w:rsid w:val="00055834"/>
    <w:rsid w:val="000B6CFB"/>
    <w:rsid w:val="000E0619"/>
    <w:rsid w:val="000E6399"/>
    <w:rsid w:val="00103CD4"/>
    <w:rsid w:val="00104C6B"/>
    <w:rsid w:val="00123091"/>
    <w:rsid w:val="001230DF"/>
    <w:rsid w:val="00190C60"/>
    <w:rsid w:val="001B06E2"/>
    <w:rsid w:val="001E1038"/>
    <w:rsid w:val="002166C4"/>
    <w:rsid w:val="00233E50"/>
    <w:rsid w:val="00246167"/>
    <w:rsid w:val="00246614"/>
    <w:rsid w:val="002A5B9E"/>
    <w:rsid w:val="002B1ED6"/>
    <w:rsid w:val="002C68F1"/>
    <w:rsid w:val="002D07B1"/>
    <w:rsid w:val="002E1D70"/>
    <w:rsid w:val="002E4DAF"/>
    <w:rsid w:val="002F1F6D"/>
    <w:rsid w:val="002F7468"/>
    <w:rsid w:val="00301548"/>
    <w:rsid w:val="00303192"/>
    <w:rsid w:val="00304A17"/>
    <w:rsid w:val="00304FBE"/>
    <w:rsid w:val="00305184"/>
    <w:rsid w:val="00311A2F"/>
    <w:rsid w:val="0032142D"/>
    <w:rsid w:val="00343B0F"/>
    <w:rsid w:val="003445CF"/>
    <w:rsid w:val="003462AA"/>
    <w:rsid w:val="00350E55"/>
    <w:rsid w:val="003543FA"/>
    <w:rsid w:val="003C435B"/>
    <w:rsid w:val="003D3423"/>
    <w:rsid w:val="003D6484"/>
    <w:rsid w:val="0040132B"/>
    <w:rsid w:val="004204BB"/>
    <w:rsid w:val="004245F6"/>
    <w:rsid w:val="004305D1"/>
    <w:rsid w:val="00444114"/>
    <w:rsid w:val="0045725B"/>
    <w:rsid w:val="004608B0"/>
    <w:rsid w:val="004A63B7"/>
    <w:rsid w:val="004B2FB6"/>
    <w:rsid w:val="004E7264"/>
    <w:rsid w:val="004F457A"/>
    <w:rsid w:val="004F7C08"/>
    <w:rsid w:val="005043C3"/>
    <w:rsid w:val="005276D3"/>
    <w:rsid w:val="00537E25"/>
    <w:rsid w:val="005574B1"/>
    <w:rsid w:val="0056067D"/>
    <w:rsid w:val="00563EEA"/>
    <w:rsid w:val="0056701C"/>
    <w:rsid w:val="005772A8"/>
    <w:rsid w:val="005A538A"/>
    <w:rsid w:val="005C678C"/>
    <w:rsid w:val="005D254B"/>
    <w:rsid w:val="0062528D"/>
    <w:rsid w:val="00637229"/>
    <w:rsid w:val="0063769D"/>
    <w:rsid w:val="006537AB"/>
    <w:rsid w:val="00671F1F"/>
    <w:rsid w:val="006E1F22"/>
    <w:rsid w:val="007146A9"/>
    <w:rsid w:val="0072675E"/>
    <w:rsid w:val="0075429F"/>
    <w:rsid w:val="0075673A"/>
    <w:rsid w:val="00773E8A"/>
    <w:rsid w:val="00783A84"/>
    <w:rsid w:val="00795DF8"/>
    <w:rsid w:val="007A3389"/>
    <w:rsid w:val="007C5E18"/>
    <w:rsid w:val="007E31E0"/>
    <w:rsid w:val="007F47E2"/>
    <w:rsid w:val="00804FE1"/>
    <w:rsid w:val="00824045"/>
    <w:rsid w:val="00835751"/>
    <w:rsid w:val="00847B19"/>
    <w:rsid w:val="00861483"/>
    <w:rsid w:val="008A654C"/>
    <w:rsid w:val="008E21E6"/>
    <w:rsid w:val="0090183E"/>
    <w:rsid w:val="00915EE4"/>
    <w:rsid w:val="00946B28"/>
    <w:rsid w:val="009908EE"/>
    <w:rsid w:val="00991912"/>
    <w:rsid w:val="00997F5C"/>
    <w:rsid w:val="009B1B0D"/>
    <w:rsid w:val="009C0DE7"/>
    <w:rsid w:val="009D3FAD"/>
    <w:rsid w:val="009E2E3C"/>
    <w:rsid w:val="009F264F"/>
    <w:rsid w:val="009F39E8"/>
    <w:rsid w:val="009F5D0E"/>
    <w:rsid w:val="00A028D9"/>
    <w:rsid w:val="00A71C2B"/>
    <w:rsid w:val="00A90C92"/>
    <w:rsid w:val="00AB7528"/>
    <w:rsid w:val="00AF4991"/>
    <w:rsid w:val="00B63111"/>
    <w:rsid w:val="00B71235"/>
    <w:rsid w:val="00B855A8"/>
    <w:rsid w:val="00BA0468"/>
    <w:rsid w:val="00BC39BB"/>
    <w:rsid w:val="00BC67B3"/>
    <w:rsid w:val="00BE4850"/>
    <w:rsid w:val="00BE6293"/>
    <w:rsid w:val="00BF0EC6"/>
    <w:rsid w:val="00C21C11"/>
    <w:rsid w:val="00C25998"/>
    <w:rsid w:val="00C7256F"/>
    <w:rsid w:val="00CE5BE8"/>
    <w:rsid w:val="00CE6602"/>
    <w:rsid w:val="00CF5D2A"/>
    <w:rsid w:val="00D108BC"/>
    <w:rsid w:val="00D206A9"/>
    <w:rsid w:val="00D21C91"/>
    <w:rsid w:val="00D54425"/>
    <w:rsid w:val="00D56EA5"/>
    <w:rsid w:val="00D57E98"/>
    <w:rsid w:val="00D6027D"/>
    <w:rsid w:val="00D761F3"/>
    <w:rsid w:val="00D92369"/>
    <w:rsid w:val="00D95D73"/>
    <w:rsid w:val="00E14C39"/>
    <w:rsid w:val="00E22918"/>
    <w:rsid w:val="00E43E86"/>
    <w:rsid w:val="00E458DD"/>
    <w:rsid w:val="00E60176"/>
    <w:rsid w:val="00E74A1A"/>
    <w:rsid w:val="00E77CF9"/>
    <w:rsid w:val="00EB119F"/>
    <w:rsid w:val="00EC095A"/>
    <w:rsid w:val="00ED3180"/>
    <w:rsid w:val="00F06585"/>
    <w:rsid w:val="00F2195C"/>
    <w:rsid w:val="00F4242B"/>
    <w:rsid w:val="00F5297D"/>
    <w:rsid w:val="00F70487"/>
    <w:rsid w:val="00F86373"/>
    <w:rsid w:val="00F8734A"/>
    <w:rsid w:val="00FA4CE3"/>
    <w:rsid w:val="00FB01D9"/>
    <w:rsid w:val="00FE4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paragraph" w:styleId="Heading1">
    <w:name w:val="heading 1"/>
    <w:basedOn w:val="Normal"/>
    <w:next w:val="Normal"/>
    <w:link w:val="Heading1Char"/>
    <w:uiPriority w:val="9"/>
    <w:qFormat/>
    <w:rsid w:val="00E43E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43E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08015696">
      <w:bodyDiv w:val="1"/>
      <w:marLeft w:val="0"/>
      <w:marRight w:val="0"/>
      <w:marTop w:val="0"/>
      <w:marBottom w:val="0"/>
      <w:divBdr>
        <w:top w:val="none" w:sz="0" w:space="0" w:color="auto"/>
        <w:left w:val="none" w:sz="0" w:space="0" w:color="auto"/>
        <w:bottom w:val="none" w:sz="0" w:space="0" w:color="auto"/>
        <w:right w:val="none" w:sz="0" w:space="0" w:color="auto"/>
      </w:divBdr>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471903594">
      <w:bodyDiv w:val="1"/>
      <w:marLeft w:val="0"/>
      <w:marRight w:val="0"/>
      <w:marTop w:val="0"/>
      <w:marBottom w:val="0"/>
      <w:divBdr>
        <w:top w:val="none" w:sz="0" w:space="0" w:color="auto"/>
        <w:left w:val="none" w:sz="0" w:space="0" w:color="auto"/>
        <w:bottom w:val="none" w:sz="0" w:space="0" w:color="auto"/>
        <w:right w:val="none" w:sz="0" w:space="0" w:color="auto"/>
      </w:divBdr>
      <w:divsChild>
        <w:div w:id="963121129">
          <w:marLeft w:val="0"/>
          <w:marRight w:val="0"/>
          <w:marTop w:val="0"/>
          <w:marBottom w:val="0"/>
          <w:divBdr>
            <w:top w:val="none" w:sz="0" w:space="0" w:color="auto"/>
            <w:left w:val="none" w:sz="0" w:space="0" w:color="auto"/>
            <w:bottom w:val="none" w:sz="0" w:space="0" w:color="auto"/>
            <w:right w:val="none" w:sz="0" w:space="0" w:color="auto"/>
          </w:divBdr>
        </w:div>
      </w:divsChild>
    </w:div>
    <w:div w:id="1472862703">
      <w:bodyDiv w:val="1"/>
      <w:marLeft w:val="0"/>
      <w:marRight w:val="0"/>
      <w:marTop w:val="0"/>
      <w:marBottom w:val="0"/>
      <w:divBdr>
        <w:top w:val="none" w:sz="0" w:space="0" w:color="auto"/>
        <w:left w:val="none" w:sz="0" w:space="0" w:color="auto"/>
        <w:bottom w:val="none" w:sz="0" w:space="0" w:color="auto"/>
        <w:right w:val="none" w:sz="0" w:space="0" w:color="auto"/>
      </w:divBdr>
      <w:divsChild>
        <w:div w:id="2103337089">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clipse.dev/epsilon/playground/"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3554</TotalTime>
  <Pages>14</Pages>
  <Words>4551</Words>
  <Characters>24217</Characters>
  <Application>Microsoft Office Word</Application>
  <DocSecurity>0</DocSecurity>
  <Lines>538</Lines>
  <Paragraphs>141</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28627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70</cp:revision>
  <dcterms:created xsi:type="dcterms:W3CDTF">2023-12-03T18:15:00Z</dcterms:created>
  <dcterms:modified xsi:type="dcterms:W3CDTF">2024-01-11T20:14:00Z</dcterms:modified>
</cp:coreProperties>
</file>