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lastRenderedPageBreak/>
        <w:t xml:space="preserve">NAME of Contact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Title</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Company Name.</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Address Line 1</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Address Line 2</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D233F"/>
          <w:sz w:val="22"/>
          <w:szCs w:val="22"/>
        </w:rPr>
        <w:t xml:space="preserve">Dear </w:t>
      </w:r>
      <w:r w:rsidRPr="00EB47C2">
        <w:rPr>
          <w:rFonts w:ascii="Aptos" w:hAnsi="Aptos" w:cs="Browallia New"/>
          <w:color w:val="EE0000"/>
          <w:sz w:val="22"/>
          <w:szCs w:val="22"/>
        </w:rPr>
        <w:t>NAME of Contact</w:t>
      </w:r>
      <w:r w:rsidRPr="00EB47C2">
        <w:rPr>
          <w:rFonts w:ascii="Aptos" w:hAnsi="Aptos" w:cs="Browallia New"/>
          <w:color w:val="0D233F"/>
          <w:sz w:val="22"/>
          <w:szCs w:val="22"/>
        </w:rPr>
        <w:t xml:space="preserve">, </w:t>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2D1F0561"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We're thrilled to connect with you and extend our gratitude for entrusting us with the opportunity to support your Human Resource and Recruitment-as-a-Service needs! It's our pleasure to look ahead to a collaborative journey with you and your team, contributing to the vibrant growth of your business. Please find enclosed the Professional Services Agreement outlining the scope of work and fees for services. Please review, initial pages</w:t>
      </w:r>
      <w:r w:rsidR="004D6F03" w:rsidRPr="00EB47C2">
        <w:rPr>
          <w:rFonts w:ascii="Aptos" w:hAnsi="Aptos" w:cs="Browallia New"/>
          <w:color w:val="0D233F"/>
          <w:sz w:val="22"/>
          <w:szCs w:val="22"/>
        </w:rPr>
        <w:t>,</w:t>
      </w:r>
      <w:r w:rsidRPr="00EB47C2">
        <w:rPr>
          <w:rFonts w:ascii="Aptos" w:hAnsi="Aptos" w:cs="Browallia New"/>
          <w:color w:val="0D233F"/>
          <w:sz w:val="22"/>
          <w:szCs w:val="22"/>
        </w:rPr>
        <w:t xml:space="preserve"> and sign. The contract will be </w:t>
      </w:r>
      <w:r w:rsidR="004D6F03" w:rsidRPr="00EB47C2">
        <w:rPr>
          <w:rFonts w:ascii="Aptos" w:hAnsi="Aptos" w:cs="Browallia New"/>
          <w:color w:val="0D233F"/>
          <w:sz w:val="22"/>
          <w:szCs w:val="22"/>
        </w:rPr>
        <w:t>auto returned</w:t>
      </w:r>
      <w:r w:rsidRPr="00EB47C2">
        <w:rPr>
          <w:rFonts w:ascii="Aptos" w:hAnsi="Aptos" w:cs="Browallia New"/>
          <w:color w:val="0D233F"/>
          <w:sz w:val="22"/>
          <w:szCs w:val="22"/>
        </w:rPr>
        <w:t xml:space="preserve"> to us if you continue in Adobe. Please contact me </w:t>
      </w:r>
      <w:r w:rsidRPr="00EB47C2">
        <w:rPr>
          <w:rFonts w:ascii="Aptos" w:hAnsi="Aptos" w:cs="Browallia New"/>
          <w:i/>
          <w:iCs/>
          <w:color w:val="0D233F"/>
          <w:sz w:val="22"/>
          <w:szCs w:val="22"/>
        </w:rPr>
        <w:t xml:space="preserve">or </w:t>
      </w:r>
      <w:hyperlink r:id="rId13" w:history="1">
        <w:r w:rsidRPr="00EB47C2">
          <w:rPr>
            <w:rStyle w:val="Hyperlink"/>
            <w:rFonts w:ascii="Aptos" w:hAnsi="Aptos" w:cs="Browallia New"/>
            <w:i/>
            <w:iCs/>
            <w:sz w:val="22"/>
            <w:szCs w:val="22"/>
          </w:rPr>
          <w:t>operations@tocgrp.com</w:t>
        </w:r>
      </w:hyperlink>
      <w:r w:rsidRPr="00EB47C2">
        <w:rPr>
          <w:rFonts w:ascii="Aptos" w:hAnsi="Aptos" w:cs="Browallia New"/>
          <w:i/>
          <w:iCs/>
          <w:color w:val="0D233F"/>
          <w:sz w:val="22"/>
          <w:szCs w:val="22"/>
        </w:rPr>
        <w:t xml:space="preserve"> </w:t>
      </w:r>
      <w:r w:rsidRPr="00EB47C2">
        <w:rPr>
          <w:rFonts w:ascii="Aptos" w:hAnsi="Aptos" w:cs="Browallia New"/>
          <w:color w:val="0D233F"/>
          <w:sz w:val="22"/>
          <w:szCs w:val="22"/>
        </w:rPr>
        <w:t xml:space="preserve">with any questions.  </w:t>
      </w:r>
    </w:p>
    <w:p w14:paraId="67EDE7E4"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Through our discussions and deeper understanding of your unique needs, we are confident in our ability to provide support that aligns effectively with your organization's long-term goals. Our role extends beyond that of a service provider; we are committed to being a trusted partner, delivering exceptional quality in Human Resource and Recruitment-as-a-Service solutions.</w:t>
      </w:r>
    </w:p>
    <w:p w14:paraId="2CE60E17"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Central to our approach are our four core values: Integrity, Execution, Collaboration, and Curiosity. These values aren't just words on paper; they actively guide how we build relationships with our clients and are an integral part of our everyday culture. You can expect us to actively listen to your team, take the initiative, be proactive, embrace ownership thinking, communicate effectively, and yes, inject a bit of fun into what we do! Our goal is to continuously earn and strengthen the trust and confidence you place in us throughout our partnership.</w:t>
      </w:r>
    </w:p>
    <w:p w14:paraId="10B7504A"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 can't wait to embark on this exciting journey with you and contribute to your organization's success and positive culture.</w:t>
      </w:r>
    </w:p>
    <w:p w14:paraId="638FE8BE" w14:textId="25BCDF8D" w:rsidR="009836CE" w:rsidRPr="00EB47C2" w:rsidRDefault="00974C13" w:rsidP="009836CE">
      <w:pPr>
        <w:spacing w:after="240" w:line="240" w:lineRule="atLeast"/>
        <w:jc w:val="both"/>
        <w:rPr>
          <w:rFonts w:ascii="Aptos" w:hAnsi="Aptos" w:cs="Browallia New"/>
          <w:color w:val="0D233F"/>
        </w:rPr>
      </w:pPr>
      <w:r w:rsidRPr="00C44C28">
        <w:rPr>
          <w:rFonts w:ascii="Seaford" w:hAnsi="Seaford"/>
          <w:noProof/>
          <w:color w:val="0D233F"/>
        </w:rPr>
        <w:drawing>
          <wp:anchor distT="0" distB="0" distL="114300" distR="114300" simplePos="0" relativeHeight="251670016" behindDoc="0" locked="0" layoutInCell="1" allowOverlap="1" wp14:anchorId="187039FF" wp14:editId="533E9BF5">
            <wp:simplePos x="0" y="0"/>
            <wp:positionH relativeFrom="column">
              <wp:posOffset>3976</wp:posOffset>
            </wp:positionH>
            <wp:positionV relativeFrom="page">
              <wp:posOffset>6321287</wp:posOffset>
            </wp:positionV>
            <wp:extent cx="1888490" cy="445135"/>
            <wp:effectExtent l="0" t="0" r="0" b="0"/>
            <wp:wrapNone/>
            <wp:docPr id="1" name="Picture 1" descr="A black text on a white background with Wanamaker'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with Wanamaker's in the background&#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8490" cy="445135"/>
                    </a:xfrm>
                    <a:prstGeom prst="rect">
                      <a:avLst/>
                    </a:prstGeom>
                    <a:noFill/>
                    <a:ln>
                      <a:noFill/>
                    </a:ln>
                  </pic:spPr>
                </pic:pic>
              </a:graphicData>
            </a:graphic>
          </wp:anchor>
        </w:drawing>
      </w:r>
      <w:r w:rsidR="009836CE" w:rsidRPr="00EB47C2">
        <w:rPr>
          <w:rFonts w:ascii="Aptos" w:hAnsi="Aptos" w:cs="Browallia New"/>
          <w:color w:val="0D233F"/>
        </w:rPr>
        <w:t xml:space="preserve">Welcome to The O’Connor Group family! </w:t>
      </w:r>
    </w:p>
    <w:p w14:paraId="22E0B444" w14:textId="73E988FC" w:rsidR="009836CE" w:rsidRPr="00EB47C2" w:rsidRDefault="009836CE" w:rsidP="009836CE">
      <w:pPr>
        <w:pStyle w:val="PlainText"/>
        <w:rPr>
          <w:rFonts w:ascii="Aptos" w:hAnsi="Aptos"/>
          <w:color w:val="0D233F"/>
          <w:sz w:val="22"/>
          <w:szCs w:val="22"/>
        </w:rPr>
      </w:pPr>
    </w:p>
    <w:p w14:paraId="41A53E58" w14:textId="4BAF78DF" w:rsidR="00E22A42" w:rsidRDefault="00E22A42" w:rsidP="009836CE">
      <w:pPr>
        <w:pStyle w:val="PlainText"/>
        <w:rPr>
          <w:rFonts w:ascii="Aptos" w:hAnsi="Aptos"/>
          <w:color w:val="0D233F"/>
          <w:sz w:val="22"/>
          <w:szCs w:val="22"/>
          <w:lang w:val="en-US"/>
        </w:rPr>
      </w:pPr>
    </w:p>
    <w:p w14:paraId="1EBF6FC0" w14:textId="77777777" w:rsidR="00E22A42" w:rsidRDefault="00E22A42" w:rsidP="009836CE">
      <w:pPr>
        <w:pStyle w:val="PlainText"/>
        <w:rPr>
          <w:rFonts w:ascii="Aptos" w:hAnsi="Aptos"/>
          <w:color w:val="0D233F"/>
          <w:sz w:val="22"/>
          <w:szCs w:val="22"/>
          <w:lang w:val="en-US"/>
        </w:rPr>
      </w:pPr>
    </w:p>
    <w:p w14:paraId="6D070B99" w14:textId="77777777" w:rsidR="00E22A42" w:rsidRDefault="00E22A42" w:rsidP="009836CE">
      <w:pPr>
        <w:pStyle w:val="PlainText"/>
        <w:rPr>
          <w:rFonts w:ascii="Aptos" w:hAnsi="Aptos"/>
          <w:color w:val="0D233F"/>
          <w:sz w:val="22"/>
          <w:szCs w:val="22"/>
          <w:lang w:val="en-US"/>
        </w:rPr>
      </w:pPr>
    </w:p>
    <w:p w14:paraId="3B57018D"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Meghan Popoleo</w:t>
      </w:r>
    </w:p>
    <w:p w14:paraId="13E35777"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President</w:t>
      </w:r>
    </w:p>
    <w:p w14:paraId="411EDA4A" w14:textId="349290D9" w:rsidR="009836CE" w:rsidRPr="00E20B79" w:rsidRDefault="00E20B79" w:rsidP="009836CE">
      <w:pPr>
        <w:pStyle w:val="PlainText"/>
        <w:rPr>
          <w:rFonts w:ascii="Seaford" w:hAnsi="Seaford"/>
          <w:color w:val="0D233F"/>
          <w:sz w:val="22"/>
          <w:szCs w:val="22"/>
          <w:lang w:val="en-US"/>
        </w:rPr>
      </w:pPr>
      <w:r>
        <w:rPr>
          <w:rFonts w:ascii="Seaford" w:hAnsi="Seaford"/>
          <w:color w:val="0D233F"/>
          <w:sz w:val="22"/>
          <w:szCs w:val="22"/>
          <w:lang w:val="en-US"/>
        </w:rPr>
        <w:t>The O’Connor Group</w:t>
      </w:r>
    </w:p>
    <w:p w14:paraId="4CFA1562" w14:textId="77777777" w:rsidR="009F5458" w:rsidRDefault="009F5458" w:rsidP="009F5458">
      <w:pPr>
        <w:rPr>
          <w:rFonts w:ascii="Aptos" w:hAnsi="Aptos"/>
          <w:b/>
          <w:bCs/>
          <w:noProof/>
          <w:color w:val="1D3A5E"/>
        </w:rPr>
      </w:pPr>
    </w:p>
    <w:p w14:paraId="455EB919" w14:textId="77777777" w:rsidR="009F5458" w:rsidRDefault="009F5458" w:rsidP="009F5458">
      <w:pPr>
        <w:rPr>
          <w:rFonts w:ascii="Aptos" w:hAnsi="Aptos"/>
          <w:b/>
          <w:bCs/>
          <w:noProof/>
          <w:color w:val="1D3A5E"/>
        </w:rPr>
      </w:pPr>
    </w:p>
    <w:p w14:paraId="514624BA" w14:textId="77777777" w:rsidR="009F5458" w:rsidRDefault="009F5458" w:rsidP="009F5458">
      <w:pPr>
        <w:rPr>
          <w:rFonts w:ascii="Aptos" w:hAnsi="Aptos"/>
          <w:b/>
          <w:bCs/>
          <w:noProof/>
          <w:color w:val="1D3A5E"/>
        </w:rPr>
      </w:pPr>
    </w:p>
    <w:p w14:paraId="6F29A2D8" w14:textId="77777777" w:rsidR="008F7892" w:rsidRDefault="008F7892" w:rsidP="009F5458">
      <w:pPr>
        <w:rPr>
          <w:rFonts w:ascii="Aptos" w:hAnsi="Aptos"/>
          <w:color w:val="0D233F"/>
        </w:rPr>
      </w:pPr>
    </w:p>
    <w:p w14:paraId="15E352A2" w14:textId="77777777"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7777777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7777777"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6826084B" w14:textId="77777777" w:rsidR="008F7892" w:rsidRDefault="008F7892" w:rsidP="009F5458">
      <w:pPr>
        <w:rPr>
          <w:rFonts w:ascii="Aptos" w:hAnsi="Aptos"/>
          <w:color w:val="0D233F"/>
        </w:rPr>
      </w:pPr>
    </w:p>
    <w:p w14:paraId="70FDE05F" w14:textId="3E540173" w:rsidR="009F5458" w:rsidRDefault="009F5458" w:rsidP="009F5458">
      <w:pPr>
        <w:rPr>
          <w:rFonts w:ascii="Aptos" w:hAnsi="Aptos"/>
          <w:color w:val="0D233F"/>
        </w:rPr>
      </w:pPr>
      <w:r>
        <w:rPr>
          <w:rFonts w:ascii="Aptos" w:hAnsi="Aptos"/>
          <w:color w:val="0D233F"/>
        </w:rPr>
        <w:t xml:space="preserve">At </w:t>
      </w:r>
      <w:r w:rsidRPr="009F5458">
        <w:rPr>
          <w:rFonts w:ascii="Aptos" w:hAnsi="Aptos"/>
          <w:color w:val="0D233F"/>
        </w:rPr>
        <w:t>The O’Connor Group, we partner with organizations to build, scale, and retain high-performing teams. Through our comprehensive Talent Acquisition and HR Consulting solutions, we help businesses gain a competitive edge where it matters most, people.</w:t>
      </w:r>
    </w:p>
    <w:p w14:paraId="1C9C04EE" w14:textId="77777777" w:rsidR="009F5458" w:rsidRPr="009F5458" w:rsidRDefault="009F5458" w:rsidP="009F5458">
      <w:pPr>
        <w:rPr>
          <w:rFonts w:ascii="Aptos" w:hAnsi="Aptos"/>
          <w:color w:val="0D233F"/>
        </w:rPr>
      </w:pPr>
    </w:p>
    <w:p w14:paraId="569596A5" w14:textId="77777777" w:rsidR="009F5458" w:rsidRDefault="009F5458" w:rsidP="009F5458">
      <w:pPr>
        <w:rPr>
          <w:rFonts w:ascii="Aptos" w:hAnsi="Aptos"/>
          <w:color w:val="0D233F"/>
        </w:rPr>
      </w:pPr>
      <w:r w:rsidRPr="009F5458">
        <w:rPr>
          <w:rFonts w:ascii="Aptos" w:hAnsi="Aptos"/>
          <w:color w:val="0D233F"/>
        </w:rPr>
        <w:t>Acting as a seamless extension of your team, we deliver customized human capital solutions designed to meet you where you are. Our services include full lifecycle recruiting, on-demand and project-based talent acquisition, executive search, and strategic HR consulting.</w:t>
      </w:r>
    </w:p>
    <w:p w14:paraId="4CF21F9D" w14:textId="77777777" w:rsidR="009F5458" w:rsidRPr="009F5458" w:rsidRDefault="009F5458" w:rsidP="009F5458">
      <w:pPr>
        <w:rPr>
          <w:rFonts w:ascii="Aptos" w:hAnsi="Aptos"/>
          <w:color w:val="0D233F"/>
        </w:rPr>
      </w:pPr>
    </w:p>
    <w:p w14:paraId="1483C672" w14:textId="7DE2608E" w:rsidR="00101C09" w:rsidRDefault="009F5458" w:rsidP="00AB7196">
      <w:pPr>
        <w:rPr>
          <w:rFonts w:ascii="Aptos" w:hAnsi="Aptos"/>
          <w:color w:val="0D233F"/>
        </w:rPr>
      </w:pPr>
      <w:r w:rsidRPr="009F5458">
        <w:rPr>
          <w:rFonts w:ascii="Aptos" w:hAnsi="Aptos"/>
          <w:color w:val="0D233F"/>
        </w:rPr>
        <w:t>What sets us apart is our relationship-first approach. We take the time to understand your organization, your culture, structure, and goals, so every solution we deliver is aligned with your long-term success, not just immediate hiring needs.</w:t>
      </w:r>
    </w:p>
    <w:p w14:paraId="25FCB42A" w14:textId="77777777" w:rsidR="00620DE0" w:rsidRPr="00620DE0" w:rsidRDefault="00620DE0" w:rsidP="00AB7196">
      <w:pPr>
        <w:rPr>
          <w:rFonts w:ascii="Aptos" w:hAnsi="Aptos"/>
          <w:color w:val="0D233F"/>
        </w:rPr>
      </w:pPr>
    </w:p>
    <w:p w14:paraId="7657F234" w14:textId="77777777" w:rsidR="00620DE0" w:rsidRDefault="00620DE0" w:rsidP="00AB7196">
      <w:pPr>
        <w:rPr>
          <w:rFonts w:ascii="Aptos" w:hAnsi="Aptos"/>
          <w:b/>
          <w:bCs/>
          <w:color w:val="1D3A5E"/>
          <w:sz w:val="28"/>
          <w:szCs w:val="28"/>
        </w:rPr>
      </w:pPr>
    </w:p>
    <w:p w14:paraId="3A0CF71A" w14:textId="6A98789C" w:rsidR="009F5458" w:rsidRPr="009F5458" w:rsidRDefault="009F5458" w:rsidP="00AB7196">
      <w:pPr>
        <w:rPr>
          <w:rFonts w:ascii="Aptos" w:hAnsi="Aptos"/>
          <w:b/>
          <w:bCs/>
          <w:color w:val="1D3A5E"/>
          <w:sz w:val="28"/>
          <w:szCs w:val="28"/>
        </w:rPr>
      </w:pPr>
      <w:r w:rsidRPr="009F5458">
        <w:rPr>
          <w:rFonts w:ascii="Aptos" w:hAnsi="Aptos"/>
          <w:b/>
          <w:bCs/>
          <w:color w:val="1D3A5E"/>
          <w:sz w:val="28"/>
          <w:szCs w:val="28"/>
        </w:rPr>
        <w:t>So, what is next in the process?</w:t>
      </w:r>
    </w:p>
    <w:p w14:paraId="0EB0EA9B" w14:textId="77777777" w:rsidR="009F5458" w:rsidRDefault="009F5458" w:rsidP="00AB7196">
      <w:pPr>
        <w:rPr>
          <w:rFonts w:ascii="Aptos" w:hAnsi="Aptos"/>
          <w:b/>
          <w:bCs/>
          <w:color w:val="1D3A5E"/>
        </w:rPr>
      </w:pPr>
    </w:p>
    <w:p w14:paraId="5BE745B9" w14:textId="6B8FE6F8" w:rsidR="009F5458" w:rsidRDefault="009F5458" w:rsidP="00AB7196">
      <w:pPr>
        <w:rPr>
          <w:rFonts w:ascii="Aptos" w:hAnsi="Aptos"/>
          <w:color w:val="1D3A5E"/>
        </w:rPr>
      </w:pPr>
      <w:r w:rsidRPr="009F5458">
        <w:rPr>
          <w:rFonts w:ascii="Aptos" w:hAnsi="Aptos"/>
          <w:color w:val="1D3A5E"/>
        </w:rPr>
        <w:t>Once your agreement is finalized, we officially welcome you to The O’Connor Group.</w:t>
      </w:r>
    </w:p>
    <w:p w14:paraId="3980A3D7" w14:textId="77777777" w:rsidR="00620DE0" w:rsidRDefault="00620DE0" w:rsidP="00AB7196">
      <w:pPr>
        <w:rPr>
          <w:rFonts w:ascii="Aptos" w:hAnsi="Aptos"/>
          <w:color w:val="1D3A5E"/>
        </w:rPr>
      </w:pPr>
    </w:p>
    <w:p w14:paraId="4A004C8B" w14:textId="1F6F0040" w:rsidR="009F5458" w:rsidRDefault="009F5458" w:rsidP="00AB7196">
      <w:pPr>
        <w:rPr>
          <w:rFonts w:ascii="Aptos" w:hAnsi="Aptos"/>
          <w:color w:val="1D3A5E"/>
        </w:rPr>
      </w:pPr>
    </w:p>
    <w:p w14:paraId="48EAF51D" w14:textId="3511C509" w:rsidR="009F5458" w:rsidRPr="009F5458" w:rsidRDefault="009F5458" w:rsidP="009F5458">
      <w:pPr>
        <w:rPr>
          <w:rFonts w:ascii="Aptos" w:hAnsi="Aptos"/>
          <w:color w:val="1D3A5E"/>
        </w:rPr>
      </w:pPr>
      <w:r w:rsidRPr="009F5458">
        <w:rPr>
          <w:rFonts w:ascii="Aptos" w:hAnsi="Aptos"/>
          <w:b/>
          <w:bCs/>
          <w:noProof/>
          <w:color w:val="1D3A5E"/>
        </w:rPr>
        <w:drawing>
          <wp:anchor distT="0" distB="0" distL="114300" distR="114300" simplePos="0" relativeHeight="251664896" behindDoc="1" locked="0" layoutInCell="1" allowOverlap="1" wp14:anchorId="40D28E2A" wp14:editId="455C421D">
            <wp:simplePos x="0" y="0"/>
            <wp:positionH relativeFrom="column">
              <wp:posOffset>38100</wp:posOffset>
            </wp:positionH>
            <wp:positionV relativeFrom="paragraph">
              <wp:posOffset>38100</wp:posOffset>
            </wp:positionV>
            <wp:extent cx="520065" cy="561975"/>
            <wp:effectExtent l="0" t="0" r="0" b="9525"/>
            <wp:wrapTight wrapText="bothSides">
              <wp:wrapPolygon edited="0">
                <wp:start x="0" y="0"/>
                <wp:lineTo x="0" y="21234"/>
                <wp:lineTo x="20571" y="21234"/>
                <wp:lineTo x="20571" y="0"/>
                <wp:lineTo x="0" y="0"/>
              </wp:wrapPolygon>
            </wp:wrapTight>
            <wp:docPr id="51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8213" name=""/>
                    <pic:cNvPicPr/>
                  </pic:nvPicPr>
                  <pic:blipFill>
                    <a:blip r:embed="rId15">
                      <a:extLst>
                        <a:ext uri="{28A0092B-C50C-407E-A947-70E740481C1C}">
                          <a14:useLocalDpi xmlns:a14="http://schemas.microsoft.com/office/drawing/2010/main" val="0"/>
                        </a:ext>
                      </a:extLst>
                    </a:blip>
                    <a:stretch>
                      <a:fillRect/>
                    </a:stretch>
                  </pic:blipFill>
                  <pic:spPr>
                    <a:xfrm>
                      <a:off x="0" y="0"/>
                      <a:ext cx="520065" cy="561975"/>
                    </a:xfrm>
                    <a:prstGeom prst="rect">
                      <a:avLst/>
                    </a:prstGeom>
                  </pic:spPr>
                </pic:pic>
              </a:graphicData>
            </a:graphic>
            <wp14:sizeRelH relativeFrom="page">
              <wp14:pctWidth>0</wp14:pctWidth>
            </wp14:sizeRelH>
            <wp14:sizeRelV relativeFrom="page">
              <wp14:pctHeight>0</wp14:pctHeight>
            </wp14:sizeRelV>
          </wp:anchor>
        </w:drawing>
      </w:r>
      <w:r w:rsidRPr="009F5458">
        <w:rPr>
          <w:rFonts w:ascii="Aptos" w:hAnsi="Aptos"/>
          <w:b/>
          <w:bCs/>
          <w:color w:val="1D3A5E"/>
        </w:rPr>
        <w:t>Kickoff &amp; Alignment</w:t>
      </w:r>
    </w:p>
    <w:p w14:paraId="78CA28BB" w14:textId="5634C9B4" w:rsidR="009F5458" w:rsidRDefault="009F5458" w:rsidP="009F5458">
      <w:pPr>
        <w:ind w:left="720"/>
        <w:rPr>
          <w:rFonts w:ascii="Aptos" w:hAnsi="Aptos"/>
          <w:color w:val="1D3A5E"/>
        </w:rPr>
      </w:pPr>
      <w:r w:rsidRPr="009F5458">
        <w:rPr>
          <w:rFonts w:ascii="Aptos" w:hAnsi="Aptos"/>
          <w:color w:val="1D3A5E"/>
        </w:rPr>
        <w:t>Your dedicated Project Manager or HR Advisor will connect with you to launch your engagement, align on priorities, and map out next steps.</w:t>
      </w:r>
    </w:p>
    <w:p w14:paraId="0E77A1B8" w14:textId="77777777" w:rsidR="00620DE0" w:rsidRDefault="00620DE0" w:rsidP="009F5458">
      <w:pPr>
        <w:ind w:left="720"/>
        <w:rPr>
          <w:rFonts w:ascii="Aptos" w:hAnsi="Aptos"/>
          <w:color w:val="1D3A5E"/>
        </w:rPr>
      </w:pPr>
    </w:p>
    <w:p w14:paraId="3E67CF4B" w14:textId="77777777" w:rsidR="00620DE0" w:rsidRDefault="00620DE0" w:rsidP="009F5458">
      <w:pPr>
        <w:ind w:left="720"/>
        <w:rPr>
          <w:rFonts w:ascii="Aptos" w:hAnsi="Aptos"/>
          <w:color w:val="1D3A5E"/>
        </w:rPr>
      </w:pPr>
    </w:p>
    <w:p w14:paraId="2E5AFFF2" w14:textId="422ADCBA" w:rsidR="009F5458" w:rsidRDefault="00620DE0" w:rsidP="009F5458">
      <w:pPr>
        <w:rPr>
          <w:rFonts w:ascii="Aptos" w:hAnsi="Aptos"/>
          <w:color w:val="1D3A5E"/>
        </w:rPr>
      </w:pPr>
      <w:r w:rsidRPr="00620DE0">
        <w:rPr>
          <w:rFonts w:ascii="Aptos" w:hAnsi="Aptos"/>
          <w:b/>
          <w:bCs/>
          <w:noProof/>
          <w:color w:val="1D3A5E"/>
        </w:rPr>
        <w:drawing>
          <wp:anchor distT="0" distB="0" distL="114300" distR="114300" simplePos="0" relativeHeight="251665920" behindDoc="1" locked="0" layoutInCell="1" allowOverlap="1" wp14:anchorId="057B52D1" wp14:editId="7F61374F">
            <wp:simplePos x="0" y="0"/>
            <wp:positionH relativeFrom="margin">
              <wp:posOffset>52070</wp:posOffset>
            </wp:positionH>
            <wp:positionV relativeFrom="paragraph">
              <wp:posOffset>137795</wp:posOffset>
            </wp:positionV>
            <wp:extent cx="505460" cy="569595"/>
            <wp:effectExtent l="0" t="0" r="8890" b="1905"/>
            <wp:wrapTight wrapText="bothSides">
              <wp:wrapPolygon edited="0">
                <wp:start x="0" y="0"/>
                <wp:lineTo x="0" y="20950"/>
                <wp:lineTo x="21166" y="20950"/>
                <wp:lineTo x="21166" y="0"/>
                <wp:lineTo x="0" y="0"/>
              </wp:wrapPolygon>
            </wp:wrapTight>
            <wp:docPr id="16227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1065" name=""/>
                    <pic:cNvPicPr/>
                  </pic:nvPicPr>
                  <pic:blipFill>
                    <a:blip r:embed="rId16">
                      <a:extLst>
                        <a:ext uri="{28A0092B-C50C-407E-A947-70E740481C1C}">
                          <a14:useLocalDpi xmlns:a14="http://schemas.microsoft.com/office/drawing/2010/main" val="0"/>
                        </a:ext>
                      </a:extLst>
                    </a:blip>
                    <a:stretch>
                      <a:fillRect/>
                    </a:stretch>
                  </pic:blipFill>
                  <pic:spPr>
                    <a:xfrm>
                      <a:off x="0" y="0"/>
                      <a:ext cx="505460" cy="569595"/>
                    </a:xfrm>
                    <a:prstGeom prst="rect">
                      <a:avLst/>
                    </a:prstGeom>
                  </pic:spPr>
                </pic:pic>
              </a:graphicData>
            </a:graphic>
            <wp14:sizeRelH relativeFrom="page">
              <wp14:pctWidth>0</wp14:pctWidth>
            </wp14:sizeRelH>
            <wp14:sizeRelV relativeFrom="page">
              <wp14:pctHeight>0</wp14:pctHeight>
            </wp14:sizeRelV>
          </wp:anchor>
        </w:drawing>
      </w:r>
    </w:p>
    <w:p w14:paraId="7CA6E6CB" w14:textId="69A4E87D" w:rsidR="009F5458" w:rsidRPr="009F5458" w:rsidRDefault="009F5458" w:rsidP="009F5458">
      <w:pPr>
        <w:rPr>
          <w:rFonts w:ascii="Aptos" w:hAnsi="Aptos"/>
          <w:color w:val="1D3A5E"/>
        </w:rPr>
      </w:pPr>
      <w:r>
        <w:rPr>
          <w:rFonts w:ascii="Aptos" w:hAnsi="Aptos"/>
          <w:b/>
          <w:bCs/>
          <w:color w:val="1D3A5E"/>
        </w:rPr>
        <w:t>E</w:t>
      </w:r>
      <w:r w:rsidRPr="009F5458">
        <w:rPr>
          <w:rFonts w:ascii="Aptos" w:hAnsi="Aptos"/>
          <w:b/>
          <w:bCs/>
          <w:color w:val="1D3A5E"/>
        </w:rPr>
        <w:t>xecution &amp; Partnership</w:t>
      </w:r>
    </w:p>
    <w:p w14:paraId="29F0F860" w14:textId="77777777" w:rsidR="009F5458" w:rsidRPr="009F5458" w:rsidRDefault="009F5458" w:rsidP="00620DE0">
      <w:pPr>
        <w:ind w:left="720"/>
        <w:rPr>
          <w:rFonts w:ascii="Aptos" w:hAnsi="Aptos"/>
          <w:color w:val="1D3A5E"/>
        </w:rPr>
      </w:pPr>
      <w:r w:rsidRPr="009F5458">
        <w:rPr>
          <w:rFonts w:ascii="Aptos" w:hAnsi="Aptos"/>
          <w:color w:val="1D3A5E"/>
        </w:rPr>
        <w:t>Our team gets to work quickly, delivering tailored solutions while keeping communication clear, proactive, and consistent.</w:t>
      </w:r>
    </w:p>
    <w:p w14:paraId="23069FF8" w14:textId="08BB7621" w:rsidR="009F5458" w:rsidRDefault="009F5458" w:rsidP="009F5458">
      <w:pPr>
        <w:rPr>
          <w:rFonts w:ascii="Aptos" w:hAnsi="Aptos"/>
          <w:color w:val="1D3A5E"/>
        </w:rPr>
      </w:pPr>
    </w:p>
    <w:p w14:paraId="47293315" w14:textId="77777777" w:rsidR="00620DE0" w:rsidRDefault="00620DE0" w:rsidP="00620DE0">
      <w:pPr>
        <w:rPr>
          <w:rFonts w:ascii="Aptos" w:hAnsi="Aptos"/>
          <w:b/>
          <w:bCs/>
          <w:color w:val="1D3A5E"/>
        </w:rPr>
      </w:pPr>
      <w:r>
        <w:rPr>
          <w:rFonts w:ascii="Aptos" w:hAnsi="Aptos"/>
          <w:b/>
          <w:bCs/>
          <w:color w:val="1D3A5E"/>
        </w:rPr>
        <w:t xml:space="preserve">   </w:t>
      </w:r>
      <w:r>
        <w:rPr>
          <w:rFonts w:ascii="Aptos" w:hAnsi="Aptos"/>
          <w:b/>
          <w:bCs/>
          <w:color w:val="1D3A5E"/>
        </w:rPr>
        <w:tab/>
      </w:r>
    </w:p>
    <w:p w14:paraId="251F0E68" w14:textId="6B4E5BD5" w:rsidR="00620DE0" w:rsidRDefault="00620DE0" w:rsidP="00620DE0">
      <w:pPr>
        <w:rPr>
          <w:rFonts w:ascii="Aptos" w:hAnsi="Aptos"/>
          <w:b/>
          <w:bCs/>
          <w:color w:val="1D3A5E"/>
        </w:rPr>
      </w:pPr>
    </w:p>
    <w:p w14:paraId="0A86A85E" w14:textId="1A04A827" w:rsidR="009F5458" w:rsidRPr="009F5458" w:rsidRDefault="00620DE0" w:rsidP="00620DE0">
      <w:pPr>
        <w:rPr>
          <w:rFonts w:ascii="Aptos" w:hAnsi="Aptos"/>
          <w:color w:val="1D3A5E"/>
        </w:rPr>
      </w:pPr>
      <w:r w:rsidRPr="00620DE0">
        <w:rPr>
          <w:rFonts w:ascii="Aptos" w:hAnsi="Aptos"/>
          <w:b/>
          <w:bCs/>
          <w:noProof/>
          <w:color w:val="1D3A5E"/>
        </w:rPr>
        <w:drawing>
          <wp:anchor distT="0" distB="0" distL="114300" distR="114300" simplePos="0" relativeHeight="251666944" behindDoc="1" locked="0" layoutInCell="1" allowOverlap="1" wp14:anchorId="2ED833DA" wp14:editId="4F93DDAA">
            <wp:simplePos x="0" y="0"/>
            <wp:positionH relativeFrom="margin">
              <wp:posOffset>42545</wp:posOffset>
            </wp:positionH>
            <wp:positionV relativeFrom="paragraph">
              <wp:posOffset>3175</wp:posOffset>
            </wp:positionV>
            <wp:extent cx="499745" cy="499745"/>
            <wp:effectExtent l="0" t="0" r="0" b="0"/>
            <wp:wrapTight wrapText="bothSides">
              <wp:wrapPolygon edited="0">
                <wp:start x="0" y="0"/>
                <wp:lineTo x="0" y="20584"/>
                <wp:lineTo x="20584" y="20584"/>
                <wp:lineTo x="20584" y="0"/>
                <wp:lineTo x="0" y="0"/>
              </wp:wrapPolygon>
            </wp:wrapTight>
            <wp:docPr id="13090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414" name=""/>
                    <pic:cNvPicPr/>
                  </pic:nvPicPr>
                  <pic:blipFill>
                    <a:blip r:embed="rId17">
                      <a:extLst>
                        <a:ext uri="{28A0092B-C50C-407E-A947-70E740481C1C}">
                          <a14:useLocalDpi xmlns:a14="http://schemas.microsoft.com/office/drawing/2010/main" val="0"/>
                        </a:ext>
                      </a:extLst>
                    </a:blip>
                    <a:stretch>
                      <a:fillRect/>
                    </a:stretch>
                  </pic:blipFill>
                  <pic:spPr>
                    <a:xfrm>
                      <a:off x="0" y="0"/>
                      <a:ext cx="499745" cy="499745"/>
                    </a:xfrm>
                    <a:prstGeom prst="rect">
                      <a:avLst/>
                    </a:prstGeom>
                  </pic:spPr>
                </pic:pic>
              </a:graphicData>
            </a:graphic>
            <wp14:sizeRelH relativeFrom="page">
              <wp14:pctWidth>0</wp14:pctWidth>
            </wp14:sizeRelH>
            <wp14:sizeRelV relativeFrom="page">
              <wp14:pctHeight>0</wp14:pctHeight>
            </wp14:sizeRelV>
          </wp:anchor>
        </w:drawing>
      </w:r>
      <w:r w:rsidR="009F5458" w:rsidRPr="009F5458">
        <w:rPr>
          <w:rFonts w:ascii="Aptos" w:hAnsi="Aptos"/>
          <w:b/>
          <w:bCs/>
          <w:color w:val="1D3A5E"/>
        </w:rPr>
        <w:t>Ongoing Support</w:t>
      </w:r>
    </w:p>
    <w:p w14:paraId="6AF5E3E8" w14:textId="457AFB3A" w:rsidR="009F5458" w:rsidRPr="009F5458" w:rsidRDefault="009F5458" w:rsidP="00620DE0">
      <w:pPr>
        <w:ind w:left="720"/>
        <w:rPr>
          <w:rFonts w:ascii="Aptos" w:hAnsi="Aptos"/>
          <w:color w:val="1D3A5E"/>
        </w:rPr>
      </w:pPr>
      <w:r w:rsidRPr="009F5458">
        <w:rPr>
          <w:rFonts w:ascii="Aptos" w:hAnsi="Aptos"/>
          <w:color w:val="1D3A5E"/>
        </w:rPr>
        <w:t>Our Client Success Team stays closely connected, ensuring your project stays on track and providing insights, resources, and guidance along the way.</w:t>
      </w:r>
    </w:p>
    <w:p w14:paraId="176CA72C" w14:textId="29BF156A" w:rsidR="009F5458" w:rsidRDefault="009F5458" w:rsidP="009F5458">
      <w:pPr>
        <w:rPr>
          <w:rFonts w:ascii="Aptos" w:hAnsi="Aptos"/>
          <w:color w:val="1D3A5E"/>
        </w:rPr>
      </w:pPr>
    </w:p>
    <w:p w14:paraId="407D4EAB" w14:textId="4B86061F" w:rsidR="009F5458" w:rsidRDefault="009F5458" w:rsidP="00AB7196">
      <w:pPr>
        <w:rPr>
          <w:rFonts w:ascii="Aptos" w:hAnsi="Aptos"/>
          <w:color w:val="1D3A5E"/>
        </w:rPr>
      </w:pPr>
    </w:p>
    <w:p w14:paraId="074D48B2" w14:textId="731C8FA1" w:rsidR="009F5458" w:rsidRDefault="009F5458" w:rsidP="00AB7196">
      <w:pPr>
        <w:rPr>
          <w:rFonts w:ascii="Aptos" w:hAnsi="Aptos"/>
          <w:color w:val="1D3A5E"/>
        </w:rPr>
      </w:pPr>
      <w:r>
        <w:rPr>
          <w:rFonts w:ascii="Aptos" w:hAnsi="Aptos"/>
          <w:noProof/>
          <w:color w:val="1D3A5E"/>
        </w:rPr>
        <w:drawing>
          <wp:anchor distT="0" distB="0" distL="114300" distR="114300" simplePos="0" relativeHeight="251663872" behindDoc="1" locked="0" layoutInCell="1" allowOverlap="1" wp14:anchorId="1F2401BC" wp14:editId="69503709">
            <wp:simplePos x="0" y="0"/>
            <wp:positionH relativeFrom="column">
              <wp:posOffset>35781</wp:posOffset>
            </wp:positionH>
            <wp:positionV relativeFrom="page">
              <wp:posOffset>6130456</wp:posOffset>
            </wp:positionV>
            <wp:extent cx="6363970" cy="2763520"/>
            <wp:effectExtent l="0" t="0" r="0" b="0"/>
            <wp:wrapTight wrapText="bothSides">
              <wp:wrapPolygon edited="0">
                <wp:start x="1746" y="893"/>
                <wp:lineTo x="1552" y="1340"/>
                <wp:lineTo x="1422" y="2680"/>
                <wp:lineTo x="1487" y="3574"/>
                <wp:lineTo x="905" y="4318"/>
                <wp:lineTo x="323" y="5658"/>
                <wp:lineTo x="0" y="8338"/>
                <wp:lineTo x="0" y="21441"/>
                <wp:lineTo x="21531" y="21441"/>
                <wp:lineTo x="21531" y="3722"/>
                <wp:lineTo x="20173" y="3574"/>
                <wp:lineTo x="20303" y="2829"/>
                <wp:lineTo x="18751" y="2531"/>
                <wp:lineTo x="2069" y="893"/>
                <wp:lineTo x="1746" y="893"/>
              </wp:wrapPolygon>
            </wp:wrapTight>
            <wp:docPr id="76009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77" name="Picture 76009877"/>
                    <pic:cNvPicPr/>
                  </pic:nvPicPr>
                  <pic:blipFill rotWithShape="1">
                    <a:blip r:embed="rId18" cstate="print">
                      <a:extLst>
                        <a:ext uri="{28A0092B-C50C-407E-A947-70E740481C1C}">
                          <a14:useLocalDpi xmlns:a14="http://schemas.microsoft.com/office/drawing/2010/main" val="0"/>
                        </a:ext>
                      </a:extLst>
                    </a:blip>
                    <a:srcRect l="595" t="64683"/>
                    <a:stretch>
                      <a:fillRect/>
                    </a:stretch>
                  </pic:blipFill>
                  <pic:spPr bwMode="auto">
                    <a:xfrm>
                      <a:off x="0" y="0"/>
                      <a:ext cx="6363970" cy="276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3E325" w14:textId="48A0E9F5" w:rsidR="009F5458" w:rsidRDefault="009F5458" w:rsidP="00AB7196">
      <w:pPr>
        <w:rPr>
          <w:rFonts w:ascii="Aptos" w:hAnsi="Aptos"/>
          <w:color w:val="1D3A5E"/>
        </w:rPr>
      </w:pPr>
    </w:p>
    <w:p w14:paraId="2CA75D69" w14:textId="1E9993FC" w:rsidR="009F5458" w:rsidRDefault="009F5458" w:rsidP="00AB7196">
      <w:pPr>
        <w:rPr>
          <w:rFonts w:ascii="Aptos" w:hAnsi="Aptos"/>
          <w:color w:val="1D3A5E"/>
        </w:rPr>
      </w:pPr>
    </w:p>
    <w:p w14:paraId="2BF35A9F" w14:textId="51310B39" w:rsidR="00B01E80" w:rsidRPr="00F92C20" w:rsidRDefault="00495D3C" w:rsidP="00495D3C">
      <w:pPr>
        <w:pStyle w:val="Heading1"/>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7E60AC69" w:rsidR="007670BF" w:rsidRPr="0062339B" w:rsidRDefault="00131BAF">
      <w:pPr>
        <w:pStyle w:val="Heading2"/>
        <w:ind w:left="120" w:firstLine="0"/>
        <w:jc w:val="both"/>
        <w:rPr>
          <w:rFonts w:ascii="Aptos" w:hAnsi="Aptos"/>
          <w:b w:val="0"/>
          <w:bCs w:val="0"/>
          <w:color w:val="495467"/>
          <w:spacing w:val="-2"/>
          <w:sz w:val="22"/>
          <w:szCs w:val="22"/>
        </w:rPr>
      </w:pPr>
      <w:r w:rsidRPr="0062339B">
        <w:rPr>
          <w:rFonts w:ascii="Aptos" w:hAnsi="Aptos"/>
          <w:b w:val="0"/>
          <w:bCs w:val="0"/>
          <w:color w:val="495467"/>
          <w:spacing w:val="-2"/>
          <w:sz w:val="22"/>
          <w:szCs w:val="22"/>
        </w:rPr>
        <w:t xml:space="preserve">This Professional Services Agreement ("Agreement") is entered into as of </w:t>
      </w:r>
      <w:r w:rsidR="00A36863">
        <w:rPr>
          <w:rFonts w:ascii="Aptos" w:hAnsi="Aptos"/>
          <w:b w:val="0"/>
          <w:bCs w:val="0"/>
          <w:color w:val="EE0000"/>
          <w:spacing w:val="-2"/>
          <w:sz w:val="22"/>
          <w:szCs w:val="22"/>
        </w:rPr>
        <w:fldChar w:fldCharType="begin"/>
      </w:r>
      <w:r w:rsidR="00A36863">
        <w:rPr>
          <w:rFonts w:ascii="Aptos" w:hAnsi="Aptos"/>
          <w:b w:val="0"/>
          <w:bCs w:val="0"/>
          <w:color w:val="EE0000"/>
          <w:spacing w:val="-2"/>
          <w:sz w:val="22"/>
          <w:szCs w:val="22"/>
        </w:rPr>
        <w:instrText xml:space="preserve"> DATE \@ "M/d/yyyy" </w:instrText>
      </w:r>
      <w:r w:rsidR="00A36863">
        <w:rPr>
          <w:rFonts w:ascii="Aptos" w:hAnsi="Aptos"/>
          <w:b w:val="0"/>
          <w:bCs w:val="0"/>
          <w:color w:val="EE0000"/>
          <w:spacing w:val="-2"/>
          <w:sz w:val="22"/>
          <w:szCs w:val="22"/>
        </w:rPr>
        <w:fldChar w:fldCharType="separate"/>
      </w:r>
      <w:r w:rsidR="003F2847">
        <w:rPr>
          <w:rFonts w:ascii="Aptos" w:hAnsi="Aptos"/>
          <w:b w:val="0"/>
          <w:bCs w:val="0"/>
          <w:noProof/>
          <w:color w:val="EE0000"/>
          <w:spacing w:val="-2"/>
          <w:sz w:val="22"/>
          <w:szCs w:val="22"/>
        </w:rPr>
        <w:t>7/9/2026</w:t>
      </w:r>
      <w:r w:rsidR="00A36863">
        <w:rPr>
          <w:rFonts w:ascii="Aptos" w:hAnsi="Aptos"/>
          <w:b w:val="0"/>
          <w:bCs w:val="0"/>
          <w:color w:val="EE0000"/>
          <w:spacing w:val="-2"/>
          <w:sz w:val="22"/>
          <w:szCs w:val="22"/>
        </w:rPr>
        <w:fldChar w:fldCharType="end"/>
      </w:r>
      <w:r w:rsidR="00A36863">
        <w:rPr>
          <w:rFonts w:ascii="Aptos" w:hAnsi="Aptos"/>
          <w:b w:val="0"/>
          <w:bCs w:val="0"/>
          <w:color w:val="EE0000"/>
          <w:spacing w:val="-2"/>
          <w:sz w:val="22"/>
          <w:szCs w:val="22"/>
        </w:rPr>
        <w:t xml:space="preserve"> </w:t>
      </w:r>
      <w:r w:rsidRPr="0062339B">
        <w:rPr>
          <w:rFonts w:ascii="Aptos" w:hAnsi="Aptos"/>
          <w:b w:val="0"/>
          <w:bCs w:val="0"/>
          <w:color w:val="495467"/>
          <w:spacing w:val="-2"/>
          <w:sz w:val="22"/>
          <w:szCs w:val="22"/>
        </w:rPr>
        <w:t xml:space="preserve">by and between The O'Connor Group ("TOC") and </w:t>
      </w:r>
      <w:r w:rsidRPr="00E46D07">
        <w:rPr>
          <w:rFonts w:ascii="Aptos" w:hAnsi="Aptos"/>
          <w:b w:val="0"/>
          <w:bCs w:val="0"/>
          <w:color w:val="EE0000"/>
          <w:spacing w:val="-2"/>
          <w:sz w:val="22"/>
          <w:szCs w:val="22"/>
        </w:rPr>
        <w:t xml:space="preserve">xxxxxx </w:t>
      </w:r>
      <w:r w:rsidRPr="0062339B">
        <w:rPr>
          <w:rFonts w:ascii="Aptos" w:hAnsi="Aptos"/>
          <w:b w:val="0"/>
          <w:bCs w:val="0"/>
          <w:color w:val="495467"/>
          <w:spacing w:val="-2"/>
          <w:sz w:val="22"/>
          <w:szCs w:val="22"/>
        </w:rPr>
        <w:t>("Client").</w:t>
      </w:r>
    </w:p>
    <w:p w14:paraId="76E7F061" w14:textId="1DE04AA9" w:rsidR="00B01E80" w:rsidRPr="00F92C20" w:rsidRDefault="00B01E80">
      <w:pPr>
        <w:pStyle w:val="BodyText"/>
        <w:spacing w:before="9"/>
        <w:rPr>
          <w:rFonts w:ascii="Aptos" w:hAnsi="Aptos"/>
          <w:b/>
          <w:sz w:val="18"/>
        </w:rPr>
      </w:pP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9D6590">
            <w:pPr>
              <w:pStyle w:val="TableParagraph"/>
              <w:spacing w:before="120" w:after="120" w:line="180" w:lineRule="exact"/>
              <w:ind w:left="202" w:right="144"/>
              <w:rPr>
                <w:rFonts w:ascii="Aptos" w:hAnsi="Aptos"/>
                <w:color w:val="EE0000"/>
              </w:rPr>
            </w:pPr>
            <w:r w:rsidRPr="00553308">
              <w:rPr>
                <w:rFonts w:ascii="Aptos" w:hAnsi="Aptos"/>
                <w:color w:val="EE0000"/>
              </w:rPr>
              <w:t>Company name</w:t>
            </w:r>
          </w:p>
          <w:p w14:paraId="61473FD4" w14:textId="6244E1BA" w:rsidR="007670BF" w:rsidRPr="00553308" w:rsidRDefault="00666868" w:rsidP="009D6590">
            <w:pPr>
              <w:pStyle w:val="TableParagraph"/>
              <w:spacing w:before="120" w:after="120" w:line="180" w:lineRule="exact"/>
              <w:ind w:left="202" w:right="144"/>
              <w:rPr>
                <w:rFonts w:ascii="Aptos" w:hAnsi="Aptos"/>
              </w:rPr>
            </w:pPr>
            <w:r w:rsidRPr="00553308">
              <w:rPr>
                <w:rFonts w:ascii="Aptos" w:hAnsi="Aptos"/>
                <w:color w:val="EE0000"/>
              </w:rPr>
              <w:t>Address</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1990C076"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 xml:space="preserve">The O'Connor Group (TOC) </w:t>
            </w:r>
          </w:p>
          <w:p w14:paraId="28D1333C"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 xml:space="preserve">100 </w:t>
            </w:r>
          </w:p>
          <w:p w14:paraId="2B068817" w14:textId="61342736"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King of Prussia, PA 19406</w:t>
            </w:r>
          </w:p>
        </w:tc>
      </w:tr>
      <w:tr w:rsidR="00B01E80" w:rsidRPr="00F92C20" w14:paraId="1EAC0CB3" w14:textId="77777777" w:rsidTr="003A14E0">
        <w:trPr>
          <w:cantSplit/>
          <w:trHeight w:val="20"/>
        </w:trPr>
        <w:tc>
          <w:tcPr>
            <w:tcW w:w="2430" w:type="dxa"/>
            <w:shd w:val="clear" w:color="auto" w:fill="FFFFFF"/>
          </w:tcPr>
          <w:p w14:paraId="60A02C51"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Contract </w:t>
            </w:r>
            <w:r w:rsidRPr="001D58BD">
              <w:rPr>
                <w:rFonts w:ascii="Aptos" w:hAnsi="Aptos"/>
                <w:b/>
                <w:bCs/>
                <w:color w:val="495467"/>
                <w:spacing w:val="-2"/>
              </w:rPr>
              <w:t>Duration</w:t>
            </w:r>
          </w:p>
        </w:tc>
        <w:tc>
          <w:tcPr>
            <w:tcW w:w="7650" w:type="dxa"/>
            <w:shd w:val="clear" w:color="auto" w:fill="FFFFFF"/>
            <w:vAlign w:val="center"/>
          </w:tcPr>
          <w:p w14:paraId="7BD111FD" w14:textId="510152E5"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 xml:space="preserve">One (1) year from </w:t>
            </w:r>
            <w:r w:rsidR="009F360D" w:rsidRPr="00553308">
              <w:rPr>
                <w:rFonts w:ascii="Aptos" w:hAnsi="Aptos"/>
                <w:color w:val="495467"/>
              </w:rPr>
              <w:t>execution</w:t>
            </w:r>
            <w:r w:rsidRPr="00553308">
              <w:rPr>
                <w:rFonts w:ascii="Aptos" w:hAnsi="Aptos"/>
                <w:color w:val="495467"/>
              </w:rPr>
              <w:t xml:space="preserve"> </w:t>
            </w:r>
            <w:r w:rsidRPr="00553308">
              <w:rPr>
                <w:rFonts w:ascii="Aptos" w:hAnsi="Aptos"/>
                <w:color w:val="495467"/>
                <w:spacing w:val="-4"/>
              </w:rPr>
              <w:t>date</w:t>
            </w:r>
          </w:p>
        </w:tc>
      </w:tr>
      <w:tr w:rsidR="00B01E80" w:rsidRPr="00F92C20" w14:paraId="337CCD46" w14:textId="77777777" w:rsidTr="003A14E0">
        <w:trPr>
          <w:cantSplit/>
          <w:trHeight w:val="20"/>
        </w:trPr>
        <w:tc>
          <w:tcPr>
            <w:tcW w:w="2430" w:type="dxa"/>
            <w:shd w:val="clear" w:color="auto" w:fill="F6F9FB"/>
          </w:tcPr>
          <w:p w14:paraId="496FF72F"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676A9CD7" w14:textId="77777777" w:rsidR="004D50FD" w:rsidRPr="00553308" w:rsidRDefault="004D50FD" w:rsidP="009D6590">
            <w:pPr>
              <w:pStyle w:val="TableParagraph"/>
              <w:spacing w:before="120" w:after="120" w:line="180" w:lineRule="exact"/>
              <w:ind w:left="202" w:right="144"/>
              <w:rPr>
                <w:rFonts w:ascii="Aptos" w:hAnsi="Aptos"/>
                <w:b/>
                <w:bCs/>
                <w:color w:val="EE0000"/>
              </w:rPr>
            </w:pPr>
            <w:r w:rsidRPr="00553308">
              <w:rPr>
                <w:rFonts w:ascii="Aptos" w:hAnsi="Aptos"/>
                <w:b/>
                <w:bCs/>
                <w:color w:val="EE0000"/>
              </w:rPr>
              <w:t>Human Resources Support:</w:t>
            </w:r>
          </w:p>
          <w:p w14:paraId="000FCAFC" w14:textId="77777777" w:rsidR="004D50FD" w:rsidRPr="00553308" w:rsidRDefault="003B5985" w:rsidP="009D6590">
            <w:pPr>
              <w:pStyle w:val="TableParagraph"/>
              <w:spacing w:before="120" w:after="120" w:line="180" w:lineRule="exact"/>
              <w:ind w:left="202" w:right="144"/>
              <w:rPr>
                <w:rFonts w:ascii="Aptos" w:hAnsi="Aptos"/>
                <w:color w:val="EE0000"/>
              </w:rPr>
            </w:pPr>
            <w:sdt>
              <w:sdtPr>
                <w:rPr>
                  <w:rFonts w:ascii="Aptos" w:hAnsi="Aptos"/>
                  <w:color w:val="EE0000"/>
                </w:rPr>
                <w:id w:val="-293450916"/>
                <w14:checkbox>
                  <w14:checked w14:val="0"/>
                  <w14:checkedState w14:val="2612" w14:font="MS Gothic"/>
                  <w14:uncheckedState w14:val="2610" w14:font="MS Gothic"/>
                </w14:checkbox>
              </w:sdtPr>
              <w:sdtEndPr/>
              <w:sdtContent>
                <w:r w:rsidR="00534436" w:rsidRPr="00553308">
                  <w:rPr>
                    <w:rFonts w:ascii="Aptos" w:eastAsia="MS Gothic" w:hAnsi="Aptos"/>
                    <w:color w:val="EE0000"/>
                  </w:rPr>
                  <w:t>☐</w:t>
                </w:r>
              </w:sdtContent>
            </w:sdt>
            <w:r w:rsidR="004D50FD" w:rsidRPr="00553308">
              <w:rPr>
                <w:rFonts w:ascii="Aptos" w:hAnsi="Aptos"/>
                <w:color w:val="EE0000"/>
              </w:rPr>
              <w:t>HR Project Support</w:t>
            </w:r>
          </w:p>
          <w:p w14:paraId="78EAE814" w14:textId="77777777" w:rsidR="004D50FD" w:rsidRPr="00553308" w:rsidRDefault="003B5985" w:rsidP="009D6590">
            <w:pPr>
              <w:pStyle w:val="TableParagraph"/>
              <w:spacing w:before="120" w:after="120" w:line="180" w:lineRule="exact"/>
              <w:ind w:left="202" w:right="144"/>
              <w:rPr>
                <w:rFonts w:ascii="Aptos" w:hAnsi="Aptos"/>
                <w:color w:val="EE0000"/>
              </w:rPr>
            </w:pPr>
            <w:sdt>
              <w:sdtPr>
                <w:rPr>
                  <w:rFonts w:ascii="Aptos" w:hAnsi="Aptos"/>
                  <w:color w:val="EE0000"/>
                </w:rPr>
                <w:id w:val="-1094932944"/>
                <w14:checkbox>
                  <w14:checked w14:val="0"/>
                  <w14:checkedState w14:val="2612" w14:font="MS Gothic"/>
                  <w14:uncheckedState w14:val="2610" w14:font="MS Gothic"/>
                </w14:checkbox>
              </w:sdtPr>
              <w:sdtEndPr/>
              <w:sdtContent>
                <w:r w:rsidR="00534436" w:rsidRPr="00553308">
                  <w:rPr>
                    <w:rFonts w:ascii="Aptos" w:eastAsia="MS Gothic" w:hAnsi="Aptos"/>
                    <w:color w:val="EE0000"/>
                  </w:rPr>
                  <w:t>☐</w:t>
                </w:r>
              </w:sdtContent>
            </w:sdt>
            <w:r w:rsidR="004D50FD" w:rsidRPr="00553308">
              <w:rPr>
                <w:rFonts w:ascii="Aptos" w:hAnsi="Aptos"/>
                <w:color w:val="EE0000"/>
              </w:rPr>
              <w:t xml:space="preserve">Fractional/Interim </w:t>
            </w:r>
            <w:r w:rsidR="00534436" w:rsidRPr="00553308">
              <w:rPr>
                <w:rFonts w:ascii="Aptos" w:hAnsi="Aptos"/>
                <w:color w:val="EE0000"/>
              </w:rPr>
              <w:t xml:space="preserve">HR </w:t>
            </w:r>
            <w:r w:rsidR="004D50FD" w:rsidRPr="00553308">
              <w:rPr>
                <w:rFonts w:ascii="Aptos" w:hAnsi="Aptos"/>
                <w:color w:val="EE0000"/>
              </w:rPr>
              <w:t>Support</w:t>
            </w:r>
          </w:p>
          <w:p w14:paraId="66D652DB" w14:textId="77777777" w:rsidR="004D50FD" w:rsidRPr="00553308" w:rsidRDefault="003B5985" w:rsidP="009D6590">
            <w:pPr>
              <w:pStyle w:val="TableParagraph"/>
              <w:spacing w:before="120" w:after="120" w:line="180" w:lineRule="exact"/>
              <w:ind w:left="202" w:right="144"/>
              <w:rPr>
                <w:rFonts w:ascii="Aptos" w:hAnsi="Aptos"/>
                <w:color w:val="EE0000"/>
              </w:rPr>
            </w:pPr>
            <w:sdt>
              <w:sdtPr>
                <w:rPr>
                  <w:rFonts w:ascii="Aptos" w:hAnsi="Aptos"/>
                  <w:color w:val="EE0000"/>
                </w:rPr>
                <w:id w:val="-1425644533"/>
                <w14:checkbox>
                  <w14:checked w14:val="0"/>
                  <w14:checkedState w14:val="2612" w14:font="MS Gothic"/>
                  <w14:uncheckedState w14:val="2610" w14:font="MS Gothic"/>
                </w14:checkbox>
              </w:sdtPr>
              <w:sdtEndPr/>
              <w:sdtContent>
                <w:r w:rsidR="00534436" w:rsidRPr="00553308">
                  <w:rPr>
                    <w:rFonts w:ascii="Aptos" w:eastAsia="MS Gothic" w:hAnsi="Aptos"/>
                    <w:color w:val="EE0000"/>
                  </w:rPr>
                  <w:t>☐</w:t>
                </w:r>
              </w:sdtContent>
            </w:sdt>
            <w:r w:rsidR="00534436" w:rsidRPr="00553308">
              <w:rPr>
                <w:rFonts w:ascii="Aptos" w:hAnsi="Aptos"/>
                <w:color w:val="EE0000"/>
              </w:rPr>
              <w:t>HR Subscription</w:t>
            </w:r>
          </w:p>
          <w:p w14:paraId="47359252" w14:textId="77777777" w:rsidR="00534436" w:rsidRPr="00553308" w:rsidRDefault="00534436" w:rsidP="009D6590">
            <w:pPr>
              <w:pStyle w:val="TableParagraph"/>
              <w:spacing w:before="120" w:after="120" w:line="180" w:lineRule="exact"/>
              <w:ind w:left="202" w:right="144"/>
              <w:rPr>
                <w:rFonts w:ascii="Aptos" w:hAnsi="Aptos"/>
                <w:color w:val="EE0000"/>
              </w:rPr>
            </w:pPr>
          </w:p>
          <w:p w14:paraId="6D3B29CE" w14:textId="77777777" w:rsidR="00534436" w:rsidRPr="00A85F7A" w:rsidRDefault="00195302" w:rsidP="009D6590">
            <w:pPr>
              <w:pStyle w:val="TableParagraph"/>
              <w:spacing w:before="120" w:after="120" w:line="180" w:lineRule="exact"/>
              <w:ind w:left="202" w:right="144"/>
              <w:rPr>
                <w:rFonts w:ascii="Aptos" w:hAnsi="Aptos"/>
                <w:b/>
                <w:bCs/>
                <w:color w:val="EE0000"/>
              </w:rPr>
            </w:pPr>
            <w:r w:rsidRPr="00A85F7A">
              <w:rPr>
                <w:rFonts w:ascii="Aptos" w:hAnsi="Aptos"/>
                <w:b/>
                <w:bCs/>
                <w:color w:val="EE0000"/>
              </w:rPr>
              <w:t>Recruitment-as-a-Service (RaaS)</w:t>
            </w:r>
          </w:p>
          <w:p w14:paraId="11BFB1C2" w14:textId="77777777" w:rsidR="00B01E80" w:rsidRPr="00553308" w:rsidRDefault="003B5985" w:rsidP="009D6590">
            <w:pPr>
              <w:pStyle w:val="TableParagraph"/>
              <w:spacing w:before="120" w:after="120" w:line="180" w:lineRule="exact"/>
              <w:ind w:left="202" w:right="144"/>
              <w:rPr>
                <w:rFonts w:ascii="Aptos" w:hAnsi="Aptos"/>
                <w:color w:val="EE0000"/>
              </w:rPr>
            </w:pPr>
            <w:sdt>
              <w:sdtPr>
                <w:rPr>
                  <w:rFonts w:ascii="Aptos" w:hAnsi="Aptos"/>
                  <w:color w:val="EE0000"/>
                </w:rPr>
                <w:id w:val="249242238"/>
                <w14:checkbox>
                  <w14:checked w14:val="0"/>
                  <w14:checkedState w14:val="2612" w14:font="MS Gothic"/>
                  <w14:uncheckedState w14:val="2610" w14:font="MS Gothic"/>
                </w14:checkbox>
              </w:sdtPr>
              <w:sdtEndPr/>
              <w:sdtContent>
                <w:r w:rsidR="00534436" w:rsidRPr="00553308">
                  <w:rPr>
                    <w:rFonts w:ascii="Aptos" w:eastAsia="MS Gothic" w:hAnsi="Aptos"/>
                    <w:color w:val="EE0000"/>
                  </w:rPr>
                  <w:t>☐</w:t>
                </w:r>
              </w:sdtContent>
            </w:sdt>
            <w:r w:rsidR="00534436" w:rsidRPr="00553308">
              <w:rPr>
                <w:rFonts w:ascii="Aptos" w:hAnsi="Aptos"/>
                <w:color w:val="EE0000"/>
              </w:rPr>
              <w:t>Full</w:t>
            </w:r>
            <w:r w:rsidR="00534436" w:rsidRPr="00553308">
              <w:rPr>
                <w:rFonts w:ascii="Aptos" w:hAnsi="Aptos"/>
                <w:color w:val="EE0000"/>
                <w:spacing w:val="-10"/>
              </w:rPr>
              <w:t xml:space="preserve"> </w:t>
            </w:r>
            <w:r w:rsidR="00534436" w:rsidRPr="00553308">
              <w:rPr>
                <w:rFonts w:ascii="Aptos" w:hAnsi="Aptos"/>
                <w:color w:val="EE0000"/>
              </w:rPr>
              <w:t>Cycle</w:t>
            </w:r>
            <w:r w:rsidR="00534436" w:rsidRPr="00553308">
              <w:rPr>
                <w:rFonts w:ascii="Aptos" w:hAnsi="Aptos"/>
                <w:color w:val="EE0000"/>
                <w:spacing w:val="-10"/>
              </w:rPr>
              <w:t xml:space="preserve"> </w:t>
            </w:r>
            <w:r w:rsidR="00534436" w:rsidRPr="00553308">
              <w:rPr>
                <w:rFonts w:ascii="Aptos" w:hAnsi="Aptos"/>
                <w:color w:val="EE0000"/>
              </w:rPr>
              <w:t>Talent</w:t>
            </w:r>
            <w:r w:rsidR="00534436" w:rsidRPr="00553308">
              <w:rPr>
                <w:rFonts w:ascii="Aptos" w:hAnsi="Aptos"/>
                <w:color w:val="EE0000"/>
                <w:spacing w:val="-10"/>
              </w:rPr>
              <w:t xml:space="preserve"> </w:t>
            </w:r>
            <w:r w:rsidR="00534436" w:rsidRPr="00553308">
              <w:rPr>
                <w:rFonts w:ascii="Aptos" w:hAnsi="Aptos"/>
                <w:color w:val="EE0000"/>
              </w:rPr>
              <w:t>Acquisition</w:t>
            </w:r>
            <w:r w:rsidR="00534436" w:rsidRPr="00553308">
              <w:rPr>
                <w:rFonts w:ascii="Aptos" w:hAnsi="Aptos"/>
                <w:color w:val="EE0000"/>
                <w:spacing w:val="-10"/>
              </w:rPr>
              <w:t xml:space="preserve"> </w:t>
            </w:r>
            <w:r w:rsidR="00534436" w:rsidRPr="00553308">
              <w:rPr>
                <w:rFonts w:ascii="Aptos" w:hAnsi="Aptos"/>
                <w:color w:val="EE0000"/>
              </w:rPr>
              <w:t>Support</w:t>
            </w:r>
          </w:p>
          <w:p w14:paraId="6AB92CEB" w14:textId="77777777" w:rsidR="00534436" w:rsidRDefault="003B5985" w:rsidP="009D6590">
            <w:pPr>
              <w:pStyle w:val="TableParagraph"/>
              <w:spacing w:before="120" w:after="120" w:line="180" w:lineRule="exact"/>
              <w:ind w:left="202" w:right="144"/>
              <w:rPr>
                <w:rFonts w:ascii="Aptos" w:hAnsi="Aptos"/>
                <w:color w:val="EE0000"/>
              </w:rPr>
            </w:pPr>
            <w:sdt>
              <w:sdtPr>
                <w:rPr>
                  <w:rFonts w:ascii="Aptos" w:hAnsi="Aptos"/>
                  <w:color w:val="EE0000"/>
                </w:rPr>
                <w:id w:val="-356978914"/>
                <w14:checkbox>
                  <w14:checked w14:val="0"/>
                  <w14:checkedState w14:val="2612" w14:font="MS Gothic"/>
                  <w14:uncheckedState w14:val="2610" w14:font="MS Gothic"/>
                </w14:checkbox>
              </w:sdtPr>
              <w:sdtEndPr/>
              <w:sdtContent>
                <w:r w:rsidR="00534436" w:rsidRPr="00553308">
                  <w:rPr>
                    <w:rFonts w:ascii="Aptos" w:eastAsia="MS Gothic" w:hAnsi="Aptos"/>
                    <w:color w:val="EE0000"/>
                  </w:rPr>
                  <w:t>☐</w:t>
                </w:r>
              </w:sdtContent>
            </w:sdt>
            <w:r w:rsidR="00534436" w:rsidRPr="00553308">
              <w:rPr>
                <w:rFonts w:ascii="Aptos" w:hAnsi="Aptos"/>
                <w:color w:val="EE0000"/>
              </w:rPr>
              <w:t>Sourcing Support</w:t>
            </w:r>
          </w:p>
          <w:p w14:paraId="785D03D2" w14:textId="77777777" w:rsidR="00C3737D" w:rsidRDefault="00C3737D" w:rsidP="009D6590">
            <w:pPr>
              <w:pStyle w:val="TableParagraph"/>
              <w:spacing w:before="120" w:after="120" w:line="180" w:lineRule="exact"/>
              <w:ind w:left="202" w:right="144"/>
              <w:rPr>
                <w:rFonts w:ascii="Aptos" w:hAnsi="Aptos"/>
                <w:color w:val="EE0000"/>
                <w:highlight w:val="cyan"/>
              </w:rPr>
            </w:pPr>
          </w:p>
          <w:p w14:paraId="021324F0" w14:textId="13C64D92" w:rsidR="00C3737D" w:rsidRPr="00553308" w:rsidRDefault="00C3737D" w:rsidP="009D6590">
            <w:pPr>
              <w:pStyle w:val="TableParagraph"/>
              <w:spacing w:before="120" w:after="120" w:line="180" w:lineRule="exact"/>
              <w:ind w:left="202" w:right="144"/>
              <w:rPr>
                <w:rFonts w:ascii="Aptos" w:hAnsi="Aptos"/>
                <w:color w:val="495467"/>
                <w:highlight w:val="cyan"/>
              </w:rPr>
            </w:pPr>
            <w:r>
              <w:rPr>
                <w:rFonts w:ascii="Aptos" w:hAnsi="Aptos"/>
                <w:color w:val="EE0000"/>
                <w:highlight w:val="cyan"/>
              </w:rPr>
              <w:t>Executive search and advisory available upon request</w:t>
            </w:r>
          </w:p>
        </w:tc>
      </w:tr>
      <w:tr w:rsidR="00B01E80" w:rsidRPr="00F92C20" w14:paraId="714354C1" w14:textId="77777777" w:rsidTr="003A14E0">
        <w:trPr>
          <w:cantSplit/>
          <w:trHeight w:val="20"/>
        </w:trPr>
        <w:tc>
          <w:tcPr>
            <w:tcW w:w="2430" w:type="dxa"/>
            <w:shd w:val="clear" w:color="auto" w:fill="FFFFFF"/>
          </w:tcPr>
          <w:p w14:paraId="55DBD83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6E028208" w14:textId="77777777"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b/>
                <w:color w:val="495467"/>
              </w:rPr>
              <w:t>$</w:t>
            </w:r>
            <w:r w:rsidR="00534436" w:rsidRPr="00553308">
              <w:rPr>
                <w:rFonts w:ascii="Aptos" w:hAnsi="Aptos"/>
                <w:b/>
                <w:color w:val="EE0000"/>
              </w:rPr>
              <w:t>xx</w:t>
            </w:r>
            <w:r w:rsidRPr="00553308">
              <w:rPr>
                <w:rFonts w:ascii="Aptos" w:hAnsi="Aptos"/>
                <w:b/>
                <w:color w:val="495467"/>
              </w:rPr>
              <w:t xml:space="preserve">/hour </w:t>
            </w:r>
            <w:r w:rsidRPr="00553308">
              <w:rPr>
                <w:rFonts w:ascii="Aptos" w:hAnsi="Aptos"/>
                <w:color w:val="495467"/>
              </w:rPr>
              <w:t xml:space="preserve">(30-minute </w:t>
            </w:r>
            <w:r w:rsidRPr="00553308">
              <w:rPr>
                <w:rFonts w:ascii="Aptos" w:hAnsi="Aptos"/>
                <w:color w:val="495467"/>
                <w:spacing w:val="-2"/>
              </w:rPr>
              <w:t>increments)</w:t>
            </w:r>
          </w:p>
        </w:tc>
      </w:tr>
      <w:tr w:rsidR="00B01E80" w:rsidRPr="00F92C20" w14:paraId="247E1EE7" w14:textId="77777777" w:rsidTr="003A14E0">
        <w:trPr>
          <w:cantSplit/>
          <w:trHeight w:val="20"/>
        </w:trPr>
        <w:tc>
          <w:tcPr>
            <w:tcW w:w="2430" w:type="dxa"/>
            <w:shd w:val="clear" w:color="auto" w:fill="F6F9FB"/>
          </w:tcPr>
          <w:p w14:paraId="3F17670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6F92C586" w14:textId="4EB1E2C0" w:rsidR="00103FE2" w:rsidRPr="00553308" w:rsidRDefault="00103FE2" w:rsidP="009D6590">
            <w:pPr>
              <w:pStyle w:val="TableParagraph"/>
              <w:spacing w:before="120" w:after="120" w:line="180" w:lineRule="exact"/>
              <w:ind w:left="202" w:right="144"/>
              <w:rPr>
                <w:rFonts w:ascii="Aptos" w:hAnsi="Aptos"/>
                <w:color w:val="EE0000"/>
              </w:rPr>
            </w:pPr>
            <w:r w:rsidRPr="00553308">
              <w:rPr>
                <w:rFonts w:ascii="Aptos" w:hAnsi="Aptos"/>
                <w:color w:val="EE0000"/>
              </w:rPr>
              <w:t>Recruitment- as – Service</w:t>
            </w:r>
          </w:p>
          <w:p w14:paraId="1434B923" w14:textId="5195E2DB" w:rsidR="00B01E80" w:rsidRPr="00553308" w:rsidRDefault="00534436" w:rsidP="009D6590">
            <w:pPr>
              <w:pStyle w:val="TableParagraph"/>
              <w:spacing w:before="120" w:after="120" w:line="180" w:lineRule="exact"/>
              <w:ind w:left="202" w:right="144"/>
              <w:rPr>
                <w:rFonts w:ascii="Aptos" w:hAnsi="Aptos"/>
                <w:color w:val="495467"/>
                <w:spacing w:val="-4"/>
              </w:rPr>
            </w:pPr>
            <w:r w:rsidRPr="00553308">
              <w:rPr>
                <w:rFonts w:ascii="Aptos" w:hAnsi="Aptos"/>
                <w:color w:val="EE0000"/>
              </w:rPr>
              <w:t xml:space="preserve">xx </w:t>
            </w:r>
            <w:r w:rsidRPr="00553308">
              <w:rPr>
                <w:rFonts w:ascii="Aptos" w:hAnsi="Aptos"/>
                <w:color w:val="495467"/>
              </w:rPr>
              <w:t xml:space="preserve">hours/week per </w:t>
            </w:r>
            <w:r w:rsidRPr="00553308">
              <w:rPr>
                <w:rFonts w:ascii="Aptos" w:hAnsi="Aptos"/>
                <w:color w:val="495467"/>
                <w:spacing w:val="-4"/>
              </w:rPr>
              <w:t>role</w:t>
            </w:r>
            <w:r w:rsidR="00103FE2" w:rsidRPr="00553308">
              <w:rPr>
                <w:rFonts w:ascii="Aptos" w:hAnsi="Aptos"/>
                <w:color w:val="495467"/>
                <w:spacing w:val="-4"/>
              </w:rPr>
              <w:t xml:space="preserve"> with minimum of </w:t>
            </w:r>
            <w:r w:rsidR="004D0F4C" w:rsidRPr="00935808">
              <w:rPr>
                <w:rFonts w:ascii="Aptos" w:hAnsi="Aptos"/>
                <w:color w:val="495467"/>
                <w:spacing w:val="-4"/>
              </w:rPr>
              <w:t>40</w:t>
            </w:r>
            <w:r w:rsidR="00103FE2" w:rsidRPr="00935808">
              <w:rPr>
                <w:rFonts w:ascii="Aptos" w:hAnsi="Aptos"/>
                <w:color w:val="495467"/>
                <w:spacing w:val="-4"/>
              </w:rPr>
              <w:t xml:space="preserve"> </w:t>
            </w:r>
            <w:r w:rsidR="00103FE2" w:rsidRPr="00553308">
              <w:rPr>
                <w:rFonts w:ascii="Aptos" w:hAnsi="Aptos"/>
                <w:color w:val="495467"/>
                <w:spacing w:val="-4"/>
              </w:rPr>
              <w:t>hours</w:t>
            </w:r>
          </w:p>
          <w:p w14:paraId="73CACBBA" w14:textId="337493E4" w:rsidR="00103FE2" w:rsidRPr="00553308" w:rsidRDefault="00103FE2" w:rsidP="009D6590">
            <w:pPr>
              <w:pStyle w:val="TableParagraph"/>
              <w:spacing w:before="120" w:after="120" w:line="180" w:lineRule="exact"/>
              <w:ind w:left="202" w:right="144"/>
              <w:rPr>
                <w:rFonts w:ascii="Aptos" w:hAnsi="Aptos"/>
                <w:color w:val="495467"/>
                <w:spacing w:val="-4"/>
              </w:rPr>
            </w:pPr>
            <w:r w:rsidRPr="00553308">
              <w:rPr>
                <w:rFonts w:ascii="Aptos" w:hAnsi="Aptos"/>
                <w:color w:val="EE0000"/>
                <w:spacing w:val="-4"/>
              </w:rPr>
              <w:t>Fractional HR Support</w:t>
            </w:r>
          </w:p>
          <w:p w14:paraId="7FD83535" w14:textId="4AE78AF2" w:rsidR="00103FE2" w:rsidRPr="00553308" w:rsidRDefault="00A816CA" w:rsidP="009D6590">
            <w:pPr>
              <w:pStyle w:val="TableParagraph"/>
              <w:spacing w:before="120" w:after="120" w:line="180" w:lineRule="exact"/>
              <w:ind w:left="202" w:right="144"/>
              <w:rPr>
                <w:rFonts w:ascii="Aptos" w:hAnsi="Aptos"/>
                <w:color w:val="495467"/>
                <w:spacing w:val="-4"/>
              </w:rPr>
            </w:pPr>
            <w:r w:rsidRPr="00553308">
              <w:rPr>
                <w:rFonts w:ascii="Aptos" w:hAnsi="Aptos"/>
                <w:color w:val="495467"/>
              </w:rPr>
              <w:t>Estimated</w:t>
            </w:r>
            <w:r w:rsidR="00103FE2" w:rsidRPr="00553308">
              <w:rPr>
                <w:rFonts w:ascii="Aptos" w:hAnsi="Aptos"/>
                <w:color w:val="495467"/>
              </w:rPr>
              <w:t xml:space="preserve"> </w:t>
            </w:r>
            <w:r w:rsidR="00103FE2" w:rsidRPr="00553308">
              <w:rPr>
                <w:rFonts w:ascii="Aptos" w:hAnsi="Aptos"/>
                <w:color w:val="EE0000"/>
              </w:rPr>
              <w:t xml:space="preserve">xx </w:t>
            </w:r>
            <w:r w:rsidR="00103FE2" w:rsidRPr="00553308">
              <w:rPr>
                <w:rFonts w:ascii="Aptos" w:hAnsi="Aptos"/>
                <w:color w:val="495467"/>
              </w:rPr>
              <w:t xml:space="preserve">hours/week </w:t>
            </w:r>
            <w:r w:rsidR="00103FE2" w:rsidRPr="00553308">
              <w:rPr>
                <w:rFonts w:ascii="Aptos" w:hAnsi="Aptos"/>
                <w:color w:val="495467"/>
                <w:spacing w:val="-4"/>
              </w:rPr>
              <w:t xml:space="preserve">with minimum of </w:t>
            </w:r>
            <w:r w:rsidR="00935808" w:rsidRPr="00935808">
              <w:rPr>
                <w:rFonts w:ascii="Aptos" w:hAnsi="Aptos"/>
                <w:color w:val="495467"/>
                <w:spacing w:val="-4"/>
              </w:rPr>
              <w:t>4</w:t>
            </w:r>
            <w:r w:rsidR="00103FE2" w:rsidRPr="00935808">
              <w:rPr>
                <w:rFonts w:ascii="Aptos" w:hAnsi="Aptos"/>
                <w:color w:val="495467"/>
                <w:spacing w:val="-4"/>
              </w:rPr>
              <w:t xml:space="preserve"> </w:t>
            </w:r>
            <w:r w:rsidR="00103FE2" w:rsidRPr="00553308">
              <w:rPr>
                <w:rFonts w:ascii="Aptos" w:hAnsi="Aptos"/>
                <w:color w:val="495467"/>
                <w:spacing w:val="-4"/>
              </w:rPr>
              <w:t xml:space="preserve">hours per </w:t>
            </w:r>
            <w:r w:rsidR="00935808" w:rsidRPr="00935808">
              <w:rPr>
                <w:rFonts w:ascii="Aptos" w:hAnsi="Aptos"/>
                <w:color w:val="495467"/>
                <w:spacing w:val="-4"/>
              </w:rPr>
              <w:t>week</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color w:val="495467"/>
                <w:spacing w:val="-2"/>
              </w:rPr>
              <w:t>See section 2</w:t>
            </w:r>
            <w:r w:rsidR="007D04BD">
              <w:rPr>
                <w:rFonts w:ascii="Aptos" w:hAnsi="Aptos"/>
                <w:color w:val="495467"/>
                <w:spacing w:val="-2"/>
              </w:rPr>
              <w:t xml:space="preserve"> </w:t>
            </w:r>
            <w:r w:rsidRPr="00553308">
              <w:rPr>
                <w:rFonts w:ascii="Aptos" w:hAnsi="Aptos"/>
                <w:color w:val="495467"/>
                <w:spacing w:val="-2"/>
              </w:rPr>
              <w:t>for project minimum definitions</w:t>
            </w:r>
          </w:p>
        </w:tc>
      </w:tr>
      <w:tr w:rsidR="007670BF" w:rsidRPr="00F92C20" w14:paraId="4C92A33F" w14:textId="77777777" w:rsidTr="003A14E0">
        <w:trPr>
          <w:cantSplit/>
          <w:trHeight w:val="20"/>
        </w:trPr>
        <w:tc>
          <w:tcPr>
            <w:tcW w:w="2430" w:type="dxa"/>
            <w:shd w:val="clear" w:color="auto" w:fill="FFFFFF"/>
          </w:tcPr>
          <w:p w14:paraId="7765A050" w14:textId="72DC4C0E" w:rsidR="007670BF" w:rsidRPr="001D58BD" w:rsidRDefault="007670BF" w:rsidP="0004698D">
            <w:pPr>
              <w:pStyle w:val="TableParagraph"/>
              <w:rPr>
                <w:rFonts w:ascii="Aptos" w:hAnsi="Aptos"/>
                <w:b/>
                <w:bCs/>
              </w:rPr>
            </w:pPr>
            <w:r w:rsidRPr="001D58BD">
              <w:rPr>
                <w:rFonts w:ascii="Aptos" w:hAnsi="Aptos"/>
                <w:b/>
                <w:bCs/>
                <w:color w:val="495467"/>
              </w:rPr>
              <w:t xml:space="preserve">Payment </w:t>
            </w:r>
            <w:r w:rsidRPr="001D58BD">
              <w:rPr>
                <w:rFonts w:ascii="Aptos" w:hAnsi="Aptos"/>
                <w:b/>
                <w:bCs/>
                <w:color w:val="495467"/>
                <w:spacing w:val="-2"/>
              </w:rPr>
              <w:t>Terms</w:t>
            </w:r>
          </w:p>
        </w:tc>
        <w:tc>
          <w:tcPr>
            <w:tcW w:w="7650" w:type="dxa"/>
            <w:shd w:val="clear" w:color="auto" w:fill="FFFFFF"/>
            <w:vAlign w:val="center"/>
          </w:tcPr>
          <w:p w14:paraId="10C40F7B" w14:textId="3551FE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Due upon receipt, 10-day grace </w:t>
            </w:r>
            <w:r w:rsidRPr="00553308">
              <w:rPr>
                <w:rFonts w:ascii="Aptos" w:hAnsi="Aptos"/>
                <w:color w:val="495467"/>
                <w:spacing w:val="-2"/>
              </w:rPr>
              <w:t>period</w:t>
            </w:r>
          </w:p>
        </w:tc>
      </w:tr>
      <w:tr w:rsidR="007670BF" w:rsidRPr="00F92C20" w14:paraId="22681386" w14:textId="77777777" w:rsidTr="003A14E0">
        <w:trPr>
          <w:cantSplit/>
          <w:trHeight w:val="20"/>
        </w:trPr>
        <w:tc>
          <w:tcPr>
            <w:tcW w:w="2430" w:type="dxa"/>
            <w:shd w:val="clear" w:color="auto" w:fill="F6F9FB"/>
          </w:tcPr>
          <w:p w14:paraId="308D7F41" w14:textId="79FD3747" w:rsidR="007670BF" w:rsidRPr="001D58BD" w:rsidRDefault="007670BF" w:rsidP="0004698D">
            <w:pPr>
              <w:pStyle w:val="TableParagraph"/>
              <w:rPr>
                <w:rFonts w:ascii="Aptos" w:hAnsi="Aptos"/>
                <w:b/>
                <w:bCs/>
              </w:rPr>
            </w:pPr>
            <w:r w:rsidRPr="001D58BD">
              <w:rPr>
                <w:rFonts w:ascii="Aptos" w:hAnsi="Aptos"/>
                <w:b/>
                <w:bCs/>
                <w:color w:val="495467"/>
              </w:rPr>
              <w:t xml:space="preserve">Late </w:t>
            </w:r>
            <w:r w:rsidRPr="001D58BD">
              <w:rPr>
                <w:rFonts w:ascii="Aptos" w:hAnsi="Aptos"/>
                <w:b/>
                <w:bCs/>
                <w:color w:val="495467"/>
                <w:spacing w:val="-5"/>
              </w:rPr>
              <w:t>Fee</w:t>
            </w:r>
          </w:p>
        </w:tc>
        <w:tc>
          <w:tcPr>
            <w:tcW w:w="7650" w:type="dxa"/>
            <w:shd w:val="clear" w:color="auto" w:fill="F6F9FB"/>
            <w:vAlign w:val="center"/>
          </w:tcPr>
          <w:p w14:paraId="3F57B283" w14:textId="366C59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10% of invoice </w:t>
            </w:r>
            <w:r w:rsidRPr="00553308">
              <w:rPr>
                <w:rFonts w:ascii="Aptos" w:hAnsi="Aptos"/>
                <w:color w:val="495467"/>
                <w:spacing w:val="-2"/>
              </w:rPr>
              <w:t>amount</w:t>
            </w:r>
          </w:p>
        </w:tc>
      </w:tr>
      <w:tr w:rsidR="007670BF" w:rsidRPr="00F92C20" w14:paraId="4CDF0649" w14:textId="77777777" w:rsidTr="009D6590">
        <w:trPr>
          <w:cantSplit/>
          <w:trHeight w:val="222"/>
        </w:trPr>
        <w:tc>
          <w:tcPr>
            <w:tcW w:w="2430" w:type="dxa"/>
            <w:shd w:val="clear" w:color="auto" w:fill="FFFFFF"/>
          </w:tcPr>
          <w:p w14:paraId="0DC1BD8C" w14:textId="2EDB63F2" w:rsidR="007670BF" w:rsidRPr="001D58BD" w:rsidRDefault="007670BF" w:rsidP="0004698D">
            <w:pPr>
              <w:pStyle w:val="TableParagraph"/>
              <w:rPr>
                <w:rFonts w:ascii="Aptos" w:hAnsi="Aptos"/>
                <w:b/>
                <w:bCs/>
              </w:rPr>
            </w:pPr>
            <w:r w:rsidRPr="001D58BD">
              <w:rPr>
                <w:rFonts w:ascii="Aptos" w:hAnsi="Aptos"/>
                <w:b/>
                <w:bCs/>
                <w:color w:val="495467"/>
              </w:rPr>
              <w:t xml:space="preserve">Termination </w:t>
            </w:r>
            <w:r w:rsidRPr="001D58BD">
              <w:rPr>
                <w:rFonts w:ascii="Aptos" w:hAnsi="Aptos"/>
                <w:b/>
                <w:bCs/>
                <w:color w:val="495467"/>
                <w:spacing w:val="-2"/>
              </w:rPr>
              <w:t>Notice</w:t>
            </w:r>
          </w:p>
        </w:tc>
        <w:tc>
          <w:tcPr>
            <w:tcW w:w="7650" w:type="dxa"/>
            <w:shd w:val="clear" w:color="auto" w:fill="FFFFFF"/>
            <w:vAlign w:val="center"/>
          </w:tcPr>
          <w:p w14:paraId="5C914A5F" w14:textId="692E299D" w:rsidR="007670BF" w:rsidRPr="00553308" w:rsidRDefault="00C27497" w:rsidP="009D6590">
            <w:pPr>
              <w:pStyle w:val="TableParagraph"/>
              <w:spacing w:before="120" w:after="120" w:line="180" w:lineRule="exact"/>
              <w:ind w:left="202" w:right="144"/>
              <w:rPr>
                <w:rFonts w:ascii="Aptos" w:hAnsi="Aptos"/>
              </w:rPr>
            </w:pPr>
            <w:r w:rsidRPr="00553308">
              <w:rPr>
                <w:rFonts w:ascii="Aptos" w:hAnsi="Aptos"/>
                <w:color w:val="495467"/>
              </w:rPr>
              <w:t>6</w:t>
            </w:r>
            <w:r w:rsidR="007670BF" w:rsidRPr="00553308">
              <w:rPr>
                <w:rFonts w:ascii="Aptos" w:hAnsi="Aptos"/>
                <w:color w:val="495467"/>
              </w:rPr>
              <w:t xml:space="preserve">0 days written </w:t>
            </w:r>
            <w:r w:rsidR="007670BF" w:rsidRPr="00553308">
              <w:rPr>
                <w:rFonts w:ascii="Aptos" w:hAnsi="Aptos"/>
                <w:color w:val="495467"/>
                <w:spacing w:val="-2"/>
              </w:rPr>
              <w:t>notice</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9"/>
          <w:footerReference w:type="default" r:id="rId20"/>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2F2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ind w:left="120"/>
        <w:jc w:val="both"/>
        <w:rPr>
          <w:rFonts w:ascii="Aptos" w:hAnsi="Aptos"/>
          <w:color w:val="EE0000"/>
          <w:spacing w:val="-2"/>
        </w:rPr>
      </w:pPr>
      <w:r>
        <w:rPr>
          <w:rFonts w:ascii="Aptos" w:hAnsi="Aptos"/>
          <w:color w:val="EE0000"/>
          <w:spacing w:val="-2"/>
        </w:rPr>
        <w:t>ENTER SCOPE OF WORK HERE</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903E6"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495467"/>
              </w:rPr>
              <w:t xml:space="preserve">Full-Cycle </w:t>
            </w:r>
            <w:r w:rsidRPr="00324CFB">
              <w:rPr>
                <w:rFonts w:ascii="Aptos" w:hAnsi="Aptos"/>
                <w:b/>
                <w:bCs/>
                <w:color w:val="495467"/>
                <w:spacing w:val="-2"/>
              </w:rPr>
              <w:t>Recruitment</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color w:val="EE0000"/>
                <w:spacing w:val="-2"/>
              </w:rPr>
              <w:t>$175/hour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color w:val="EE0000"/>
              </w:rPr>
              <w:t xml:space="preserve">X </w:t>
            </w:r>
            <w:r w:rsidR="00195302" w:rsidRPr="00324CFB">
              <w:rPr>
                <w:rFonts w:ascii="Aptos" w:hAnsi="Aptos"/>
                <w:color w:val="495467"/>
              </w:rPr>
              <w:t xml:space="preserve">hrs/week per role, 40-hr </w:t>
            </w:r>
            <w:r w:rsidR="00195302" w:rsidRPr="00324CFB">
              <w:rPr>
                <w:rFonts w:ascii="Aptos" w:hAnsi="Aptos"/>
                <w:color w:val="495467"/>
                <w:spacing w:val="-2"/>
              </w:rPr>
              <w:t>minimum</w:t>
            </w:r>
          </w:p>
        </w:tc>
      </w:tr>
      <w:tr w:rsidR="00A95534" w:rsidRPr="00F92C20" w14:paraId="1461A8C3" w14:textId="77777777" w:rsidTr="00324CFB">
        <w:trPr>
          <w:trHeight w:val="19"/>
        </w:trPr>
        <w:tc>
          <w:tcPr>
            <w:tcW w:w="3538" w:type="dxa"/>
            <w:shd w:val="clear" w:color="auto" w:fill="F6F9FB"/>
          </w:tcPr>
          <w:p w14:paraId="71030045" w14:textId="31154799" w:rsidR="00A95534" w:rsidRPr="00324CFB" w:rsidRDefault="00666868">
            <w:pPr>
              <w:pStyle w:val="TableParagraph"/>
              <w:ind w:left="160"/>
              <w:rPr>
                <w:rFonts w:ascii="Aptos" w:hAnsi="Aptos"/>
                <w:b/>
                <w:bCs/>
                <w:color w:val="495467"/>
                <w:spacing w:val="-2"/>
              </w:rPr>
            </w:pPr>
            <w:r w:rsidRPr="00324CFB">
              <w:rPr>
                <w:rFonts w:ascii="Aptos" w:hAnsi="Aptos"/>
                <w:b/>
                <w:bCs/>
                <w:color w:val="495467"/>
                <w:spacing w:val="-2"/>
              </w:rPr>
              <w:t>Fractional Human Resources Support</w:t>
            </w:r>
          </w:p>
        </w:tc>
        <w:tc>
          <w:tcPr>
            <w:tcW w:w="2191" w:type="dxa"/>
            <w:shd w:val="clear" w:color="auto" w:fill="F6F9FB"/>
          </w:tcPr>
          <w:p w14:paraId="1B2E5087" w14:textId="7E1F2AD1" w:rsidR="00A95534" w:rsidRPr="00935808" w:rsidRDefault="00666868">
            <w:pPr>
              <w:pStyle w:val="TableParagraph"/>
              <w:ind w:left="160"/>
              <w:rPr>
                <w:rFonts w:ascii="Aptos" w:hAnsi="Aptos"/>
                <w:color w:val="EE0000"/>
                <w:spacing w:val="-2"/>
              </w:rPr>
            </w:pPr>
            <w:r w:rsidRPr="00935808">
              <w:rPr>
                <w:rFonts w:ascii="Aptos" w:hAnsi="Aptos"/>
                <w:color w:val="EE0000"/>
                <w:spacing w:val="-2"/>
              </w:rPr>
              <w:t>$185/hour</w:t>
            </w:r>
          </w:p>
        </w:tc>
        <w:tc>
          <w:tcPr>
            <w:tcW w:w="4724" w:type="dxa"/>
            <w:shd w:val="clear" w:color="auto" w:fill="F6F9FB"/>
          </w:tcPr>
          <w:p w14:paraId="5AD40F74" w14:textId="31B923B2" w:rsidR="00A95534" w:rsidRPr="00324CFB" w:rsidRDefault="00666868">
            <w:pPr>
              <w:pStyle w:val="TableParagraph"/>
              <w:ind w:left="160"/>
              <w:rPr>
                <w:rFonts w:ascii="Aptos" w:hAnsi="Aptos"/>
                <w:color w:val="495467"/>
                <w:spacing w:val="-2"/>
              </w:rPr>
            </w:pPr>
            <w:r w:rsidRPr="00324CFB">
              <w:rPr>
                <w:rFonts w:ascii="Aptos" w:hAnsi="Aptos"/>
                <w:color w:val="EE0000"/>
                <w:spacing w:val="-2"/>
              </w:rPr>
              <w:t>X</w:t>
            </w:r>
            <w:r w:rsidRPr="00324CFB">
              <w:rPr>
                <w:rFonts w:ascii="Aptos" w:hAnsi="Aptos"/>
                <w:color w:val="495467"/>
                <w:spacing w:val="-2"/>
              </w:rPr>
              <w:t>/hours per week with a minimum of 4 hours per week</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20"/>
        </w:trPr>
        <w:tc>
          <w:tcPr>
            <w:tcW w:w="2150" w:type="dxa"/>
            <w:shd w:val="clear" w:color="auto" w:fill="F6F9FB"/>
          </w:tcPr>
          <w:p w14:paraId="7627B06E" w14:textId="2FFF5C55" w:rsidR="00F679AE" w:rsidRPr="00F92C20" w:rsidRDefault="00324CFB">
            <w:pPr>
              <w:pStyle w:val="TableParagraph"/>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ind w:left="160"/>
              <w:rPr>
                <w:rFonts w:ascii="Aptos" w:hAnsi="Aptos"/>
                <w:sz w:val="18"/>
              </w:rPr>
            </w:pPr>
            <w:r w:rsidRPr="00304A49">
              <w:rPr>
                <w:rFonts w:ascii="Aptos" w:hAnsi="Aptos"/>
                <w:color w:val="495467"/>
                <w:spacing w:val="-2"/>
              </w:rPr>
              <w:t>On-site work incurs travel time and expenses, which are billed directly to Client. Travel time is billed at the applicable hourly rate; out-of-pocket expenses (e.g., mileage, parking, transit) are billed at actual cost. When services are performed on-site at a Client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4C6D04FA" w14:textId="2BB20CBE" w:rsidR="00033FC7" w:rsidRPr="00666868" w:rsidRDefault="00033FC7" w:rsidP="00190C64">
      <w:pPr>
        <w:pStyle w:val="ListParagraph"/>
        <w:tabs>
          <w:tab w:val="left" w:pos="645"/>
        </w:tabs>
        <w:spacing w:before="79" w:line="292" w:lineRule="auto"/>
        <w:ind w:left="486" w:right="117" w:firstLine="0"/>
        <w:rPr>
          <w:rFonts w:ascii="Aptos" w:hAnsi="Aptos"/>
          <w:b/>
          <w:bCs/>
          <w:color w:val="1D3A5E"/>
        </w:rPr>
      </w:pPr>
      <w:r w:rsidRPr="00666868">
        <w:rPr>
          <w:rFonts w:ascii="Aptos" w:hAnsi="Aptos"/>
          <w:b/>
          <w:bCs/>
          <w:color w:val="1D3A5E"/>
        </w:rPr>
        <w:t>(Recruitment</w:t>
      </w:r>
      <w:r w:rsidR="00A816CA" w:rsidRPr="00666868">
        <w:rPr>
          <w:rFonts w:ascii="Aptos" w:hAnsi="Aptos"/>
          <w:b/>
          <w:bCs/>
          <w:color w:val="1D3A5E"/>
        </w:rPr>
        <w:t>-as-a-</w:t>
      </w:r>
      <w:r w:rsidRPr="00666868">
        <w:rPr>
          <w:rFonts w:ascii="Aptos" w:hAnsi="Aptos"/>
          <w:b/>
          <w:bCs/>
          <w:color w:val="1D3A5E"/>
        </w:rPr>
        <w:t>Service)</w:t>
      </w:r>
    </w:p>
    <w:p w14:paraId="2351ABC4" w14:textId="1152D212" w:rsidR="00666868" w:rsidRPr="00304A49" w:rsidRDefault="00033FC7" w:rsidP="008D3548">
      <w:pPr>
        <w:tabs>
          <w:tab w:val="left" w:pos="645"/>
        </w:tabs>
        <w:spacing w:line="240" w:lineRule="auto"/>
        <w:ind w:left="486" w:right="117"/>
        <w:rPr>
          <w:rFonts w:ascii="Aptos" w:hAnsi="Aptos"/>
          <w:color w:val="495467"/>
          <w:spacing w:val="-2"/>
        </w:rPr>
      </w:pPr>
      <w:r w:rsidRPr="00304A49">
        <w:rPr>
          <w:rFonts w:ascii="Aptos" w:hAnsi="Aptos"/>
          <w:color w:val="495467"/>
          <w:spacing w:val="-2"/>
        </w:rPr>
        <w:t xml:space="preserve">A minimum of </w:t>
      </w:r>
      <w:r w:rsidR="00D76516">
        <w:rPr>
          <w:rFonts w:ascii="Aptos" w:hAnsi="Aptos"/>
          <w:color w:val="495467"/>
          <w:spacing w:val="-2"/>
        </w:rPr>
        <w:t>40</w:t>
      </w:r>
      <w:r w:rsidRPr="00304A49">
        <w:rPr>
          <w:rFonts w:ascii="Aptos" w:hAnsi="Aptos"/>
          <w:color w:val="495467"/>
          <w:spacing w:val="-2"/>
        </w:rPr>
        <w:t xml:space="preserve"> hours applies per role</w:t>
      </w:r>
      <w:r w:rsidR="00393C33" w:rsidRPr="00304A49">
        <w:rPr>
          <w:rFonts w:ascii="Aptos" w:hAnsi="Aptos"/>
          <w:color w:val="495467"/>
          <w:spacing w:val="-2"/>
        </w:rPr>
        <w:t xml:space="preserve"> or project</w:t>
      </w:r>
      <w:r w:rsidRPr="00304A49">
        <w:rPr>
          <w:rFonts w:ascii="Aptos" w:hAnsi="Aptos"/>
          <w:color w:val="495467"/>
          <w:spacing w:val="-2"/>
        </w:rPr>
        <w:t xml:space="preserve"> initiated under Recruitment-as-a-Service. This minimum is billed regardless of hiring outcome.  If multiple roles are active concurrently, the minimum applies per role. If services are paused for more than 30</w:t>
      </w:r>
      <w:r w:rsidR="00BD2347" w:rsidRPr="00304A49">
        <w:rPr>
          <w:rFonts w:ascii="Aptos" w:hAnsi="Aptos"/>
          <w:color w:val="495467"/>
          <w:spacing w:val="-2"/>
        </w:rPr>
        <w:t xml:space="preserve"> </w:t>
      </w:r>
      <w:r w:rsidRPr="00304A49">
        <w:rPr>
          <w:rFonts w:ascii="Aptos" w:hAnsi="Aptos"/>
          <w:color w:val="495467"/>
          <w:spacing w:val="-2"/>
        </w:rPr>
        <w:t>days</w:t>
      </w:r>
      <w:r w:rsidR="00764F67" w:rsidRPr="00304A49">
        <w:rPr>
          <w:rFonts w:ascii="Aptos" w:hAnsi="Aptos"/>
          <w:color w:val="495467"/>
          <w:spacing w:val="-2"/>
        </w:rPr>
        <w:t>, including lack of active roles or Client-requested suspension of services</w:t>
      </w:r>
      <w:r w:rsidR="00D138FB" w:rsidRPr="00304A49">
        <w:rPr>
          <w:rFonts w:ascii="Aptos" w:hAnsi="Aptos"/>
          <w:color w:val="495467"/>
          <w:spacing w:val="-2"/>
        </w:rPr>
        <w:t>,</w:t>
      </w:r>
      <w:r w:rsidRPr="00304A49">
        <w:rPr>
          <w:rFonts w:ascii="Aptos" w:hAnsi="Aptos"/>
          <w:color w:val="495467"/>
          <w:spacing w:val="-2"/>
        </w:rPr>
        <w:t xml:space="preserve"> any new role engagement will be subject to a new minimum commitment</w:t>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200220B2" w14:textId="3B56A392" w:rsidR="00BD2347" w:rsidRPr="00666868" w:rsidRDefault="00BD2347" w:rsidP="00F71705">
      <w:pPr>
        <w:pStyle w:val="ListParagraph"/>
        <w:tabs>
          <w:tab w:val="left" w:pos="645"/>
        </w:tabs>
        <w:spacing w:line="292" w:lineRule="auto"/>
        <w:ind w:left="486" w:right="117" w:firstLine="0"/>
        <w:rPr>
          <w:rFonts w:ascii="Aptos" w:hAnsi="Aptos"/>
          <w:b/>
          <w:bCs/>
          <w:color w:val="1D3A5E"/>
        </w:rPr>
      </w:pPr>
      <w:r w:rsidRPr="00666868">
        <w:rPr>
          <w:rFonts w:ascii="Aptos" w:hAnsi="Aptos"/>
          <w:b/>
          <w:bCs/>
          <w:color w:val="1D3A5E"/>
        </w:rPr>
        <w:t>(Fractional/ Interim H</w:t>
      </w:r>
      <w:r w:rsidR="00A816CA" w:rsidRPr="00666868">
        <w:rPr>
          <w:rFonts w:ascii="Aptos" w:hAnsi="Aptos"/>
          <w:b/>
          <w:bCs/>
          <w:color w:val="1D3A5E"/>
        </w:rPr>
        <w:t xml:space="preserve">uman </w:t>
      </w:r>
      <w:r w:rsidRPr="00666868">
        <w:rPr>
          <w:rFonts w:ascii="Aptos" w:hAnsi="Aptos"/>
          <w:b/>
          <w:bCs/>
          <w:color w:val="1D3A5E"/>
        </w:rPr>
        <w:t>R</w:t>
      </w:r>
      <w:r w:rsidR="00A816CA" w:rsidRPr="00666868">
        <w:rPr>
          <w:rFonts w:ascii="Aptos" w:hAnsi="Aptos"/>
          <w:b/>
          <w:bCs/>
          <w:color w:val="1D3A5E"/>
        </w:rPr>
        <w:t>esources</w:t>
      </w:r>
      <w:r w:rsidRPr="00666868">
        <w:rPr>
          <w:rFonts w:ascii="Aptos" w:hAnsi="Aptos"/>
          <w:b/>
          <w:bCs/>
          <w:color w:val="1D3A5E"/>
        </w:rPr>
        <w:t xml:space="preserve"> Services)</w:t>
      </w:r>
    </w:p>
    <w:p w14:paraId="03AFB619" w14:textId="77777777" w:rsidR="00A816CA" w:rsidRPr="00304A49" w:rsidRDefault="00103FE2" w:rsidP="008D3548">
      <w:pPr>
        <w:tabs>
          <w:tab w:val="left" w:pos="645"/>
        </w:tabs>
        <w:spacing w:line="240" w:lineRule="auto"/>
        <w:ind w:left="486" w:right="117"/>
        <w:rPr>
          <w:rFonts w:ascii="Aptos" w:hAnsi="Aptos"/>
          <w:color w:val="495467"/>
          <w:spacing w:val="-2"/>
        </w:rPr>
      </w:pPr>
      <w:r w:rsidRPr="00304A49">
        <w:rPr>
          <w:rFonts w:ascii="Aptos" w:hAnsi="Aptos"/>
          <w:color w:val="495467"/>
          <w:spacing w:val="-2"/>
        </w:rPr>
        <w:t>This service offering requires a minimum commitment of four (4) hours per week. If the Company does not utilize at least four (4) hours per week for a period of (4) weeks, TOC may reevaluate the service level and propose transition to a different service offering, including On-call Support. If the Company does not respond to TOC’s notice within five (5) business days, TOC may transition the services to On-call Support.</w:t>
      </w:r>
      <w:r w:rsidR="00764F67" w:rsidRPr="00304A49">
        <w:rPr>
          <w:rFonts w:ascii="Aptos" w:hAnsi="Aptos"/>
          <w:color w:val="495467"/>
          <w:spacing w:val="-2"/>
        </w:rPr>
        <w:t xml:space="preserve">  </w:t>
      </w: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49A7E34B" w14:textId="271C9043" w:rsidR="00B01E80" w:rsidRPr="00900862" w:rsidRDefault="00A81B62" w:rsidP="00A81B62">
      <w:pPr>
        <w:pStyle w:val="Heading2"/>
        <w:tabs>
          <w:tab w:val="left" w:pos="431"/>
        </w:tabs>
        <w:ind w:left="0" w:firstLine="0"/>
        <w:rPr>
          <w:rFonts w:ascii="Aptos" w:hAnsi="Aptos"/>
          <w:color w:val="1D3A5E"/>
        </w:rPr>
      </w:pPr>
      <w:r w:rsidRPr="00F92C20">
        <w:rPr>
          <w:rFonts w:ascii="Aptos" w:hAnsi="Aptos"/>
          <w:b w:val="0"/>
          <w:noProof/>
          <w:sz w:val="18"/>
        </w:rPr>
        <mc:AlternateContent>
          <mc:Choice Requires="wps">
            <w:drawing>
              <wp:anchor distT="0" distB="0" distL="0" distR="0" simplePos="0" relativeHeight="251648512" behindDoc="1" locked="0" layoutInCell="1" allowOverlap="1" wp14:anchorId="587FA587" wp14:editId="00637950">
                <wp:simplePos x="0" y="0"/>
                <wp:positionH relativeFrom="page">
                  <wp:posOffset>447675</wp:posOffset>
                </wp:positionH>
                <wp:positionV relativeFrom="paragraph">
                  <wp:posOffset>246380</wp:posOffset>
                </wp:positionV>
                <wp:extent cx="6684264"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2140" id="Graphic 3" o:spid="_x0000_s1026" style="position:absolute;margin-left:35.25pt;margin-top:19.4pt;width:526.3pt;height:3.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3. </w:t>
      </w:r>
      <w:r w:rsidR="00195302" w:rsidRPr="00F92C20">
        <w:rPr>
          <w:rFonts w:ascii="Aptos" w:hAnsi="Aptos"/>
          <w:color w:val="1D3A5E"/>
        </w:rPr>
        <w:t xml:space="preserve">PAYMENT </w:t>
      </w:r>
      <w:r w:rsidR="00195302" w:rsidRPr="00666868">
        <w:rPr>
          <w:rFonts w:ascii="Aptos" w:hAnsi="Aptos"/>
          <w:color w:val="1D3A5E"/>
        </w:rPr>
        <w:t>TERMS</w:t>
      </w:r>
    </w:p>
    <w:p w14:paraId="48C78E3C" w14:textId="0C4DFE2C" w:rsidR="00B01E80" w:rsidRPr="00F92C20" w:rsidRDefault="00195302" w:rsidP="00F71705">
      <w:pPr>
        <w:pStyle w:val="Heading3"/>
        <w:tabs>
          <w:tab w:val="left" w:pos="486"/>
        </w:tabs>
        <w:ind w:left="119" w:firstLine="0"/>
        <w:rPr>
          <w:rFonts w:ascii="Aptos" w:hAnsi="Aptos"/>
        </w:rPr>
      </w:pPr>
      <w:r w:rsidRPr="00F92C20">
        <w:rPr>
          <w:rFonts w:ascii="Aptos" w:hAnsi="Aptos"/>
          <w:color w:val="1D3A5E"/>
          <w:spacing w:val="-2"/>
        </w:rPr>
        <w:t>Invoicing</w:t>
      </w:r>
    </w:p>
    <w:p w14:paraId="7E3DC704" w14:textId="77777777" w:rsidR="00325EA5" w:rsidRDefault="00195302"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r w:rsidRPr="000879B6">
        <w:rPr>
          <w:rFonts w:ascii="Aptos" w:hAnsi="Aptos"/>
          <w:color w:val="495467"/>
          <w:spacing w:val="-2"/>
          <w:sz w:val="22"/>
          <w:szCs w:val="22"/>
        </w:rPr>
        <w:t>TO</w:t>
      </w:r>
      <w:r w:rsidR="002B4EEB" w:rsidRPr="000879B6">
        <w:rPr>
          <w:rFonts w:ascii="Aptos" w:hAnsi="Aptos"/>
          <w:color w:val="495467"/>
          <w:spacing w:val="-2"/>
          <w:sz w:val="22"/>
          <w:szCs w:val="22"/>
        </w:rPr>
        <w:t xml:space="preserve">C </w:t>
      </w:r>
      <w:r w:rsidRPr="000879B6">
        <w:rPr>
          <w:rFonts w:ascii="Aptos" w:hAnsi="Aptos"/>
          <w:color w:val="495467"/>
          <w:spacing w:val="-2"/>
          <w:sz w:val="22"/>
          <w:szCs w:val="22"/>
        </w:rPr>
        <w:t>will</w:t>
      </w:r>
      <w:r w:rsidR="000879B6">
        <w:rPr>
          <w:rFonts w:ascii="Aptos" w:hAnsi="Aptos"/>
          <w:color w:val="495467"/>
          <w:spacing w:val="-2"/>
          <w:sz w:val="22"/>
          <w:szCs w:val="22"/>
        </w:rPr>
        <w:t xml:space="preserve"> </w:t>
      </w:r>
      <w:r w:rsidRPr="000879B6">
        <w:rPr>
          <w:rFonts w:ascii="Aptos" w:hAnsi="Aptos"/>
          <w:color w:val="495467"/>
          <w:spacing w:val="-2"/>
          <w:sz w:val="22"/>
          <w:szCs w:val="22"/>
        </w:rPr>
        <w:t>invoice</w:t>
      </w:r>
      <w:r w:rsidR="000879B6">
        <w:rPr>
          <w:rFonts w:ascii="Aptos" w:hAnsi="Aptos"/>
          <w:color w:val="495467"/>
          <w:spacing w:val="-2"/>
          <w:sz w:val="22"/>
          <w:szCs w:val="22"/>
        </w:rPr>
        <w:t xml:space="preserve"> </w:t>
      </w:r>
      <w:r w:rsidRPr="000879B6">
        <w:rPr>
          <w:rFonts w:ascii="Aptos" w:hAnsi="Aptos"/>
          <w:color w:val="495467"/>
          <w:spacing w:val="-2"/>
          <w:sz w:val="22"/>
          <w:szCs w:val="22"/>
        </w:rPr>
        <w:t>monthly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in</w:t>
      </w:r>
      <w:r w:rsidR="000879B6">
        <w:rPr>
          <w:rFonts w:ascii="Aptos" w:hAnsi="Aptos"/>
          <w:color w:val="495467"/>
          <w:spacing w:val="-2"/>
          <w:sz w:val="22"/>
          <w:szCs w:val="22"/>
        </w:rPr>
        <w:t xml:space="preserve"> </w:t>
      </w:r>
      <w:r w:rsidRPr="000879B6">
        <w:rPr>
          <w:rFonts w:ascii="Aptos" w:hAnsi="Aptos"/>
          <w:color w:val="495467"/>
          <w:spacing w:val="-2"/>
          <w:sz w:val="22"/>
          <w:szCs w:val="22"/>
        </w:rPr>
        <w:t>U.S.</w:t>
      </w:r>
      <w:r w:rsidR="00666868" w:rsidRPr="000879B6">
        <w:rPr>
          <w:rFonts w:ascii="Aptos" w:hAnsi="Aptos"/>
          <w:color w:val="495467"/>
          <w:spacing w:val="-2"/>
          <w:sz w:val="22"/>
          <w:szCs w:val="22"/>
        </w:rPr>
        <w:t xml:space="preserve"> </w:t>
      </w:r>
      <w:r w:rsidRPr="000879B6">
        <w:rPr>
          <w:rFonts w:ascii="Aptos" w:hAnsi="Aptos"/>
          <w:color w:val="495467"/>
          <w:spacing w:val="-2"/>
          <w:sz w:val="22"/>
          <w:szCs w:val="22"/>
        </w:rPr>
        <w:t>Dollars</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Invoices</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are</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sent</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electronically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 xml:space="preserve">from </w:t>
      </w:r>
    </w:p>
    <w:p w14:paraId="2AA87368" w14:textId="0B074AFA" w:rsidR="00B01E80" w:rsidRPr="000879B6" w:rsidRDefault="00325EA5"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hyperlink r:id="rId21" w:history="1">
        <w:r w:rsidRPr="0051425B">
          <w:rPr>
            <w:rStyle w:val="Hyperlink"/>
            <w:rFonts w:ascii="Aptos" w:hAnsi="Aptos"/>
            <w:spacing w:val="-2"/>
            <w:sz w:val="22"/>
            <w:szCs w:val="22"/>
          </w:rPr>
          <w:t>messaging-service@post.xero.com</w:t>
        </w:r>
      </w:hyperlink>
      <w:r w:rsidR="00195302" w:rsidRPr="000879B6">
        <w:rPr>
          <w:rFonts w:ascii="Aptos" w:hAnsi="Aptos"/>
          <w:color w:val="495467"/>
          <w:spacing w:val="-2"/>
          <w:sz w:val="22"/>
          <w:szCs w:val="22"/>
        </w:rPr>
        <w:t xml:space="preserve"> (add </w:t>
      </w:r>
      <w:r w:rsidR="002B4EEB" w:rsidRPr="000879B6">
        <w:rPr>
          <w:rFonts w:ascii="Aptos" w:hAnsi="Aptos"/>
          <w:color w:val="495467"/>
          <w:spacing w:val="-2"/>
          <w:sz w:val="22"/>
          <w:szCs w:val="22"/>
        </w:rPr>
        <w:t xml:space="preserve">this email </w:t>
      </w:r>
      <w:r w:rsidR="00195302" w:rsidRPr="000879B6">
        <w:rPr>
          <w:rFonts w:ascii="Aptos" w:hAnsi="Aptos"/>
          <w:color w:val="495467"/>
          <w:spacing w:val="-2"/>
          <w:sz w:val="22"/>
          <w:szCs w:val="22"/>
        </w:rPr>
        <w:t xml:space="preserve">to </w:t>
      </w:r>
      <w:r w:rsidR="002B4EEB" w:rsidRPr="000879B6">
        <w:rPr>
          <w:rFonts w:ascii="Aptos" w:hAnsi="Aptos"/>
          <w:color w:val="495467"/>
          <w:spacing w:val="-2"/>
          <w:sz w:val="22"/>
          <w:szCs w:val="22"/>
        </w:rPr>
        <w:t xml:space="preserve">your </w:t>
      </w:r>
      <w:r w:rsidR="00195302" w:rsidRPr="000879B6">
        <w:rPr>
          <w:rFonts w:ascii="Aptos" w:hAnsi="Aptos"/>
          <w:color w:val="495467"/>
          <w:spacing w:val="-2"/>
          <w:sz w:val="22"/>
          <w:szCs w:val="22"/>
        </w:rPr>
        <w:t>safe senders list).</w:t>
      </w:r>
    </w:p>
    <w:p w14:paraId="53CED26F" w14:textId="2F47A050" w:rsidR="00B01E80" w:rsidRPr="00F92C20" w:rsidRDefault="00195302" w:rsidP="00F71705">
      <w:pPr>
        <w:pStyle w:val="Heading3"/>
        <w:tabs>
          <w:tab w:val="left" w:pos="486"/>
        </w:tabs>
        <w:ind w:left="119" w:firstLine="0"/>
        <w:rPr>
          <w:rFonts w:ascii="Aptos" w:hAnsi="Aptos"/>
        </w:rPr>
      </w:pPr>
      <w:r w:rsidRPr="00F92C20">
        <w:rPr>
          <w:rFonts w:ascii="Aptos" w:hAnsi="Aptos"/>
          <w:color w:val="1D3A5E"/>
        </w:rPr>
        <w:t xml:space="preserve">Payment Due </w:t>
      </w:r>
      <w:r w:rsidRPr="00F92C20">
        <w:rPr>
          <w:rFonts w:ascii="Aptos" w:hAnsi="Aptos"/>
          <w:color w:val="1D3A5E"/>
          <w:spacing w:val="-4"/>
        </w:rPr>
        <w:t>Date</w:t>
      </w:r>
    </w:p>
    <w:p w14:paraId="406BD766" w14:textId="1F1B386C" w:rsidR="00B01E80" w:rsidRPr="00325EA5" w:rsidRDefault="00195302" w:rsidP="00B1362C">
      <w:pPr>
        <w:ind w:left="120"/>
        <w:rPr>
          <w:rFonts w:ascii="Aptos" w:hAnsi="Aptos"/>
          <w:color w:val="495467"/>
          <w:spacing w:val="-2"/>
        </w:rPr>
      </w:pPr>
      <w:r w:rsidRPr="00325EA5">
        <w:rPr>
          <w:rFonts w:ascii="Aptos" w:hAnsi="Aptos"/>
          <w:color w:val="495467"/>
          <w:spacing w:val="-2"/>
        </w:rPr>
        <w:t>Payment is due</w:t>
      </w:r>
      <w:r w:rsidR="00C2122D" w:rsidRPr="00325EA5">
        <w:rPr>
          <w:rFonts w:ascii="Aptos" w:hAnsi="Aptos"/>
          <w:color w:val="495467"/>
          <w:spacing w:val="-2"/>
        </w:rPr>
        <w:t xml:space="preserve"> upon receipt</w:t>
      </w:r>
      <w:r w:rsidRPr="00325EA5">
        <w:rPr>
          <w:rFonts w:ascii="Aptos" w:hAnsi="Aptos"/>
          <w:color w:val="495467"/>
          <w:spacing w:val="-2"/>
        </w:rPr>
        <w:t xml:space="preserve"> within </w:t>
      </w:r>
      <w:r w:rsidR="00C2122D" w:rsidRPr="00325EA5">
        <w:rPr>
          <w:rFonts w:ascii="Aptos" w:hAnsi="Aptos"/>
          <w:color w:val="495467"/>
          <w:spacing w:val="-2"/>
        </w:rPr>
        <w:t>ten</w:t>
      </w:r>
      <w:r w:rsidRPr="00325EA5">
        <w:rPr>
          <w:rFonts w:ascii="Aptos" w:hAnsi="Aptos"/>
          <w:color w:val="495467"/>
          <w:spacing w:val="-2"/>
        </w:rPr>
        <w:t xml:space="preserve"> (1</w:t>
      </w:r>
      <w:r w:rsidR="00C2122D" w:rsidRPr="00325EA5">
        <w:rPr>
          <w:rFonts w:ascii="Aptos" w:hAnsi="Aptos"/>
          <w:color w:val="495467"/>
          <w:spacing w:val="-2"/>
        </w:rPr>
        <w:t>0</w:t>
      </w:r>
      <w:r w:rsidRPr="00325EA5">
        <w:rPr>
          <w:rFonts w:ascii="Aptos" w:hAnsi="Aptos"/>
          <w:color w:val="495467"/>
          <w:spacing w:val="-2"/>
        </w:rPr>
        <w:t>) day</w:t>
      </w:r>
      <w:r w:rsidR="00C2122D" w:rsidRPr="00325EA5">
        <w:rPr>
          <w:rFonts w:ascii="Aptos" w:hAnsi="Aptos"/>
          <w:color w:val="495467"/>
          <w:spacing w:val="-2"/>
        </w:rPr>
        <w:t xml:space="preserve"> grace period </w:t>
      </w:r>
      <w:r w:rsidRPr="00325EA5">
        <w:rPr>
          <w:rFonts w:ascii="Aptos" w:hAnsi="Aptos"/>
          <w:color w:val="495467"/>
          <w:spacing w:val="-2"/>
        </w:rPr>
        <w:t xml:space="preserve">of </w:t>
      </w:r>
      <w:r w:rsidR="002336DD" w:rsidRPr="00325EA5">
        <w:rPr>
          <w:rFonts w:ascii="Aptos" w:hAnsi="Aptos"/>
          <w:color w:val="495467"/>
          <w:spacing w:val="-2"/>
        </w:rPr>
        <w:t>receipt of invoice</w:t>
      </w:r>
      <w:r w:rsidRPr="00325EA5">
        <w:rPr>
          <w:rFonts w:ascii="Aptos" w:hAnsi="Aptos"/>
          <w:color w:val="495467"/>
          <w:spacing w:val="-2"/>
        </w:rPr>
        <w:t>.</w:t>
      </w:r>
    </w:p>
    <w:p w14:paraId="3A5948B4" w14:textId="4D502A47" w:rsidR="00B01E80" w:rsidRPr="00F92C20" w:rsidRDefault="00195302" w:rsidP="00325EA5">
      <w:pPr>
        <w:pStyle w:val="Heading3"/>
        <w:tabs>
          <w:tab w:val="left" w:pos="486"/>
        </w:tabs>
        <w:rPr>
          <w:rFonts w:ascii="Aptos" w:hAnsi="Aptos"/>
        </w:rPr>
      </w:pPr>
      <w:r w:rsidRPr="00F92C20">
        <w:rPr>
          <w:rFonts w:ascii="Aptos" w:hAnsi="Aptos"/>
          <w:color w:val="1D3A5E"/>
        </w:rPr>
        <w:t xml:space="preserve">Accepted Payment </w:t>
      </w:r>
      <w:r w:rsidRPr="00F92C20">
        <w:rPr>
          <w:rFonts w:ascii="Aptos" w:hAnsi="Aptos"/>
          <w:color w:val="1D3A5E"/>
          <w:spacing w:val="-2"/>
        </w:rPr>
        <w:t>Methods</w:t>
      </w:r>
    </w:p>
    <w:p w14:paraId="1956D6F0" w14:textId="195BC0B1" w:rsidR="002B4EEB" w:rsidRPr="00F92C20" w:rsidRDefault="002B4EEB" w:rsidP="00B1362C">
      <w:pPr>
        <w:ind w:left="119"/>
        <w:rPr>
          <w:b/>
          <w:bCs/>
        </w:rPr>
      </w:pPr>
      <w:r w:rsidRPr="00325EA5">
        <w:rPr>
          <w:rFonts w:ascii="Aptos" w:hAnsi="Aptos"/>
          <w:color w:val="495467"/>
          <w:spacing w:val="-2"/>
        </w:rPr>
        <w:t>Payment must be made electronically</w:t>
      </w:r>
    </w:p>
    <w:p w14:paraId="0E46F90F" w14:textId="77777777" w:rsidR="00B01E80" w:rsidRPr="00F92C20" w:rsidRDefault="00B01E80">
      <w:pPr>
        <w:pStyle w:val="BodyText"/>
        <w:spacing w:before="2"/>
        <w:rPr>
          <w:rFonts w:ascii="Aptos" w:hAnsi="Aptos"/>
          <w:b/>
          <w:sz w:val="11"/>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07D225E0" w14:textId="77777777">
        <w:trPr>
          <w:trHeight w:val="550"/>
        </w:trPr>
        <w:tc>
          <w:tcPr>
            <w:tcW w:w="2880" w:type="dxa"/>
            <w:shd w:val="clear" w:color="auto" w:fill="1D3A5E"/>
          </w:tcPr>
          <w:p w14:paraId="53CD7BDB" w14:textId="77777777" w:rsidR="00B01E80" w:rsidRPr="00F92C20" w:rsidRDefault="00195302">
            <w:pPr>
              <w:pStyle w:val="TableParagraph"/>
              <w:rPr>
                <w:rFonts w:ascii="Aptos" w:hAnsi="Aptos"/>
                <w:b/>
                <w:sz w:val="18"/>
              </w:rPr>
            </w:pPr>
            <w:r w:rsidRPr="00F92C20">
              <w:rPr>
                <w:rFonts w:ascii="Aptos" w:hAnsi="Aptos"/>
                <w:b/>
                <w:color w:val="FFFFFF"/>
                <w:sz w:val="18"/>
              </w:rPr>
              <w:t xml:space="preserve">PAYMENT </w:t>
            </w:r>
            <w:r w:rsidRPr="00F92C20">
              <w:rPr>
                <w:rFonts w:ascii="Aptos" w:hAnsi="Aptos"/>
                <w:b/>
                <w:color w:val="FFFFFF"/>
                <w:spacing w:val="-2"/>
                <w:sz w:val="18"/>
              </w:rPr>
              <w:t>METHOD</w:t>
            </w:r>
          </w:p>
        </w:tc>
        <w:tc>
          <w:tcPr>
            <w:tcW w:w="6480" w:type="dxa"/>
            <w:shd w:val="clear" w:color="auto" w:fill="1D3A5E"/>
          </w:tcPr>
          <w:p w14:paraId="0D155E5F" w14:textId="77777777" w:rsidR="00B01E80" w:rsidRPr="00F92C20" w:rsidRDefault="00195302">
            <w:pPr>
              <w:pStyle w:val="TableParagraph"/>
              <w:rPr>
                <w:rFonts w:ascii="Aptos" w:hAnsi="Aptos"/>
                <w:b/>
                <w:sz w:val="18"/>
              </w:rPr>
            </w:pPr>
            <w:r w:rsidRPr="00F92C20">
              <w:rPr>
                <w:rFonts w:ascii="Aptos" w:hAnsi="Aptos"/>
                <w:b/>
                <w:color w:val="FFFFFF"/>
                <w:spacing w:val="-2"/>
                <w:sz w:val="18"/>
              </w:rPr>
              <w:t>DETAILS</w:t>
            </w:r>
          </w:p>
        </w:tc>
      </w:tr>
      <w:tr w:rsidR="00B01E80" w:rsidRPr="00F92C20" w14:paraId="552EBC87" w14:textId="77777777">
        <w:trPr>
          <w:trHeight w:val="550"/>
        </w:trPr>
        <w:tc>
          <w:tcPr>
            <w:tcW w:w="2880" w:type="dxa"/>
          </w:tcPr>
          <w:p w14:paraId="2403C12B" w14:textId="77777777" w:rsidR="00B01E80" w:rsidRPr="001D58BD" w:rsidRDefault="00195302">
            <w:pPr>
              <w:pStyle w:val="TableParagraph"/>
              <w:rPr>
                <w:rFonts w:ascii="Aptos" w:hAnsi="Aptos"/>
                <w:b/>
                <w:bCs/>
              </w:rPr>
            </w:pPr>
            <w:r w:rsidRPr="001D58BD">
              <w:rPr>
                <w:rFonts w:ascii="Aptos" w:hAnsi="Aptos"/>
                <w:b/>
                <w:bCs/>
                <w:color w:val="495467"/>
              </w:rPr>
              <w:t xml:space="preserve">Preferred: </w:t>
            </w:r>
            <w:r w:rsidRPr="001D58BD">
              <w:rPr>
                <w:rFonts w:ascii="Aptos" w:hAnsi="Aptos"/>
                <w:b/>
                <w:bCs/>
                <w:color w:val="495467"/>
                <w:spacing w:val="-2"/>
              </w:rPr>
              <w:t>Bill.com</w:t>
            </w:r>
          </w:p>
        </w:tc>
        <w:tc>
          <w:tcPr>
            <w:tcW w:w="6480" w:type="dxa"/>
          </w:tcPr>
          <w:p w14:paraId="3F164A57" w14:textId="77777777" w:rsidR="00B01E80" w:rsidRPr="001D58BD" w:rsidRDefault="00195302">
            <w:pPr>
              <w:pStyle w:val="TableParagraph"/>
              <w:rPr>
                <w:rFonts w:ascii="Aptos" w:hAnsi="Aptos"/>
              </w:rPr>
            </w:pPr>
            <w:r w:rsidRPr="001D58BD">
              <w:rPr>
                <w:rFonts w:ascii="Aptos" w:hAnsi="Aptos"/>
                <w:color w:val="495467"/>
              </w:rPr>
              <w:t xml:space="preserve">Network ID: </w:t>
            </w:r>
            <w:r w:rsidRPr="001D58BD">
              <w:rPr>
                <w:rFonts w:ascii="Aptos" w:hAnsi="Aptos"/>
                <w:color w:val="495467"/>
                <w:spacing w:val="-2"/>
              </w:rPr>
              <w:t>0148577946043918</w:t>
            </w:r>
          </w:p>
        </w:tc>
      </w:tr>
      <w:tr w:rsidR="00B01E80" w:rsidRPr="00F92C20" w14:paraId="6D283175" w14:textId="77777777">
        <w:trPr>
          <w:trHeight w:val="1270"/>
        </w:trPr>
        <w:tc>
          <w:tcPr>
            <w:tcW w:w="2880" w:type="dxa"/>
            <w:shd w:val="clear" w:color="auto" w:fill="F6F9FB"/>
          </w:tcPr>
          <w:p w14:paraId="7D036779" w14:textId="77777777" w:rsidR="00B01E80" w:rsidRPr="001D58BD" w:rsidRDefault="00195302">
            <w:pPr>
              <w:pStyle w:val="TableParagraph"/>
              <w:rPr>
                <w:rFonts w:ascii="Aptos" w:hAnsi="Aptos"/>
                <w:b/>
                <w:bCs/>
              </w:rPr>
            </w:pPr>
            <w:r w:rsidRPr="001D58BD">
              <w:rPr>
                <w:rFonts w:ascii="Aptos" w:hAnsi="Aptos"/>
                <w:b/>
                <w:bCs/>
                <w:color w:val="495467"/>
              </w:rPr>
              <w:t xml:space="preserve">ACH </w:t>
            </w:r>
            <w:r w:rsidRPr="001D58BD">
              <w:rPr>
                <w:rFonts w:ascii="Aptos" w:hAnsi="Aptos"/>
                <w:b/>
                <w:bCs/>
                <w:color w:val="495467"/>
                <w:spacing w:val="-2"/>
              </w:rPr>
              <w:t>Transfer</w:t>
            </w:r>
          </w:p>
        </w:tc>
        <w:tc>
          <w:tcPr>
            <w:tcW w:w="6480" w:type="dxa"/>
            <w:shd w:val="clear" w:color="auto" w:fill="F6F9FB"/>
          </w:tcPr>
          <w:p w14:paraId="06A58466" w14:textId="77777777" w:rsidR="00B01E80" w:rsidRPr="001D58BD" w:rsidRDefault="00195302">
            <w:pPr>
              <w:pStyle w:val="TableParagraph"/>
              <w:rPr>
                <w:rFonts w:ascii="Aptos" w:hAnsi="Aptos"/>
              </w:rPr>
            </w:pPr>
            <w:r w:rsidRPr="001D58BD">
              <w:rPr>
                <w:rFonts w:ascii="Aptos" w:hAnsi="Aptos"/>
                <w:color w:val="495467"/>
              </w:rPr>
              <w:t xml:space="preserve">Account: THE O'CONNOR GROUP TOG </w:t>
            </w:r>
            <w:r w:rsidRPr="001D58BD">
              <w:rPr>
                <w:rFonts w:ascii="Aptos" w:hAnsi="Aptos"/>
                <w:color w:val="495467"/>
                <w:spacing w:val="-5"/>
              </w:rPr>
              <w:t>INC</w:t>
            </w:r>
          </w:p>
          <w:p w14:paraId="16D4DEDA" w14:textId="77777777" w:rsidR="00B01E80" w:rsidRPr="001D58BD" w:rsidRDefault="00195302">
            <w:pPr>
              <w:pStyle w:val="TableParagraph"/>
              <w:spacing w:before="33"/>
              <w:rPr>
                <w:rFonts w:ascii="Aptos" w:hAnsi="Aptos"/>
              </w:rPr>
            </w:pPr>
            <w:r w:rsidRPr="001D58BD">
              <w:rPr>
                <w:rFonts w:ascii="Aptos" w:hAnsi="Aptos"/>
                <w:color w:val="495467"/>
              </w:rPr>
              <w:t xml:space="preserve">Routing: </w:t>
            </w:r>
            <w:r w:rsidRPr="001D58BD">
              <w:rPr>
                <w:rFonts w:ascii="Aptos" w:hAnsi="Aptos"/>
                <w:color w:val="495467"/>
                <w:spacing w:val="-2"/>
              </w:rPr>
              <w:t>021052053</w:t>
            </w:r>
          </w:p>
          <w:p w14:paraId="7F760198" w14:textId="77777777" w:rsidR="00B01E80" w:rsidRPr="001D58BD" w:rsidRDefault="00195302">
            <w:pPr>
              <w:pStyle w:val="TableParagraph"/>
              <w:spacing w:before="33" w:line="278" w:lineRule="auto"/>
              <w:ind w:right="4645"/>
              <w:rPr>
                <w:rFonts w:ascii="Aptos" w:hAnsi="Aptos"/>
              </w:rPr>
            </w:pPr>
            <w:r w:rsidRPr="001D58BD">
              <w:rPr>
                <w:rFonts w:ascii="Aptos" w:hAnsi="Aptos"/>
                <w:color w:val="495467"/>
              </w:rPr>
              <w:t xml:space="preserve">Account: 50728788 SWIFT: </w:t>
            </w:r>
            <w:r w:rsidRPr="001D58BD">
              <w:rPr>
                <w:rFonts w:ascii="Aptos" w:hAnsi="Aptos"/>
                <w:color w:val="495467"/>
                <w:spacing w:val="-2"/>
              </w:rPr>
              <w:t>MANTUS33</w:t>
            </w:r>
          </w:p>
        </w:tc>
      </w:tr>
      <w:tr w:rsidR="00B01E80" w:rsidRPr="00F92C20" w14:paraId="15961EC1" w14:textId="77777777">
        <w:trPr>
          <w:trHeight w:val="550"/>
        </w:trPr>
        <w:tc>
          <w:tcPr>
            <w:tcW w:w="2880" w:type="dxa"/>
          </w:tcPr>
          <w:p w14:paraId="39FE3E7B" w14:textId="77777777" w:rsidR="00B01E80" w:rsidRPr="001D58BD" w:rsidRDefault="00195302" w:rsidP="00F71705">
            <w:pPr>
              <w:pStyle w:val="TableParagraph"/>
              <w:spacing w:before="0"/>
              <w:rPr>
                <w:rFonts w:ascii="Aptos" w:hAnsi="Aptos"/>
                <w:b/>
                <w:bCs/>
              </w:rPr>
            </w:pPr>
            <w:r w:rsidRPr="001D58BD">
              <w:rPr>
                <w:rFonts w:ascii="Aptos" w:hAnsi="Aptos"/>
                <w:b/>
                <w:bCs/>
                <w:color w:val="495467"/>
              </w:rPr>
              <w:t xml:space="preserve">Credit </w:t>
            </w:r>
            <w:r w:rsidRPr="001D58BD">
              <w:rPr>
                <w:rFonts w:ascii="Aptos" w:hAnsi="Aptos"/>
                <w:b/>
                <w:bCs/>
                <w:color w:val="495467"/>
                <w:spacing w:val="-4"/>
              </w:rPr>
              <w:t>Card</w:t>
            </w:r>
          </w:p>
        </w:tc>
        <w:tc>
          <w:tcPr>
            <w:tcW w:w="6480" w:type="dxa"/>
          </w:tcPr>
          <w:p w14:paraId="69AFBA97" w14:textId="77777777" w:rsidR="00B01E80" w:rsidRPr="001D58BD" w:rsidRDefault="00195302" w:rsidP="00F71705">
            <w:pPr>
              <w:pStyle w:val="TableParagraph"/>
              <w:spacing w:before="0"/>
              <w:rPr>
                <w:rFonts w:ascii="Aptos" w:hAnsi="Aptos"/>
              </w:rPr>
            </w:pPr>
            <w:r w:rsidRPr="001D58BD">
              <w:rPr>
                <w:rFonts w:ascii="Aptos" w:hAnsi="Aptos"/>
                <w:color w:val="495467"/>
              </w:rPr>
              <w:t xml:space="preserve">Accepted with 3% service </w:t>
            </w:r>
            <w:r w:rsidRPr="001D58BD">
              <w:rPr>
                <w:rFonts w:ascii="Aptos" w:hAnsi="Aptos"/>
                <w:color w:val="495467"/>
                <w:spacing w:val="-5"/>
              </w:rPr>
              <w:t>fee</w:t>
            </w:r>
          </w:p>
        </w:tc>
      </w:tr>
    </w:tbl>
    <w:p w14:paraId="3B269B2B" w14:textId="77777777" w:rsidR="00B01E80" w:rsidRPr="00F92C20" w:rsidRDefault="00B01E80" w:rsidP="00F71705">
      <w:pPr>
        <w:pStyle w:val="BodyText"/>
        <w:rPr>
          <w:rFonts w:ascii="Aptos" w:hAnsi="Aptos"/>
          <w:b/>
          <w:sz w:val="22"/>
        </w:rPr>
      </w:pPr>
    </w:p>
    <w:p w14:paraId="531B9E48" w14:textId="5C19B6A0" w:rsidR="00B01E80" w:rsidRPr="00900862" w:rsidRDefault="00195302" w:rsidP="00900862">
      <w:pPr>
        <w:pStyle w:val="Heading3"/>
        <w:rPr>
          <w:rFonts w:ascii="Aptos" w:hAnsi="Aptos"/>
          <w:color w:val="1D3A5E"/>
          <w:spacing w:val="-2"/>
        </w:rPr>
      </w:pPr>
      <w:r w:rsidRPr="00900862">
        <w:rPr>
          <w:rFonts w:ascii="Aptos" w:hAnsi="Aptos"/>
          <w:color w:val="1D3A5E"/>
          <w:spacing w:val="-2"/>
        </w:rPr>
        <w:t>Late Payments</w:t>
      </w:r>
    </w:p>
    <w:p w14:paraId="05D96A40" w14:textId="38F6C5F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A late fee of 1</w:t>
      </w:r>
      <w:r w:rsidR="00C2122D" w:rsidRPr="00EF12FE">
        <w:rPr>
          <w:rFonts w:ascii="Aptos" w:hAnsi="Aptos"/>
          <w:color w:val="495467"/>
          <w:spacing w:val="-2"/>
          <w:sz w:val="22"/>
          <w:szCs w:val="22"/>
        </w:rPr>
        <w:t xml:space="preserve">0% </w:t>
      </w:r>
      <w:r w:rsidR="005A0A63" w:rsidRPr="00EF12FE">
        <w:rPr>
          <w:rFonts w:ascii="Aptos" w:hAnsi="Aptos"/>
          <w:color w:val="495467"/>
          <w:spacing w:val="-2"/>
          <w:sz w:val="22"/>
          <w:szCs w:val="22"/>
        </w:rPr>
        <w:t>of the invoice amounts</w:t>
      </w:r>
      <w:r w:rsidRPr="00EF12FE">
        <w:rPr>
          <w:rFonts w:ascii="Aptos" w:hAnsi="Aptos"/>
          <w:color w:val="495467"/>
          <w:spacing w:val="-2"/>
          <w:sz w:val="22"/>
          <w:szCs w:val="22"/>
        </w:rPr>
        <w:t xml:space="preserve"> may be applied </w:t>
      </w:r>
      <w:r w:rsidR="005A0A63" w:rsidRPr="00EF12FE">
        <w:rPr>
          <w:rFonts w:ascii="Aptos" w:hAnsi="Aptos"/>
          <w:color w:val="495467"/>
          <w:spacing w:val="-2"/>
          <w:sz w:val="22"/>
          <w:szCs w:val="22"/>
        </w:rPr>
        <w:t xml:space="preserve">monthly </w:t>
      </w:r>
      <w:r w:rsidRPr="00EF12FE">
        <w:rPr>
          <w:rFonts w:ascii="Aptos" w:hAnsi="Aptos"/>
          <w:color w:val="495467"/>
          <w:spacing w:val="-2"/>
          <w:sz w:val="22"/>
          <w:szCs w:val="22"/>
        </w:rPr>
        <w:t>to overdue balances.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TOC reserves the right to suspend services for delinquent accounts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Client is responsible for collection costs, including attorney fees</w:t>
      </w:r>
    </w:p>
    <w:p w14:paraId="71EED058" w14:textId="1A7B0388" w:rsidR="00B01E80" w:rsidRPr="00F92C20" w:rsidRDefault="00195302" w:rsidP="00EF12FE">
      <w:pPr>
        <w:pStyle w:val="Heading3"/>
        <w:tabs>
          <w:tab w:val="left" w:pos="486"/>
        </w:tabs>
        <w:rPr>
          <w:rFonts w:ascii="Aptos" w:hAnsi="Aptos"/>
        </w:rPr>
      </w:pPr>
      <w:r w:rsidRPr="00F92C20">
        <w:rPr>
          <w:rFonts w:ascii="Aptos" w:hAnsi="Aptos"/>
          <w:color w:val="1D3A5E"/>
        </w:rPr>
        <w:t xml:space="preserve">Disputed </w:t>
      </w:r>
      <w:r w:rsidRPr="00F92C20">
        <w:rPr>
          <w:rFonts w:ascii="Aptos" w:hAnsi="Aptos"/>
          <w:color w:val="1D3A5E"/>
          <w:spacing w:val="-2"/>
        </w:rPr>
        <w:t>Charges</w:t>
      </w:r>
    </w:p>
    <w:p w14:paraId="71BBAF89" w14:textId="7777777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 xml:space="preserve">Disputes must be submitted in writing to </w:t>
      </w:r>
      <w:hyperlink r:id="rId22">
        <w:r w:rsidR="00B01E80" w:rsidRPr="00EF12FE">
          <w:rPr>
            <w:rFonts w:ascii="Aptos" w:hAnsi="Aptos"/>
            <w:color w:val="495467"/>
            <w:spacing w:val="-2"/>
            <w:sz w:val="22"/>
            <w:szCs w:val="22"/>
          </w:rPr>
          <w:t>operations@tocgrp.com</w:t>
        </w:r>
      </w:hyperlink>
      <w:r w:rsidRPr="00EF12FE">
        <w:rPr>
          <w:rFonts w:ascii="Aptos" w:hAnsi="Aptos"/>
          <w:color w:val="495467"/>
          <w:spacing w:val="-2"/>
          <w:sz w:val="22"/>
          <w:szCs w:val="22"/>
        </w:rPr>
        <w:t xml:space="preserve"> within </w:t>
      </w:r>
      <w:r w:rsidRPr="00EF12FE">
        <w:rPr>
          <w:rFonts w:ascii="Aptos" w:hAnsi="Aptos"/>
          <w:b/>
          <w:bCs/>
          <w:color w:val="495467"/>
          <w:spacing w:val="-2"/>
          <w:sz w:val="22"/>
          <w:szCs w:val="22"/>
        </w:rPr>
        <w:t>14 calendar days</w:t>
      </w:r>
      <w:r w:rsidRPr="00EF12FE">
        <w:rPr>
          <w:rFonts w:ascii="Aptos" w:hAnsi="Aptos"/>
          <w:color w:val="495467"/>
          <w:spacing w:val="-2"/>
          <w:sz w:val="22"/>
          <w:szCs w:val="22"/>
        </w:rPr>
        <w:t xml:space="preserve"> of the invoice date. Pay all non-disputed charges while documenting disputed items.</w:t>
      </w:r>
    </w:p>
    <w:p w14:paraId="5CA0A3B9" w14:textId="77777777" w:rsidR="00B01E80" w:rsidRPr="00F92C20" w:rsidRDefault="00195302" w:rsidP="00EF12FE">
      <w:pPr>
        <w:pStyle w:val="Heading3"/>
        <w:tabs>
          <w:tab w:val="left" w:pos="486"/>
        </w:tabs>
        <w:rPr>
          <w:rFonts w:ascii="Aptos" w:hAnsi="Aptos"/>
        </w:rPr>
      </w:pPr>
      <w:r w:rsidRPr="00F92C20">
        <w:rPr>
          <w:rFonts w:ascii="Aptos" w:hAnsi="Aptos"/>
          <w:color w:val="1D3A5E"/>
          <w:spacing w:val="-2"/>
        </w:rPr>
        <w:t>Taxes</w:t>
      </w:r>
    </w:p>
    <w:p w14:paraId="19B5CC5F" w14:textId="417C2AE4" w:rsidR="00B01E80" w:rsidRPr="003765C7" w:rsidRDefault="00195302" w:rsidP="005769ED">
      <w:pPr>
        <w:pStyle w:val="BodyText"/>
        <w:spacing w:line="240" w:lineRule="auto"/>
        <w:ind w:left="120" w:right="117"/>
        <w:rPr>
          <w:rFonts w:ascii="Aptos" w:hAnsi="Aptos"/>
          <w:color w:val="495467"/>
          <w:spacing w:val="-2"/>
          <w:sz w:val="22"/>
          <w:szCs w:val="22"/>
        </w:rPr>
      </w:pPr>
      <w:r w:rsidRPr="003765C7">
        <w:rPr>
          <w:rFonts w:ascii="Aptos" w:hAnsi="Aptos"/>
          <w:color w:val="495467"/>
          <w:spacing w:val="-2"/>
          <w:sz w:val="22"/>
          <w:szCs w:val="22"/>
        </w:rPr>
        <w:lastRenderedPageBreak/>
        <w:t>Client is responsible for all applicable taxes. Pennsylvania-based companies: 6% state sales tax applies. Tax-exempt organizations must submit documentation before work commences.</w:t>
      </w:r>
    </w:p>
    <w:p w14:paraId="1135DEE9" w14:textId="53863ECC" w:rsidR="00B01E80" w:rsidRPr="00F92C20" w:rsidRDefault="00AC72CC" w:rsidP="00A4568F">
      <w:pPr>
        <w:pStyle w:val="Heading2"/>
        <w:tabs>
          <w:tab w:val="left" w:pos="431"/>
        </w:tabs>
        <w:spacing w:line="300" w:lineRule="exact"/>
        <w:ind w:left="0" w:firstLine="0"/>
        <w:rPr>
          <w:rFonts w:ascii="Aptos" w:hAnsi="Aptos"/>
        </w:rPr>
      </w:pPr>
      <w:r w:rsidRPr="0072236A">
        <w:rPr>
          <w:rFonts w:ascii="Aptos" w:hAnsi="Aptos"/>
          <w:noProof/>
          <w:color w:val="1D3A5E"/>
        </w:rPr>
        <mc:AlternateContent>
          <mc:Choice Requires="wps">
            <w:drawing>
              <wp:anchor distT="0" distB="0" distL="0" distR="0" simplePos="0" relativeHeight="251649536" behindDoc="1" locked="0" layoutInCell="1" allowOverlap="1" wp14:anchorId="35D80262" wp14:editId="0331A52B">
                <wp:simplePos x="0" y="0"/>
                <wp:positionH relativeFrom="page">
                  <wp:posOffset>459740</wp:posOffset>
                </wp:positionH>
                <wp:positionV relativeFrom="paragraph">
                  <wp:posOffset>295275</wp:posOffset>
                </wp:positionV>
                <wp:extent cx="668401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401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D4FA" id="Graphic 4" o:spid="_x0000_s1026" style="position:absolute;margin-left:36.2pt;margin-top:23.25pt;width:526.3pt;height:3.55pt;flip:y;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DGHQ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" path="m,l6248400,e" filled="f" strokecolor="#1d3a5e" strokeweight="1pt">
                <v:path arrowok="t"/>
                <w10:wrap type="topAndBottom" anchorx="page"/>
              </v:shape>
            </w:pict>
          </mc:Fallback>
        </mc:AlternateContent>
      </w:r>
      <w:r w:rsidR="00A81B62">
        <w:rPr>
          <w:rFonts w:ascii="Aptos" w:hAnsi="Aptos"/>
          <w:color w:val="1D3A5E"/>
        </w:rPr>
        <w:t xml:space="preserve">4. </w:t>
      </w:r>
      <w:r w:rsidR="00195302" w:rsidRPr="00F92C20">
        <w:rPr>
          <w:rFonts w:ascii="Aptos" w:hAnsi="Aptos"/>
          <w:color w:val="1D3A5E"/>
        </w:rPr>
        <w:t xml:space="preserve">TERM &amp; </w:t>
      </w:r>
      <w:r w:rsidR="00195302" w:rsidRPr="00F92C20">
        <w:rPr>
          <w:rFonts w:ascii="Aptos" w:hAnsi="Aptos"/>
          <w:color w:val="1D3A5E"/>
          <w:spacing w:val="-2"/>
        </w:rPr>
        <w:t>TERMINATION</w:t>
      </w:r>
    </w:p>
    <w:p w14:paraId="77032AEE" w14:textId="7151B7C6" w:rsidR="00B01E80" w:rsidRPr="0072236A" w:rsidRDefault="00195302" w:rsidP="003C52FA">
      <w:pPr>
        <w:pStyle w:val="Heading3"/>
        <w:tabs>
          <w:tab w:val="left" w:pos="486"/>
        </w:tabs>
        <w:rPr>
          <w:rFonts w:ascii="Aptos" w:hAnsi="Aptos"/>
          <w:color w:val="1D3A5E"/>
        </w:rPr>
      </w:pPr>
      <w:r w:rsidRPr="0072236A">
        <w:rPr>
          <w:rFonts w:ascii="Aptos" w:hAnsi="Aptos"/>
          <w:color w:val="1D3A5E"/>
        </w:rPr>
        <w:t>Contract Duration</w:t>
      </w:r>
    </w:p>
    <w:p w14:paraId="4F92EC37" w14:textId="55F15F8F" w:rsidR="00B01E80" w:rsidRPr="003C52FA" w:rsidRDefault="00195302" w:rsidP="00402282">
      <w:pPr>
        <w:pStyle w:val="BodyText"/>
        <w:spacing w:line="240" w:lineRule="auto"/>
        <w:ind w:left="115" w:right="115"/>
        <w:rPr>
          <w:rFonts w:ascii="Aptos" w:hAnsi="Aptos"/>
          <w:color w:val="495467"/>
          <w:spacing w:val="-2"/>
          <w:sz w:val="22"/>
          <w:szCs w:val="22"/>
        </w:rPr>
      </w:pPr>
      <w:r w:rsidRPr="003C52FA">
        <w:rPr>
          <w:rFonts w:ascii="Aptos" w:hAnsi="Aptos"/>
          <w:color w:val="495467"/>
          <w:spacing w:val="-2"/>
          <w:sz w:val="22"/>
          <w:szCs w:val="22"/>
        </w:rPr>
        <w:t xml:space="preserve">This agreement is valid for one </w:t>
      </w:r>
      <w:r w:rsidRPr="003C52FA">
        <w:rPr>
          <w:rFonts w:ascii="Aptos" w:hAnsi="Aptos"/>
          <w:b/>
          <w:bCs/>
          <w:color w:val="495467"/>
          <w:spacing w:val="-2"/>
          <w:sz w:val="22"/>
          <w:szCs w:val="22"/>
        </w:rPr>
        <w:t>(1) year</w:t>
      </w:r>
      <w:r w:rsidR="002B4EEB" w:rsidRPr="003C52FA">
        <w:rPr>
          <w:rFonts w:ascii="Aptos" w:hAnsi="Aptos"/>
          <w:b/>
          <w:bCs/>
          <w:color w:val="495467"/>
          <w:spacing w:val="-2"/>
          <w:sz w:val="22"/>
          <w:szCs w:val="22"/>
        </w:rPr>
        <w:t xml:space="preserve"> </w:t>
      </w:r>
      <w:r w:rsidRPr="003C52FA">
        <w:rPr>
          <w:rFonts w:ascii="Aptos" w:hAnsi="Aptos"/>
          <w:color w:val="495467"/>
          <w:spacing w:val="-2"/>
          <w:sz w:val="22"/>
          <w:szCs w:val="22"/>
        </w:rPr>
        <w:t xml:space="preserve">from the </w:t>
      </w:r>
      <w:r w:rsidR="009F360D" w:rsidRPr="003C52FA">
        <w:rPr>
          <w:rFonts w:ascii="Aptos" w:hAnsi="Aptos"/>
          <w:color w:val="495467"/>
          <w:spacing w:val="-2"/>
          <w:sz w:val="22"/>
          <w:szCs w:val="22"/>
        </w:rPr>
        <w:t xml:space="preserve">execution </w:t>
      </w:r>
      <w:r w:rsidRPr="003C52FA">
        <w:rPr>
          <w:rFonts w:ascii="Aptos" w:hAnsi="Aptos"/>
          <w:color w:val="495467"/>
          <w:spacing w:val="-2"/>
          <w:sz w:val="22"/>
          <w:szCs w:val="22"/>
        </w:rPr>
        <w:t>date</w:t>
      </w:r>
      <w:r w:rsidR="00DE6838" w:rsidRPr="003C52FA">
        <w:rPr>
          <w:rFonts w:ascii="Aptos" w:hAnsi="Aptos"/>
          <w:color w:val="495467"/>
          <w:spacing w:val="-2"/>
          <w:sz w:val="22"/>
          <w:szCs w:val="22"/>
        </w:rPr>
        <w:t>.</w:t>
      </w:r>
    </w:p>
    <w:p w14:paraId="181C44E1" w14:textId="77777777" w:rsidR="00B01E80" w:rsidRPr="00F92C20" w:rsidRDefault="00195302" w:rsidP="003C52FA">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Convenience</w:t>
      </w:r>
    </w:p>
    <w:p w14:paraId="47F52C51" w14:textId="103B1068" w:rsidR="00B01E80" w:rsidRPr="003C52FA" w:rsidRDefault="00195302" w:rsidP="00AB7196">
      <w:pPr>
        <w:pStyle w:val="BodyText"/>
        <w:spacing w:line="240" w:lineRule="auto"/>
        <w:ind w:left="120" w:right="117"/>
        <w:rPr>
          <w:rFonts w:ascii="Aptos" w:hAnsi="Aptos"/>
          <w:color w:val="495467"/>
          <w:spacing w:val="-2"/>
          <w:sz w:val="22"/>
          <w:szCs w:val="22"/>
        </w:rPr>
      </w:pPr>
      <w:r w:rsidRPr="003C52FA">
        <w:rPr>
          <w:rFonts w:ascii="Aptos" w:hAnsi="Aptos"/>
          <w:color w:val="495467"/>
          <w:spacing w:val="-2"/>
          <w:sz w:val="22"/>
          <w:szCs w:val="22"/>
        </w:rPr>
        <w:t xml:space="preserve">Either party may terminate with </w:t>
      </w:r>
      <w:r w:rsidR="002B4EEB" w:rsidRPr="003C52FA">
        <w:rPr>
          <w:rFonts w:ascii="Aptos" w:hAnsi="Aptos"/>
          <w:b/>
          <w:bCs/>
          <w:color w:val="495467"/>
          <w:spacing w:val="-2"/>
          <w:sz w:val="22"/>
          <w:szCs w:val="22"/>
        </w:rPr>
        <w:t>6</w:t>
      </w:r>
      <w:r w:rsidRPr="003C52FA">
        <w:rPr>
          <w:rFonts w:ascii="Aptos" w:hAnsi="Aptos"/>
          <w:b/>
          <w:bCs/>
          <w:color w:val="495467"/>
          <w:spacing w:val="-2"/>
          <w:sz w:val="22"/>
          <w:szCs w:val="22"/>
        </w:rPr>
        <w:t>0</w:t>
      </w:r>
      <w:r w:rsidR="003C52FA">
        <w:rPr>
          <w:rFonts w:ascii="Aptos" w:hAnsi="Aptos"/>
          <w:b/>
          <w:bCs/>
          <w:color w:val="495467"/>
          <w:spacing w:val="-2"/>
          <w:sz w:val="22"/>
          <w:szCs w:val="22"/>
        </w:rPr>
        <w:t>-</w:t>
      </w:r>
      <w:r w:rsidRPr="003C52FA">
        <w:rPr>
          <w:rFonts w:ascii="Aptos" w:hAnsi="Aptos"/>
          <w:b/>
          <w:bCs/>
          <w:color w:val="495467"/>
          <w:spacing w:val="-2"/>
          <w:sz w:val="22"/>
          <w:szCs w:val="22"/>
        </w:rPr>
        <w:t>day written notice</w:t>
      </w:r>
      <w:r w:rsidR="00217B2C" w:rsidRPr="003C52FA">
        <w:rPr>
          <w:rFonts w:ascii="Aptos" w:hAnsi="Aptos"/>
          <w:color w:val="495467"/>
          <w:spacing w:val="-2"/>
          <w:sz w:val="22"/>
          <w:szCs w:val="22"/>
        </w:rPr>
        <w:t>. Client remains responsible for payment of all services performed through the effective termination date.</w:t>
      </w:r>
    </w:p>
    <w:p w14:paraId="4E8C56E3" w14:textId="1E854073" w:rsidR="002B4EEB" w:rsidRPr="00F92C20" w:rsidRDefault="00195302" w:rsidP="0099014D">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Cause</w:t>
      </w:r>
    </w:p>
    <w:p w14:paraId="4F61F107" w14:textId="77777777" w:rsidR="005957D2"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TOC may suspend or terminate services immediately upon written notice if Client fails to make timely payments and such failure continues for five (5) business days after notice.</w:t>
      </w:r>
      <w:r w:rsidR="00C27497" w:rsidRPr="003C52FA">
        <w:rPr>
          <w:rFonts w:ascii="Aptos" w:hAnsi="Aptos"/>
          <w:color w:val="495467"/>
          <w:spacing w:val="-2"/>
        </w:rPr>
        <w:t xml:space="preserve"> </w:t>
      </w:r>
    </w:p>
    <w:p w14:paraId="0D0D1CBE" w14:textId="77777777" w:rsidR="00F71705" w:rsidRPr="003C52FA" w:rsidRDefault="00C27497" w:rsidP="00AB7196">
      <w:pPr>
        <w:pStyle w:val="ListParagraph"/>
        <w:numPr>
          <w:ilvl w:val="0"/>
          <w:numId w:val="11"/>
        </w:numPr>
        <w:rPr>
          <w:rFonts w:ascii="Aptos" w:hAnsi="Aptos"/>
          <w:color w:val="495467"/>
          <w:spacing w:val="-2"/>
        </w:rPr>
      </w:pPr>
      <w:r w:rsidRPr="003C52FA">
        <w:rPr>
          <w:rFonts w:ascii="Aptos" w:hAnsi="Aptos"/>
          <w:color w:val="495467"/>
          <w:spacing w:val="-2"/>
        </w:rPr>
        <w:t>TOC may pause services if Client fails to provide timely feedback or required participation</w:t>
      </w:r>
      <w:r w:rsidR="005957D2" w:rsidRPr="003C52FA">
        <w:rPr>
          <w:rFonts w:ascii="Aptos" w:hAnsi="Aptos"/>
          <w:color w:val="495467"/>
          <w:spacing w:val="-2"/>
        </w:rPr>
        <w:t>.</w:t>
      </w:r>
    </w:p>
    <w:p w14:paraId="7FBCBFF7" w14:textId="14AEB2C6" w:rsidR="00B01E80"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Either party may terminate for material breach if the default remains uncured 30 days after written notice.</w:t>
      </w:r>
    </w:p>
    <w:p w14:paraId="4861335D" w14:textId="0F3AE7EF" w:rsidR="005A0A63" w:rsidRPr="00F92C20" w:rsidRDefault="005A0A63" w:rsidP="00900862">
      <w:pPr>
        <w:pStyle w:val="BodyText"/>
        <w:spacing w:line="180" w:lineRule="exact"/>
        <w:ind w:left="115"/>
        <w:rPr>
          <w:rFonts w:ascii="Aptos" w:hAnsi="Aptos"/>
        </w:rPr>
      </w:pPr>
    </w:p>
    <w:p w14:paraId="3A2930BE" w14:textId="5C0A81CC" w:rsidR="00B01E80" w:rsidRPr="0072236A" w:rsidRDefault="00292CA8" w:rsidP="005E126A">
      <w:pPr>
        <w:pStyle w:val="Heading2"/>
        <w:tabs>
          <w:tab w:val="left" w:pos="431"/>
        </w:tabs>
        <w:ind w:left="0" w:right="270" w:firstLine="0"/>
        <w:rPr>
          <w:rFonts w:ascii="Aptos" w:hAnsi="Aptos"/>
        </w:rPr>
      </w:pPr>
      <w:r w:rsidRPr="00F92C20">
        <w:rPr>
          <w:rFonts w:ascii="Aptos" w:hAnsi="Aptos"/>
          <w:b w:val="0"/>
          <w:noProof/>
          <w:sz w:val="18"/>
        </w:rPr>
        <mc:AlternateContent>
          <mc:Choice Requires="wps">
            <w:drawing>
              <wp:anchor distT="0" distB="0" distL="0" distR="0" simplePos="0" relativeHeight="251650560" behindDoc="1" locked="0" layoutInCell="1" allowOverlap="1" wp14:anchorId="470F88AA" wp14:editId="229A1174">
                <wp:simplePos x="0" y="0"/>
                <wp:positionH relativeFrom="page">
                  <wp:posOffset>457200</wp:posOffset>
                </wp:positionH>
                <wp:positionV relativeFrom="paragraph">
                  <wp:posOffset>219075</wp:posOffset>
                </wp:positionV>
                <wp:extent cx="668655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7511" id="Graphic 5" o:spid="_x0000_s1026" style="position:absolute;margin-left:36pt;margin-top:17.25pt;width:526.5pt;height:3.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Hg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" path="m,l6248400,e" filled="f" strokecolor="#1d3a5e" strokeweight="1pt">
                <v:path arrowok="t"/>
                <w10:wrap type="topAndBottom" anchorx="page"/>
              </v:shape>
            </w:pict>
          </mc:Fallback>
        </mc:AlternateContent>
      </w:r>
      <w:r w:rsidR="00021DB3">
        <w:rPr>
          <w:rFonts w:ascii="Aptos" w:hAnsi="Aptos"/>
          <w:color w:val="1D3A5E"/>
        </w:rPr>
        <w:t xml:space="preserve">5. </w:t>
      </w:r>
      <w:r w:rsidR="00195302" w:rsidRPr="00F92C20">
        <w:rPr>
          <w:rFonts w:ascii="Aptos" w:hAnsi="Aptos"/>
          <w:color w:val="1D3A5E"/>
        </w:rPr>
        <w:t>NON-</w:t>
      </w:r>
      <w:r w:rsidR="00195302" w:rsidRPr="00F92C20">
        <w:rPr>
          <w:rFonts w:ascii="Aptos" w:hAnsi="Aptos"/>
          <w:color w:val="1D3A5E"/>
          <w:spacing w:val="-2"/>
        </w:rPr>
        <w:t>SOLICITATION</w:t>
      </w:r>
    </w:p>
    <w:p w14:paraId="7F541C3F" w14:textId="49FA671F" w:rsidR="00B01E80" w:rsidRPr="00792471" w:rsidRDefault="00195302" w:rsidP="0072236A">
      <w:pPr>
        <w:pStyle w:val="BodyText"/>
        <w:spacing w:before="120"/>
        <w:ind w:left="115"/>
        <w:rPr>
          <w:rFonts w:ascii="Aptos" w:hAnsi="Aptos"/>
          <w:color w:val="495467"/>
          <w:spacing w:val="-2"/>
          <w:sz w:val="22"/>
          <w:szCs w:val="22"/>
        </w:rPr>
      </w:pPr>
      <w:r w:rsidRPr="00792471">
        <w:rPr>
          <w:rFonts w:ascii="Aptos" w:hAnsi="Aptos"/>
          <w:color w:val="495467"/>
          <w:spacing w:val="-2"/>
          <w:sz w:val="22"/>
          <w:szCs w:val="22"/>
        </w:rPr>
        <w:t xml:space="preserve">Neither party may solicit or hire the other's employees during the contract term and for </w:t>
      </w:r>
      <w:r w:rsidRPr="00792471">
        <w:rPr>
          <w:rFonts w:ascii="Aptos" w:hAnsi="Aptos"/>
          <w:b/>
          <w:bCs/>
          <w:color w:val="495467"/>
          <w:spacing w:val="-2"/>
          <w:sz w:val="22"/>
          <w:szCs w:val="22"/>
        </w:rPr>
        <w:t>one year afterward.</w:t>
      </w:r>
    </w:p>
    <w:p w14:paraId="3A68E77C" w14:textId="15D261EC" w:rsidR="00B01E80" w:rsidRPr="00F92C20" w:rsidRDefault="00195302" w:rsidP="00792471">
      <w:pPr>
        <w:pStyle w:val="Heading3"/>
        <w:tabs>
          <w:tab w:val="left" w:pos="486"/>
        </w:tabs>
        <w:rPr>
          <w:rFonts w:ascii="Aptos" w:hAnsi="Aptos"/>
        </w:rPr>
      </w:pPr>
      <w:r w:rsidRPr="00F92C20">
        <w:rPr>
          <w:rFonts w:ascii="Aptos" w:hAnsi="Aptos"/>
          <w:color w:val="1D3A5E"/>
        </w:rPr>
        <w:t>Direct Hire Fee (if Client hires TOC</w:t>
      </w:r>
      <w:r w:rsidR="00CC6127" w:rsidRPr="00F92C20">
        <w:rPr>
          <w:rFonts w:ascii="Aptos" w:hAnsi="Aptos"/>
          <w:color w:val="1D3A5E"/>
        </w:rPr>
        <w:t xml:space="preserve"> employee</w:t>
      </w:r>
      <w:r w:rsidR="002B4EEB" w:rsidRPr="00F92C20">
        <w:rPr>
          <w:rFonts w:ascii="Aptos" w:hAnsi="Aptos"/>
          <w:color w:val="1D3A5E"/>
        </w:rPr>
        <w:t>)</w:t>
      </w:r>
    </w:p>
    <w:p w14:paraId="65855D1B" w14:textId="2D1B94D5" w:rsidR="00B01E80" w:rsidRPr="00792471" w:rsidRDefault="005D3421" w:rsidP="00F71705">
      <w:pPr>
        <w:pStyle w:val="ListParagraph"/>
        <w:numPr>
          <w:ilvl w:val="2"/>
          <w:numId w:val="8"/>
        </w:numPr>
        <w:tabs>
          <w:tab w:val="left" w:pos="645"/>
        </w:tabs>
        <w:ind w:hanging="125"/>
        <w:rPr>
          <w:rFonts w:ascii="Aptos" w:hAnsi="Aptos"/>
          <w:color w:val="495467"/>
          <w:spacing w:val="-2"/>
        </w:rPr>
      </w:pPr>
      <w:r w:rsidRPr="00792471">
        <w:rPr>
          <w:rFonts w:ascii="Aptos" w:hAnsi="Aptos"/>
          <w:color w:val="495467"/>
          <w:spacing w:val="-2"/>
        </w:rPr>
        <w:t xml:space="preserve">Employee with 12+ months tenure: </w:t>
      </w:r>
      <w:r w:rsidRPr="00792471">
        <w:rPr>
          <w:rFonts w:ascii="Aptos" w:hAnsi="Aptos"/>
          <w:b/>
          <w:bCs/>
          <w:color w:val="495467"/>
          <w:spacing w:val="-2"/>
        </w:rPr>
        <w:t>45% of base salary</w:t>
      </w:r>
    </w:p>
    <w:p w14:paraId="4851C593" w14:textId="271851F3" w:rsidR="00B01E80" w:rsidRPr="00792471" w:rsidRDefault="005D3421" w:rsidP="005E126A">
      <w:pPr>
        <w:pStyle w:val="ListParagraph"/>
        <w:numPr>
          <w:ilvl w:val="2"/>
          <w:numId w:val="8"/>
        </w:numPr>
        <w:tabs>
          <w:tab w:val="left" w:pos="645"/>
        </w:tabs>
        <w:ind w:right="180" w:hanging="125"/>
        <w:rPr>
          <w:rFonts w:ascii="Aptos" w:hAnsi="Aptos"/>
          <w:color w:val="495467"/>
          <w:spacing w:val="-2"/>
        </w:rPr>
      </w:pPr>
      <w:r w:rsidRPr="00792471">
        <w:rPr>
          <w:rFonts w:ascii="Aptos" w:hAnsi="Aptos"/>
          <w:color w:val="495467"/>
          <w:spacing w:val="-2"/>
        </w:rPr>
        <w:t xml:space="preserve">Employee with less than 12 months tenure: </w:t>
      </w:r>
      <w:r w:rsidRPr="00792471">
        <w:rPr>
          <w:rFonts w:ascii="Aptos" w:hAnsi="Aptos"/>
          <w:b/>
          <w:bCs/>
          <w:color w:val="495467"/>
          <w:spacing w:val="-2"/>
        </w:rPr>
        <w:t>50% of base salary</w:t>
      </w:r>
    </w:p>
    <w:p w14:paraId="04158068" w14:textId="39086666" w:rsidR="00B01E80" w:rsidRPr="00F92C20" w:rsidRDefault="00B01E80" w:rsidP="00900862">
      <w:pPr>
        <w:pStyle w:val="BodyText"/>
        <w:spacing w:line="180" w:lineRule="exact"/>
        <w:rPr>
          <w:rFonts w:ascii="Aptos" w:hAnsi="Aptos"/>
          <w:b/>
        </w:rPr>
      </w:pPr>
    </w:p>
    <w:p w14:paraId="47EBCDC1" w14:textId="124D19F8" w:rsidR="00B01E80" w:rsidRPr="00F92C20" w:rsidRDefault="005E126A" w:rsidP="00792471">
      <w:pPr>
        <w:pStyle w:val="Heading2"/>
        <w:tabs>
          <w:tab w:val="left" w:pos="431"/>
        </w:tabs>
        <w:spacing w:line="180" w:lineRule="exact"/>
        <w:ind w:left="0" w:firstLine="0"/>
        <w:rPr>
          <w:rFonts w:ascii="Aptos" w:hAnsi="Aptos"/>
        </w:rPr>
      </w:pPr>
      <w:r w:rsidRPr="00900862">
        <w:rPr>
          <w:rFonts w:ascii="Aptos" w:hAnsi="Aptos"/>
          <w:noProof/>
          <w:color w:val="1D3A5E"/>
          <w:spacing w:val="-2"/>
        </w:rPr>
        <mc:AlternateContent>
          <mc:Choice Requires="wps">
            <w:drawing>
              <wp:anchor distT="0" distB="0" distL="0" distR="0" simplePos="0" relativeHeight="251651584" behindDoc="1" locked="0" layoutInCell="1" allowOverlap="1" wp14:anchorId="6354CA3E" wp14:editId="0B9C6526">
                <wp:simplePos x="0" y="0"/>
                <wp:positionH relativeFrom="page">
                  <wp:posOffset>457200</wp:posOffset>
                </wp:positionH>
                <wp:positionV relativeFrom="paragraph">
                  <wp:posOffset>206375</wp:posOffset>
                </wp:positionV>
                <wp:extent cx="668655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D2E3" id="Graphic 6" o:spid="_x0000_s1026" style="position:absolute;margin-left:36pt;margin-top:16.25pt;width:526.5pt;height:3.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" path="m,l6248400,e" filled="f" strokecolor="#1d3a5e" strokeweight="1pt">
                <v:path arrowok="t"/>
                <w10:wrap type="topAndBottom" anchorx="page"/>
              </v:shape>
            </w:pict>
          </mc:Fallback>
        </mc:AlternateContent>
      </w:r>
      <w:r w:rsidR="00F65EAC">
        <w:rPr>
          <w:rFonts w:ascii="Aptos" w:hAnsi="Aptos"/>
          <w:color w:val="1D3A5E"/>
        </w:rPr>
        <w:t xml:space="preserve">6. </w:t>
      </w:r>
      <w:r w:rsidR="00195302" w:rsidRPr="00F92C20">
        <w:rPr>
          <w:rFonts w:ascii="Aptos" w:hAnsi="Aptos"/>
          <w:color w:val="1D3A5E"/>
        </w:rPr>
        <w:t xml:space="preserve">RESPONSIBILITIES &amp; </w:t>
      </w:r>
      <w:r w:rsidR="00195302" w:rsidRPr="00F92C20">
        <w:rPr>
          <w:rFonts w:ascii="Aptos" w:hAnsi="Aptos"/>
          <w:color w:val="1D3A5E"/>
          <w:spacing w:val="-2"/>
        </w:rPr>
        <w:t>DISCLAIMERS</w:t>
      </w:r>
    </w:p>
    <w:p w14:paraId="2C4A1D23" w14:textId="3D7443EA" w:rsidR="00B01E80" w:rsidRPr="00F92C20" w:rsidRDefault="00195302" w:rsidP="00900862">
      <w:pPr>
        <w:pStyle w:val="Heading3"/>
      </w:pPr>
      <w:r w:rsidRPr="00900862">
        <w:rPr>
          <w:rFonts w:ascii="Aptos" w:hAnsi="Aptos"/>
          <w:color w:val="1D3A5E"/>
          <w:spacing w:val="-2"/>
        </w:rPr>
        <w:t>Client Responsibilities</w:t>
      </w:r>
    </w:p>
    <w:p w14:paraId="324C860E"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accurate, complete information in a timely manner</w:t>
      </w:r>
    </w:p>
    <w:p w14:paraId="3CBFA5B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Make all final business and hiring decisions</w:t>
      </w:r>
    </w:p>
    <w:p w14:paraId="1F456D7F"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Consult legal counsel for compliance matters (TOC does not provide legal advice)</w:t>
      </w:r>
    </w:p>
    <w:p w14:paraId="458658F5"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Purchase Order numbers before services commence, if required</w:t>
      </w:r>
    </w:p>
    <w:p w14:paraId="4CBD0401" w14:textId="1F063257" w:rsidR="00A379B4" w:rsidRPr="00F65EAC" w:rsidRDefault="00A379B4"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Client agrees to provide timely interview feedback (</w:t>
      </w:r>
      <w:r w:rsidRPr="00732655">
        <w:rPr>
          <w:rFonts w:ascii="Aptos" w:hAnsi="Aptos"/>
          <w:color w:val="495467"/>
          <w:spacing w:val="-2"/>
        </w:rPr>
        <w:t xml:space="preserve">within </w:t>
      </w:r>
      <w:r w:rsidR="00793E22" w:rsidRPr="00732655">
        <w:rPr>
          <w:rFonts w:ascii="Aptos" w:hAnsi="Aptos"/>
          <w:color w:val="495467"/>
          <w:spacing w:val="-2"/>
        </w:rPr>
        <w:t>3</w:t>
      </w:r>
      <w:r w:rsidRPr="00732655">
        <w:rPr>
          <w:rFonts w:ascii="Aptos" w:hAnsi="Aptos"/>
          <w:color w:val="495467"/>
          <w:spacing w:val="-2"/>
        </w:rPr>
        <w:t xml:space="preserve"> </w:t>
      </w:r>
      <w:r w:rsidR="00732655" w:rsidRPr="00732655">
        <w:rPr>
          <w:rFonts w:ascii="Aptos" w:hAnsi="Aptos"/>
          <w:color w:val="495467"/>
          <w:spacing w:val="-2"/>
        </w:rPr>
        <w:t>business</w:t>
      </w:r>
      <w:r w:rsidR="00732655" w:rsidRPr="00732655">
        <w:rPr>
          <w:rFonts w:ascii="Aptos" w:hAnsi="Aptos"/>
          <w:color w:val="EE0000"/>
          <w:spacing w:val="-2"/>
        </w:rPr>
        <w:t xml:space="preserve"> </w:t>
      </w:r>
      <w:r w:rsidRPr="00732655">
        <w:rPr>
          <w:rFonts w:ascii="Aptos" w:hAnsi="Aptos"/>
          <w:color w:val="495467"/>
          <w:spacing w:val="-2"/>
        </w:rPr>
        <w:t>days</w:t>
      </w:r>
      <w:r w:rsidRPr="00F65EAC">
        <w:rPr>
          <w:rFonts w:ascii="Aptos" w:hAnsi="Aptos"/>
          <w:color w:val="495467"/>
          <w:spacing w:val="-2"/>
        </w:rPr>
        <w:t>), participate in scheduled interviews, and maintain competitive compensation practice</w:t>
      </w:r>
      <w:r w:rsidR="008032CD" w:rsidRPr="00F65EAC">
        <w:rPr>
          <w:rFonts w:ascii="Aptos" w:hAnsi="Aptos"/>
          <w:color w:val="495467"/>
          <w:spacing w:val="-2"/>
        </w:rPr>
        <w:t>s</w:t>
      </w:r>
    </w:p>
    <w:p w14:paraId="46DBE2CD"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TOC </w:t>
      </w:r>
      <w:r w:rsidRPr="00F92C20">
        <w:rPr>
          <w:rFonts w:ascii="Aptos" w:hAnsi="Aptos"/>
          <w:color w:val="1D3A5E"/>
          <w:spacing w:val="-2"/>
        </w:rPr>
        <w:t>Responsibilities</w:t>
      </w:r>
    </w:p>
    <w:p w14:paraId="7C98B66C" w14:textId="6A000E5B"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 xml:space="preserve">Provide professional </w:t>
      </w:r>
      <w:r w:rsidR="00A816CA" w:rsidRPr="00F65EAC">
        <w:rPr>
          <w:rFonts w:ascii="Aptos" w:hAnsi="Aptos"/>
          <w:color w:val="495467"/>
          <w:spacing w:val="-2"/>
        </w:rPr>
        <w:t>Human Resource Services</w:t>
      </w:r>
      <w:r w:rsidRPr="00F65EAC">
        <w:rPr>
          <w:rFonts w:ascii="Aptos" w:hAnsi="Aptos"/>
          <w:color w:val="495467"/>
          <w:spacing w:val="-2"/>
        </w:rPr>
        <w:t xml:space="preserve"> and</w:t>
      </w:r>
      <w:r w:rsidR="00185603" w:rsidRPr="00F65EAC">
        <w:rPr>
          <w:rFonts w:ascii="Aptos" w:hAnsi="Aptos"/>
          <w:color w:val="495467"/>
          <w:spacing w:val="-2"/>
        </w:rPr>
        <w:t>/or</w:t>
      </w:r>
      <w:r w:rsidRPr="00F65EAC">
        <w:rPr>
          <w:rFonts w:ascii="Aptos" w:hAnsi="Aptos"/>
          <w:color w:val="495467"/>
          <w:spacing w:val="-2"/>
        </w:rPr>
        <w:t xml:space="preserve"> </w:t>
      </w:r>
      <w:r w:rsidR="00A816CA" w:rsidRPr="00F65EAC">
        <w:rPr>
          <w:rFonts w:ascii="Aptos" w:hAnsi="Aptos"/>
          <w:color w:val="495467"/>
          <w:spacing w:val="-2"/>
        </w:rPr>
        <w:t>Recruitment Services</w:t>
      </w:r>
    </w:p>
    <w:p w14:paraId="099B5947"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Operate as an independent contractor (not employees or agents of Client)</w:t>
      </w:r>
    </w:p>
    <w:p w14:paraId="27BCBF01"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Protect confidential information with reasonable care</w:t>
      </w:r>
    </w:p>
    <w:p w14:paraId="0EF8446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30-day advance notice of any fee increases</w:t>
      </w:r>
    </w:p>
    <w:p w14:paraId="74D7D3A3"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Important </w:t>
      </w:r>
      <w:r w:rsidRPr="00F92C20">
        <w:rPr>
          <w:rFonts w:ascii="Aptos" w:hAnsi="Aptos"/>
          <w:color w:val="1D3A5E"/>
          <w:spacing w:val="-2"/>
        </w:rPr>
        <w:t>Disclaimers</w:t>
      </w:r>
    </w:p>
    <w:p w14:paraId="16DF0848"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legal counsel; services do not constitute legal advice</w:t>
      </w:r>
    </w:p>
    <w:p w14:paraId="054D7393"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liable for decisions that deviate from its recommendations</w:t>
      </w:r>
    </w:p>
    <w:p w14:paraId="07577179"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Fees are payable regardless of hiring outcomes</w:t>
      </w:r>
    </w:p>
    <w:p w14:paraId="3BA8E76A" w14:textId="646899D7" w:rsidR="006839D5" w:rsidRPr="00F65EAC" w:rsidRDefault="00764F67" w:rsidP="00900862">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does not guarantee candidate placement, hiring outcomes, or time-to-fill for any role</w:t>
      </w:r>
    </w:p>
    <w:p w14:paraId="21C8F1C6" w14:textId="1437CF6B" w:rsidR="005957D2" w:rsidRPr="00666868" w:rsidRDefault="005957D2" w:rsidP="005957D2">
      <w:pPr>
        <w:pStyle w:val="Heading3"/>
        <w:rPr>
          <w:rFonts w:ascii="Aptos" w:hAnsi="Aptos"/>
          <w:color w:val="1D3A5E"/>
        </w:rPr>
      </w:pPr>
      <w:r w:rsidRPr="00F65EAC">
        <w:rPr>
          <w:rFonts w:ascii="Aptos" w:hAnsi="Aptos"/>
          <w:color w:val="1D3A5E"/>
        </w:rPr>
        <w:t>Intellectual Property</w:t>
      </w:r>
    </w:p>
    <w:p w14:paraId="782CAB53" w14:textId="2D92F0DA" w:rsidR="005957D2" w:rsidRPr="00F65EAC" w:rsidRDefault="005957D2" w:rsidP="005957D2">
      <w:pPr>
        <w:pStyle w:val="NormalWeb"/>
        <w:numPr>
          <w:ilvl w:val="0"/>
          <w:numId w:val="3"/>
        </w:numPr>
        <w:rPr>
          <w:rFonts w:ascii="Aptos" w:hAnsi="Aptos" w:cstheme="minorBidi"/>
          <w:color w:val="495467"/>
          <w:spacing w:val="-2"/>
          <w:sz w:val="22"/>
          <w:szCs w:val="22"/>
        </w:rPr>
      </w:pPr>
      <w:r w:rsidRPr="00F65EAC">
        <w:rPr>
          <w:rFonts w:ascii="Aptos" w:hAnsi="Aptos" w:cstheme="minorBidi"/>
          <w:color w:val="495467"/>
          <w:spacing w:val="-2"/>
          <w:sz w:val="22"/>
          <w:szCs w:val="22"/>
        </w:rPr>
        <w:t>All tools, processes, methodologies, templates, and materials developed or used by TOC in connection with the services (collectively, “TOC Materials”) shall remain the sole and exclusive property of TOC.</w:t>
      </w:r>
      <w:r w:rsidR="006839D5" w:rsidRPr="00F65EAC">
        <w:rPr>
          <w:rFonts w:ascii="Aptos" w:hAnsi="Aptos" w:cstheme="minorBidi"/>
          <w:color w:val="495467"/>
          <w:spacing w:val="-2"/>
          <w:sz w:val="22"/>
          <w:szCs w:val="22"/>
        </w:rPr>
        <w:t xml:space="preserve"> </w:t>
      </w:r>
      <w:r w:rsidRPr="00F65EAC">
        <w:rPr>
          <w:rFonts w:ascii="Aptos" w:hAnsi="Aptos" w:cstheme="minorBidi"/>
          <w:color w:val="495467"/>
          <w:spacing w:val="-2"/>
          <w:sz w:val="22"/>
          <w:szCs w:val="22"/>
        </w:rPr>
        <w:t>Client is granted a limited, non-exclusive, non-transferable license to use any deliverables provided by TOC solely for its internal business purposes.</w:t>
      </w:r>
    </w:p>
    <w:p w14:paraId="3D06DCFA" w14:textId="77777777" w:rsidR="009B0E98" w:rsidRDefault="009B0E98" w:rsidP="00177069">
      <w:pPr>
        <w:pStyle w:val="NormalWeb"/>
        <w:rPr>
          <w:rFonts w:ascii="Aptos" w:hAnsi="Aptos" w:cstheme="minorBidi"/>
          <w:i/>
          <w:iCs/>
          <w:color w:val="495467"/>
          <w:spacing w:val="-2"/>
          <w:sz w:val="22"/>
          <w:szCs w:val="22"/>
        </w:rPr>
      </w:pPr>
    </w:p>
    <w:p w14:paraId="32BB8EC4" w14:textId="482B37C2" w:rsidR="005957D2" w:rsidRPr="008D57F7" w:rsidRDefault="005957D2" w:rsidP="00177069">
      <w:pPr>
        <w:pStyle w:val="NormalWeb"/>
        <w:rPr>
          <w:rFonts w:ascii="Aptos" w:hAnsi="Aptos" w:cstheme="minorBidi"/>
          <w:i/>
          <w:iCs/>
          <w:color w:val="495467"/>
          <w:spacing w:val="-2"/>
          <w:sz w:val="22"/>
          <w:szCs w:val="22"/>
        </w:rPr>
      </w:pPr>
      <w:r w:rsidRPr="008D57F7">
        <w:rPr>
          <w:rFonts w:ascii="Aptos" w:hAnsi="Aptos" w:cstheme="minorBidi"/>
          <w:i/>
          <w:iCs/>
          <w:color w:val="495467"/>
          <w:spacing w:val="-2"/>
          <w:sz w:val="22"/>
          <w:szCs w:val="22"/>
        </w:rPr>
        <w:t>TOC retains the right to use its general knowledge, skills, experience, and know-how developed in the course of providing services, provided that no Client Confidential Information is disclosed.</w:t>
      </w:r>
    </w:p>
    <w:p w14:paraId="1E84F097" w14:textId="4663E61C" w:rsidR="00B01E80" w:rsidRPr="00F92C20" w:rsidRDefault="00572EEC" w:rsidP="0076265C">
      <w:pPr>
        <w:pStyle w:val="Heading2"/>
        <w:tabs>
          <w:tab w:val="left" w:pos="431"/>
        </w:tabs>
        <w:spacing w:line="360" w:lineRule="exact"/>
        <w:ind w:left="0" w:firstLine="0"/>
        <w:rPr>
          <w:rFonts w:ascii="Aptos" w:hAnsi="Aptos"/>
        </w:rPr>
      </w:pPr>
      <w:r w:rsidRPr="00F92C20">
        <w:rPr>
          <w:rFonts w:ascii="Aptos" w:hAnsi="Aptos"/>
          <w:b w:val="0"/>
          <w:noProof/>
          <w:sz w:val="18"/>
        </w:rPr>
        <w:lastRenderedPageBreak/>
        <mc:AlternateContent>
          <mc:Choice Requires="wps">
            <w:drawing>
              <wp:anchor distT="0" distB="0" distL="0" distR="0" simplePos="0" relativeHeight="251668992" behindDoc="1" locked="0" layoutInCell="1" allowOverlap="1" wp14:anchorId="271A6101" wp14:editId="3263D715">
                <wp:simplePos x="0" y="0"/>
                <wp:positionH relativeFrom="page">
                  <wp:posOffset>457200</wp:posOffset>
                </wp:positionH>
                <wp:positionV relativeFrom="paragraph">
                  <wp:posOffset>283210</wp:posOffset>
                </wp:positionV>
                <wp:extent cx="668655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47A25" id="Graphic 7" o:spid="_x0000_s1026" style="position:absolute;margin-left:36pt;margin-top:22.3pt;width:526.5pt;height:3.5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" path="m,l6248400,e" filled="f" strokecolor="#1d3a5e" strokeweight="1pt">
                <v:path arrowok="t"/>
                <w10:wrap type="topAndBottom" anchorx="page"/>
              </v:shape>
            </w:pict>
          </mc:Fallback>
        </mc:AlternateContent>
      </w:r>
      <w:r w:rsidR="00021DB3">
        <w:rPr>
          <w:rFonts w:ascii="Aptos" w:hAnsi="Aptos"/>
          <w:color w:val="1D3A5E"/>
        </w:rPr>
        <w:t xml:space="preserve">7. </w:t>
      </w:r>
      <w:r w:rsidR="00195302" w:rsidRPr="00F92C20">
        <w:rPr>
          <w:rFonts w:ascii="Aptos" w:hAnsi="Aptos"/>
          <w:color w:val="1D3A5E"/>
        </w:rPr>
        <w:t xml:space="preserve">MUTUAL </w:t>
      </w:r>
      <w:r w:rsidR="00195302" w:rsidRPr="00F92C20">
        <w:rPr>
          <w:rFonts w:ascii="Aptos" w:hAnsi="Aptos"/>
          <w:color w:val="1D3A5E"/>
          <w:spacing w:val="-2"/>
        </w:rPr>
        <w:t>INDEMNIFICATION</w:t>
      </w:r>
    </w:p>
    <w:p w14:paraId="653331CB"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Client Indemnifies TOC </w:t>
      </w:r>
      <w:r w:rsidRPr="00F92C20">
        <w:rPr>
          <w:rFonts w:ascii="Aptos" w:hAnsi="Aptos"/>
          <w:color w:val="1D3A5E"/>
          <w:spacing w:val="-4"/>
        </w:rPr>
        <w:t>For:</w:t>
      </w:r>
    </w:p>
    <w:p w14:paraId="780A2577"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Employment-related claims where TOC followed documented instructions</w:t>
      </w:r>
    </w:p>
    <w:p w14:paraId="384C3593" w14:textId="29AD8A39" w:rsidR="00A27199" w:rsidRPr="008D57F7" w:rsidRDefault="00A27199" w:rsidP="005769ED">
      <w:pPr>
        <w:pStyle w:val="ListParagraph"/>
        <w:numPr>
          <w:ilvl w:val="0"/>
          <w:numId w:val="3"/>
        </w:numPr>
        <w:rPr>
          <w:rFonts w:ascii="Aptos" w:hAnsi="Aptos"/>
          <w:color w:val="495467"/>
          <w:spacing w:val="-2"/>
        </w:rPr>
      </w:pPr>
      <w:r w:rsidRPr="008D57F7">
        <w:rPr>
          <w:rFonts w:ascii="Aptos" w:hAnsi="Aptos"/>
          <w:color w:val="495467"/>
          <w:spacing w:val="-2"/>
        </w:rPr>
        <w:t>Client’s acts or omissions that deviate from or are inconsistent with TOC’s recommendations.</w:t>
      </w:r>
    </w:p>
    <w:p w14:paraId="5EB01F3E"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Client's breach of employment laws</w:t>
      </w:r>
    </w:p>
    <w:p w14:paraId="25AB7B5F"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Negligence or misconduct by Client or Client's employees</w:t>
      </w:r>
    </w:p>
    <w:p w14:paraId="678BCEB3" w14:textId="4DCD5752" w:rsidR="00A27199" w:rsidRPr="008D57F7" w:rsidRDefault="00217B2C" w:rsidP="005769ED">
      <w:pPr>
        <w:pStyle w:val="ListParagraph"/>
        <w:numPr>
          <w:ilvl w:val="0"/>
          <w:numId w:val="3"/>
        </w:numPr>
        <w:rPr>
          <w:rFonts w:ascii="Aptos" w:hAnsi="Aptos"/>
          <w:color w:val="495467"/>
          <w:spacing w:val="-2"/>
        </w:rPr>
      </w:pPr>
      <w:r w:rsidRPr="008D57F7">
        <w:rPr>
          <w:rFonts w:ascii="Aptos" w:hAnsi="Aptos"/>
          <w:color w:val="495467"/>
          <w:spacing w:val="-2"/>
        </w:rPr>
        <w:t>Any actions taken by Client outside the agreed scope of services</w:t>
      </w:r>
      <w:r w:rsidR="00A27199" w:rsidRPr="008D57F7">
        <w:rPr>
          <w:rFonts w:ascii="Aptos" w:hAnsi="Aptos"/>
          <w:color w:val="495467"/>
          <w:spacing w:val="-2"/>
        </w:rPr>
        <w:t>.</w:t>
      </w:r>
    </w:p>
    <w:p w14:paraId="13BABC26"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TOC Indemnifies Client </w:t>
      </w:r>
      <w:r w:rsidRPr="00F92C20">
        <w:rPr>
          <w:rFonts w:ascii="Aptos" w:hAnsi="Aptos"/>
          <w:color w:val="1D3A5E"/>
          <w:spacing w:val="-4"/>
        </w:rPr>
        <w:t>For:</w:t>
      </w:r>
    </w:p>
    <w:p w14:paraId="7DD0BA45" w14:textId="77777777" w:rsidR="00B01E80" w:rsidRPr="009B0E98" w:rsidRDefault="00195302" w:rsidP="00713E7B">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TOC's gross negligence, willful misconduct, or fraud</w:t>
      </w:r>
    </w:p>
    <w:p w14:paraId="208E41CA" w14:textId="77777777" w:rsidR="00A2347D" w:rsidRPr="009B0E98" w:rsidRDefault="00195302"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Material breach of this agreement</w:t>
      </w:r>
    </w:p>
    <w:p w14:paraId="1ABCB758" w14:textId="1E899E65" w:rsidR="00A2347D" w:rsidRPr="009B0E98" w:rsidRDefault="00A2347D"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Acts of TOC or TOC personnel that are outside the scope of the Services and not undertaken at Company’s direction or with Company’s prior consent.</w:t>
      </w:r>
    </w:p>
    <w:p w14:paraId="53FACA8A" w14:textId="62921F04" w:rsidR="00B01E80" w:rsidRPr="009B0E98" w:rsidRDefault="007F535A" w:rsidP="009B0E98">
      <w:pPr>
        <w:pStyle w:val="BodyText"/>
        <w:spacing w:before="61"/>
        <w:ind w:left="113"/>
        <w:rPr>
          <w:rFonts w:ascii="Aptos" w:hAnsi="Aptos"/>
          <w:i/>
          <w:iCs/>
          <w:color w:val="495467"/>
          <w:spacing w:val="-2"/>
          <w:sz w:val="22"/>
          <w:szCs w:val="22"/>
        </w:rPr>
      </w:pPr>
      <w:r w:rsidRPr="009B0E98">
        <w:rPr>
          <w:rFonts w:ascii="Aptos" w:hAnsi="Aptos"/>
          <w:i/>
          <w:iCs/>
          <w:color w:val="495467"/>
          <w:spacing w:val="-2"/>
          <w:sz w:val="22"/>
          <w:szCs w:val="22"/>
        </w:rPr>
        <w:t>TOC’s indemnification obligations shall be subject to the limitations of liability set forth in Section 8.</w:t>
      </w:r>
    </w:p>
    <w:p w14:paraId="5738F1D7" w14:textId="77777777" w:rsidR="00B01E80" w:rsidRPr="00F92C20" w:rsidRDefault="00195302" w:rsidP="00164B9A">
      <w:pPr>
        <w:pStyle w:val="Heading3"/>
        <w:tabs>
          <w:tab w:val="left" w:pos="486"/>
        </w:tabs>
        <w:rPr>
          <w:rFonts w:ascii="Aptos" w:hAnsi="Aptos"/>
        </w:rPr>
      </w:pPr>
      <w:r w:rsidRPr="00F92C20">
        <w:rPr>
          <w:rFonts w:ascii="Aptos" w:hAnsi="Aptos"/>
          <w:color w:val="1D3A5E"/>
          <w:spacing w:val="-2"/>
        </w:rPr>
        <w:t>Limitations</w:t>
      </w:r>
    </w:p>
    <w:p w14:paraId="3EA2998D" w14:textId="77777777" w:rsidR="00B01E80" w:rsidRPr="00164B9A" w:rsidRDefault="00195302" w:rsidP="005769ED">
      <w:pPr>
        <w:pStyle w:val="BodyText"/>
        <w:spacing w:line="240" w:lineRule="auto"/>
        <w:ind w:left="120" w:right="117"/>
        <w:rPr>
          <w:rFonts w:ascii="Aptos" w:hAnsi="Aptos"/>
          <w:color w:val="495467"/>
          <w:spacing w:val="-2"/>
          <w:sz w:val="22"/>
          <w:szCs w:val="22"/>
        </w:rPr>
      </w:pPr>
      <w:r w:rsidRPr="00164B9A">
        <w:rPr>
          <w:rFonts w:ascii="Aptos" w:hAnsi="Aptos"/>
          <w:color w:val="495467"/>
          <w:spacing w:val="-2"/>
          <w:sz w:val="22"/>
          <w:szCs w:val="22"/>
        </w:rPr>
        <w:t>Indemnification does not apply to losses from the indemnified party's own gross negligence or willful misconduct. In comparative fault situations, obligations are proportionate to each party's degree of fault.</w:t>
      </w:r>
    </w:p>
    <w:p w14:paraId="62EE9F42" w14:textId="77777777" w:rsidR="00A00C1F" w:rsidRPr="00F92C20" w:rsidRDefault="00A00C1F" w:rsidP="00164B9A">
      <w:pPr>
        <w:pStyle w:val="Heading3"/>
        <w:tabs>
          <w:tab w:val="left" w:pos="486"/>
        </w:tabs>
        <w:rPr>
          <w:rFonts w:ascii="Aptos" w:hAnsi="Aptos"/>
          <w:color w:val="1D3A5E"/>
          <w:spacing w:val="-2"/>
        </w:rPr>
      </w:pPr>
      <w:r w:rsidRPr="00F92C20">
        <w:rPr>
          <w:rFonts w:ascii="Aptos" w:hAnsi="Aptos"/>
          <w:color w:val="1D3A5E"/>
          <w:spacing w:val="-2"/>
        </w:rPr>
        <w:t>Defense Obligations</w:t>
      </w:r>
    </w:p>
    <w:p w14:paraId="130FAB72" w14:textId="642F8947" w:rsidR="00900862" w:rsidRPr="0076265C" w:rsidRDefault="00A00C1F" w:rsidP="0076265C">
      <w:pPr>
        <w:pStyle w:val="BodyText"/>
        <w:spacing w:after="240" w:line="240" w:lineRule="auto"/>
        <w:ind w:left="120" w:right="117"/>
        <w:rPr>
          <w:rFonts w:ascii="Aptos" w:hAnsi="Aptos"/>
          <w:color w:val="495467"/>
          <w:spacing w:val="-2"/>
          <w:sz w:val="22"/>
          <w:szCs w:val="22"/>
        </w:rPr>
      </w:pPr>
      <w:r w:rsidRPr="00164B9A">
        <w:rPr>
          <w:rFonts w:ascii="Aptos" w:hAnsi="Aptos"/>
          <w:color w:val="495467"/>
          <w:spacing w:val="-2"/>
          <w:sz w:val="22"/>
          <w:szCs w:val="22"/>
        </w:rPr>
        <w:t>The indemnifying party shall assume defense of any indemnified claim using counsel reasonably acceptable to the indemnified party. The indemnified party shall have the right to participate in the defense at its own expense and must reasonably cooperate in the defense.</w:t>
      </w:r>
    </w:p>
    <w:p w14:paraId="68F53713" w14:textId="1A392DDB" w:rsidR="00131BAF" w:rsidRDefault="0072236A" w:rsidP="00E01E4A">
      <w:pPr>
        <w:pStyle w:val="Heading2"/>
        <w:tabs>
          <w:tab w:val="left" w:pos="431"/>
        </w:tabs>
        <w:ind w:left="0" w:firstLine="0"/>
        <w:rPr>
          <w:rFonts w:ascii="Aptos" w:hAnsi="Aptos"/>
          <w:color w:val="1D3A5E"/>
        </w:rPr>
      </w:pPr>
      <w:r w:rsidRPr="00900862">
        <w:rPr>
          <w:rFonts w:ascii="Aptos" w:hAnsi="Aptos"/>
          <w:noProof/>
          <w:color w:val="1D3A5E"/>
          <w:spacing w:val="-2"/>
          <w:sz w:val="24"/>
        </w:rPr>
        <mc:AlternateContent>
          <mc:Choice Requires="wps">
            <w:drawing>
              <wp:anchor distT="0" distB="0" distL="0" distR="0" simplePos="0" relativeHeight="251654656" behindDoc="1" locked="0" layoutInCell="1" allowOverlap="1" wp14:anchorId="727AC08A" wp14:editId="63DAACF0">
                <wp:simplePos x="0" y="0"/>
                <wp:positionH relativeFrom="page">
                  <wp:posOffset>438150</wp:posOffset>
                </wp:positionH>
                <wp:positionV relativeFrom="paragraph">
                  <wp:posOffset>200660</wp:posOffset>
                </wp:positionV>
                <wp:extent cx="6684264" cy="45085"/>
                <wp:effectExtent l="0" t="0" r="0" b="0"/>
                <wp:wrapTopAndBottom/>
                <wp:docPr id="210950845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9636" id="Graphic 6" o:spid="_x0000_s1026" style="position:absolute;margin-left:34.5pt;margin-top:15.8pt;width:526.3pt;height:3.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" path="m,l6248400,e" filled="f" strokecolor="#1d3a5e" strokeweight="1pt">
                <v:path arrowok="t"/>
                <w10:wrap type="topAndBottom" anchorx="page"/>
              </v:shape>
            </w:pict>
          </mc:Fallback>
        </mc:AlternateContent>
      </w:r>
      <w:r w:rsidR="00A81B62">
        <w:rPr>
          <w:rFonts w:ascii="Aptos" w:hAnsi="Aptos"/>
          <w:color w:val="1D3A5E"/>
        </w:rPr>
        <w:t xml:space="preserve">8. </w:t>
      </w:r>
      <w:r w:rsidR="00131BAF" w:rsidRPr="00190C64">
        <w:rPr>
          <w:rFonts w:ascii="Aptos" w:hAnsi="Aptos"/>
          <w:color w:val="1D3A5E"/>
        </w:rPr>
        <w:t>LIMITATION OF LIABILITY</w:t>
      </w:r>
    </w:p>
    <w:p w14:paraId="224EB35D" w14:textId="77777777" w:rsidR="00131BAF" w:rsidRPr="001063C1" w:rsidRDefault="00131BAF" w:rsidP="0072236A">
      <w:pPr>
        <w:pStyle w:val="BodyText"/>
        <w:spacing w:before="120" w:line="240" w:lineRule="auto"/>
        <w:rPr>
          <w:rFonts w:ascii="Aptos" w:hAnsi="Aptos"/>
          <w:color w:val="495467"/>
          <w:spacing w:val="-2"/>
          <w:sz w:val="22"/>
          <w:szCs w:val="22"/>
        </w:rPr>
      </w:pPr>
      <w:r w:rsidRPr="001063C1">
        <w:rPr>
          <w:rFonts w:ascii="Aptos" w:hAnsi="Aptos"/>
          <w:color w:val="495467"/>
          <w:spacing w:val="-2"/>
          <w:sz w:val="22"/>
          <w:szCs w:val="22"/>
        </w:rPr>
        <w:t>To the fullest extent permitted by applicable law, neither party shall be liable to the other for indirect, incidental, consequential, special, or punitive damages arising out of or related to this Agreement, even if advised of the possibility of such damages.</w:t>
      </w:r>
    </w:p>
    <w:p w14:paraId="002A063E" w14:textId="77777777" w:rsidR="00F71705" w:rsidRPr="001063C1" w:rsidRDefault="00F71705" w:rsidP="008D3548">
      <w:pPr>
        <w:pStyle w:val="BodyText"/>
        <w:spacing w:line="240" w:lineRule="auto"/>
        <w:rPr>
          <w:rFonts w:ascii="Aptos" w:hAnsi="Aptos"/>
          <w:color w:val="495467"/>
          <w:spacing w:val="-2"/>
          <w:sz w:val="22"/>
          <w:szCs w:val="22"/>
        </w:rPr>
      </w:pPr>
    </w:p>
    <w:p w14:paraId="4043B9FF"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TOC's total cumulative liability to Client under this Agreement shall not exceed the total fees collected by TOC from Client in the six (6) months immediately preceding the event giving rise to the claim.</w:t>
      </w:r>
    </w:p>
    <w:p w14:paraId="5645999D" w14:textId="77777777" w:rsidR="00F71705" w:rsidRPr="001063C1" w:rsidRDefault="00F71705" w:rsidP="008D3548">
      <w:pPr>
        <w:pStyle w:val="BodyText"/>
        <w:spacing w:line="240" w:lineRule="auto"/>
        <w:rPr>
          <w:rFonts w:ascii="Aptos" w:hAnsi="Aptos"/>
          <w:color w:val="495467"/>
          <w:spacing w:val="-2"/>
          <w:sz w:val="22"/>
          <w:szCs w:val="22"/>
        </w:rPr>
      </w:pPr>
    </w:p>
    <w:p w14:paraId="014342DB"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The foregoing limitations shall not apply to: (a) damages resulting from gross negligence, fraud, or willful misconduct; (b) Client's payment obligations under this Agreement; or (c) a party's breach of its confidentiality obligations under Section 9.</w:t>
      </w:r>
    </w:p>
    <w:p w14:paraId="0C688F86" w14:textId="48686E32" w:rsidR="00131BAF" w:rsidRPr="00F92C20" w:rsidRDefault="00131BAF" w:rsidP="008D3548">
      <w:pPr>
        <w:pStyle w:val="BodyText"/>
        <w:spacing w:line="180" w:lineRule="exact"/>
        <w:rPr>
          <w:rFonts w:ascii="Aptos" w:hAnsi="Aptos"/>
        </w:rPr>
      </w:pPr>
    </w:p>
    <w:p w14:paraId="2256B17E" w14:textId="00662F5E" w:rsidR="00131BAF" w:rsidRPr="005769ED" w:rsidRDefault="00572EEC" w:rsidP="001063C1">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5680" behindDoc="1" locked="0" layoutInCell="1" allowOverlap="1" wp14:anchorId="3173CFDE" wp14:editId="572959A7">
                <wp:simplePos x="0" y="0"/>
                <wp:positionH relativeFrom="page">
                  <wp:posOffset>438150</wp:posOffset>
                </wp:positionH>
                <wp:positionV relativeFrom="paragraph">
                  <wp:posOffset>234950</wp:posOffset>
                </wp:positionV>
                <wp:extent cx="6684264" cy="45085"/>
                <wp:effectExtent l="0" t="0" r="0" b="0"/>
                <wp:wrapTopAndBottom/>
                <wp:docPr id="18674508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E5A27" id="Graphic 6" o:spid="_x0000_s1026" style="position:absolute;margin-left:34.5pt;margin-top:18.5pt;width:526.3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" path="m,l6248400,e" filled="f" strokecolor="#1d3a5e" strokeweight="1pt">
                <v:path arrowok="t"/>
                <w10:wrap type="topAndBottom" anchorx="page"/>
              </v:shape>
            </w:pict>
          </mc:Fallback>
        </mc:AlternateContent>
      </w:r>
      <w:r w:rsidR="001063C1">
        <w:rPr>
          <w:rFonts w:ascii="Aptos" w:hAnsi="Aptos"/>
          <w:color w:val="1D3A5E"/>
          <w:spacing w:val="-2"/>
        </w:rPr>
        <w:t xml:space="preserve">9. </w:t>
      </w:r>
      <w:r w:rsidR="00131BAF" w:rsidRPr="005769ED">
        <w:rPr>
          <w:rFonts w:ascii="Aptos" w:hAnsi="Aptos"/>
          <w:color w:val="1D3A5E"/>
          <w:spacing w:val="-2"/>
        </w:rPr>
        <w:t>CONFIDENTIALITY</w:t>
      </w:r>
    </w:p>
    <w:p w14:paraId="72E3FB63" w14:textId="1DE54A75" w:rsidR="00131BAF" w:rsidRPr="005769ED" w:rsidRDefault="00131BAF" w:rsidP="001063C1">
      <w:pPr>
        <w:pStyle w:val="Heading3"/>
        <w:ind w:left="0" w:firstLine="0"/>
      </w:pPr>
      <w:r w:rsidRPr="0072236A">
        <w:rPr>
          <w:rFonts w:ascii="Aptos" w:hAnsi="Aptos"/>
          <w:color w:val="1D3A5E"/>
          <w:spacing w:val="-2"/>
        </w:rPr>
        <w:t>Obligations</w:t>
      </w:r>
    </w:p>
    <w:p w14:paraId="2F2FE789" w14:textId="77777777" w:rsidR="00131BAF" w:rsidRPr="001063C1" w:rsidRDefault="00131BAF" w:rsidP="005769ED">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Each party agrees to maintain in confidence all non-public, confidential, or proprietary information disclosed by the other party in connection with this Agreement ("Confidential Information"), and to use such information solely for purposes of performing under this Agreement. Each party shall take reasonable measures to protect the other's Confidential Information, but in no event less than the degree of care it uses to protect its own confidential information of a similar nature.</w:t>
      </w:r>
    </w:p>
    <w:p w14:paraId="5BD2377A" w14:textId="1F7F8CDF" w:rsidR="00131BAF" w:rsidRPr="005769ED" w:rsidRDefault="00131BAF" w:rsidP="001063C1">
      <w:pPr>
        <w:pStyle w:val="Heading3"/>
        <w:ind w:left="0" w:firstLine="0"/>
        <w:rPr>
          <w:rFonts w:ascii="Aptos" w:hAnsi="Aptos"/>
          <w:color w:val="1D3A5E"/>
          <w:spacing w:val="-2"/>
        </w:rPr>
      </w:pPr>
      <w:r w:rsidRPr="005769ED">
        <w:rPr>
          <w:rFonts w:ascii="Aptos" w:hAnsi="Aptos"/>
          <w:color w:val="1D3A5E"/>
          <w:spacing w:val="-2"/>
        </w:rPr>
        <w:t>Exclusions</w:t>
      </w:r>
    </w:p>
    <w:p w14:paraId="2AA732D1"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Confidential Information shall not include information that:</w:t>
      </w:r>
    </w:p>
    <w:p w14:paraId="6B553A30" w14:textId="1A733ED1" w:rsidR="00131BAF" w:rsidRPr="001063C1" w:rsidRDefault="00F71705"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 xml:space="preserve">(a) </w:t>
      </w:r>
      <w:r w:rsidR="00131BAF" w:rsidRPr="001063C1">
        <w:rPr>
          <w:rFonts w:ascii="Aptos" w:hAnsi="Aptos"/>
          <w:color w:val="495467"/>
          <w:spacing w:val="-2"/>
          <w:sz w:val="22"/>
          <w:szCs w:val="22"/>
        </w:rPr>
        <w:t xml:space="preserve">is or becomes publicly available through no breach of this Agreement; (b) was already known to the receiving party prior to disclosure, as evidenced by written records; (c) is received from a third party without restriction on </w:t>
      </w:r>
      <w:r w:rsidR="00131BAF" w:rsidRPr="001063C1">
        <w:rPr>
          <w:rFonts w:ascii="Aptos" w:hAnsi="Aptos"/>
          <w:color w:val="495467"/>
          <w:spacing w:val="-2"/>
          <w:sz w:val="22"/>
          <w:szCs w:val="22"/>
        </w:rPr>
        <w:lastRenderedPageBreak/>
        <w:t>disclosure; or (d) is independently developed by the receiving party without use of or reference to the disclosing party's Confidential Information.</w:t>
      </w:r>
    </w:p>
    <w:p w14:paraId="3FA64178" w14:textId="177AD03A"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Required Disclosure</w:t>
      </w:r>
    </w:p>
    <w:p w14:paraId="682A6026"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Either party may disclose Confidential Information as required by law, regulation, or court order, provided that the disclosing party: (a) gives the other party reasonable advance written notice to the extent permitted by law; and (b) cooperates with the other party's reasonable efforts to seek a protective order or other appropriate relief.</w:t>
      </w:r>
    </w:p>
    <w:p w14:paraId="6928BE4A" w14:textId="7F1F5B83" w:rsidR="00131BAF" w:rsidRPr="00F92C20" w:rsidRDefault="00131BAF" w:rsidP="008D3548">
      <w:pPr>
        <w:pStyle w:val="BodyText"/>
        <w:spacing w:line="180" w:lineRule="exact"/>
        <w:rPr>
          <w:rFonts w:ascii="Aptos" w:hAnsi="Aptos"/>
        </w:rPr>
      </w:pPr>
    </w:p>
    <w:p w14:paraId="5B191E48" w14:textId="06D3F83D" w:rsidR="00131BAF" w:rsidRPr="005769ED" w:rsidRDefault="00021DB3" w:rsidP="00A62D35">
      <w:pPr>
        <w:pStyle w:val="Heading2"/>
        <w:ind w:left="0" w:firstLine="0"/>
        <w:rPr>
          <w:rFonts w:ascii="Aptos" w:hAnsi="Aptos"/>
          <w:color w:val="1D3A5E"/>
          <w:spacing w:val="-2"/>
        </w:rPr>
      </w:pPr>
      <w:r>
        <w:rPr>
          <w:rFonts w:ascii="Aptos" w:hAnsi="Aptos"/>
          <w:color w:val="1D3A5E"/>
          <w:spacing w:val="-2"/>
        </w:rPr>
        <w:t xml:space="preserve">10. </w:t>
      </w:r>
      <w:r w:rsidR="00131BAF" w:rsidRPr="005769ED">
        <w:rPr>
          <w:rFonts w:ascii="Aptos" w:hAnsi="Aptos"/>
          <w:color w:val="1D3A5E"/>
          <w:spacing w:val="-2"/>
        </w:rPr>
        <w:t>DATA PROTECTION</w:t>
      </w:r>
    </w:p>
    <w:p w14:paraId="6DABA498" w14:textId="0CE6FF39" w:rsidR="00131BAF" w:rsidRPr="0072236A" w:rsidRDefault="00021DB3" w:rsidP="00A62D35">
      <w:pPr>
        <w:pStyle w:val="Heading3"/>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9776" behindDoc="1" locked="0" layoutInCell="1" allowOverlap="1" wp14:anchorId="57A6255E" wp14:editId="4EA19C23">
                <wp:simplePos x="0" y="0"/>
                <wp:positionH relativeFrom="page">
                  <wp:posOffset>476250</wp:posOffset>
                </wp:positionH>
                <wp:positionV relativeFrom="paragraph">
                  <wp:posOffset>27940</wp:posOffset>
                </wp:positionV>
                <wp:extent cx="6684264" cy="1270"/>
                <wp:effectExtent l="0" t="0" r="0" b="0"/>
                <wp:wrapTopAndBottom/>
                <wp:docPr id="12735100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FFCDEF" id="Graphic 6" o:spid="_x0000_s1026" style="position:absolute;margin-left:37.5pt;margin-top:2.2pt;width:526.3pt;height:.1pt;z-index:-2516567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" path="m,l6248400,e" filled="f" strokecolor="#1d3a5e" strokeweight="1pt">
                <v:path arrowok="t"/>
                <w10:wrap type="topAndBottom" anchorx="page"/>
              </v:shape>
            </w:pict>
          </mc:Fallback>
        </mc:AlternateContent>
      </w:r>
      <w:r w:rsidR="00131BAF" w:rsidRPr="0072236A">
        <w:rPr>
          <w:rFonts w:ascii="Aptos" w:hAnsi="Aptos"/>
          <w:color w:val="1D3A5E"/>
          <w:spacing w:val="-2"/>
        </w:rPr>
        <w:t>Processing of Personal Data</w:t>
      </w:r>
    </w:p>
    <w:p w14:paraId="6CD63F65"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TOC may process personal data, including candidate information, in connection with the services provided under this Agreement. TOC agrees to implement commercially reasonable administrative, technical, and organizational safeguards to protect such data from unauthorized access, disclosure, or misuse.</w:t>
      </w:r>
    </w:p>
    <w:p w14:paraId="1F19B17C" w14:textId="1A8C74E0" w:rsidR="00131BAF" w:rsidRPr="00F92C20" w:rsidRDefault="00131BAF" w:rsidP="008D3548">
      <w:pPr>
        <w:pStyle w:val="BodyText"/>
        <w:spacing w:line="180" w:lineRule="exact"/>
        <w:rPr>
          <w:rFonts w:ascii="Aptos" w:hAnsi="Aptos"/>
        </w:rPr>
      </w:pPr>
    </w:p>
    <w:p w14:paraId="105F43C1" w14:textId="196C80E8" w:rsidR="00190C64" w:rsidRPr="0072236A" w:rsidRDefault="00274AF1"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8752" behindDoc="1" locked="0" layoutInCell="1" allowOverlap="1" wp14:anchorId="7BA43D4C" wp14:editId="5385C9F5">
                <wp:simplePos x="0" y="0"/>
                <wp:positionH relativeFrom="page">
                  <wp:posOffset>476250</wp:posOffset>
                </wp:positionH>
                <wp:positionV relativeFrom="paragraph">
                  <wp:posOffset>269240</wp:posOffset>
                </wp:positionV>
                <wp:extent cx="6684264" cy="1270"/>
                <wp:effectExtent l="0" t="0" r="0" b="0"/>
                <wp:wrapTopAndBottom/>
                <wp:docPr id="12904376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C59166F" id="Graphic 6" o:spid="_x0000_s1026" style="position:absolute;margin-left:37.5pt;margin-top:21.2pt;width:526.3pt;height:.1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" path="m,l6248400,e" filled="f" strokecolor="#1d3a5e" strokeweight="1pt">
                <v:path arrowok="t"/>
                <w10:wrap type="topAndBottom" anchorx="page"/>
              </v:shape>
            </w:pict>
          </mc:Fallback>
        </mc:AlternateContent>
      </w:r>
      <w:r w:rsidR="00021DB3">
        <w:rPr>
          <w:rFonts w:ascii="Aptos" w:hAnsi="Aptos"/>
          <w:color w:val="1D3A5E"/>
          <w:spacing w:val="-2"/>
        </w:rPr>
        <w:t xml:space="preserve">11. </w:t>
      </w:r>
      <w:r w:rsidR="00131BAF" w:rsidRPr="005769ED">
        <w:rPr>
          <w:rFonts w:ascii="Aptos" w:hAnsi="Aptos"/>
          <w:color w:val="1D3A5E"/>
          <w:spacing w:val="-2"/>
        </w:rPr>
        <w:t>GOVERNING LAW; DISPUTES</w:t>
      </w:r>
    </w:p>
    <w:p w14:paraId="119F707B" w14:textId="6FE4E2AA" w:rsidR="00131BAF" w:rsidRPr="00A62D35" w:rsidRDefault="00131BAF" w:rsidP="0072236A">
      <w:pPr>
        <w:pStyle w:val="BodyText"/>
        <w:spacing w:before="120" w:line="240" w:lineRule="auto"/>
        <w:rPr>
          <w:rFonts w:ascii="Aptos" w:hAnsi="Aptos"/>
          <w:color w:val="495467"/>
          <w:spacing w:val="-2"/>
          <w:sz w:val="22"/>
          <w:szCs w:val="22"/>
        </w:rPr>
      </w:pPr>
      <w:r w:rsidRPr="00A62D35">
        <w:rPr>
          <w:rFonts w:ascii="Aptos" w:hAnsi="Aptos"/>
          <w:color w:val="495467"/>
          <w:spacing w:val="-2"/>
          <w:sz w:val="22"/>
          <w:szCs w:val="22"/>
        </w:rPr>
        <w:t>This Agreement shall be governed by and construed in accordance with the laws of the Commonwealth of Pennsylvania, without regard to its conflict of laws principles.</w:t>
      </w:r>
    </w:p>
    <w:p w14:paraId="2CAAE3B2"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Any disputes arising out of or relating to this Agreement shall be resolved in the state or federal courts located in Pennsylvania, and the parties hereby consent to the exclusive jurisdiction and venue of such courts.</w:t>
      </w:r>
    </w:p>
    <w:p w14:paraId="32EDE24E" w14:textId="79DAB3DC" w:rsidR="00131BAF" w:rsidRPr="00F92C20" w:rsidRDefault="00131BAF" w:rsidP="008D3548">
      <w:pPr>
        <w:pStyle w:val="BodyText"/>
        <w:spacing w:line="180" w:lineRule="exact"/>
        <w:rPr>
          <w:rFonts w:ascii="Aptos" w:hAnsi="Aptos"/>
        </w:rPr>
      </w:pPr>
    </w:p>
    <w:p w14:paraId="593CD829" w14:textId="04519BFA" w:rsidR="00190C64" w:rsidRPr="0072236A" w:rsidRDefault="00C1016C"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7728" behindDoc="1" locked="0" layoutInCell="1" allowOverlap="1" wp14:anchorId="675F095C" wp14:editId="73B07502">
                <wp:simplePos x="0" y="0"/>
                <wp:positionH relativeFrom="page">
                  <wp:posOffset>476250</wp:posOffset>
                </wp:positionH>
                <wp:positionV relativeFrom="paragraph">
                  <wp:posOffset>224790</wp:posOffset>
                </wp:positionV>
                <wp:extent cx="6684264" cy="1270"/>
                <wp:effectExtent l="0" t="0" r="0" b="0"/>
                <wp:wrapTopAndBottom/>
                <wp:docPr id="16260517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DEB3DA" id="Graphic 6" o:spid="_x0000_s1026" style="position:absolute;margin-left:37.5pt;margin-top:17.7pt;width:526.3pt;height:.1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" path="m,l6248400,e" filled="f" strokecolor="#1d3a5e" strokeweight="1pt">
                <v:path arrowok="t"/>
                <w10:wrap type="topAndBottom" anchorx="page"/>
              </v:shape>
            </w:pict>
          </mc:Fallback>
        </mc:AlternateContent>
      </w:r>
      <w:r>
        <w:rPr>
          <w:rFonts w:ascii="Aptos" w:hAnsi="Aptos"/>
          <w:color w:val="1D3A5E"/>
          <w:spacing w:val="-2"/>
        </w:rPr>
        <w:t xml:space="preserve">12. </w:t>
      </w:r>
      <w:r w:rsidR="00131BAF" w:rsidRPr="005769ED">
        <w:rPr>
          <w:rFonts w:ascii="Aptos" w:hAnsi="Aptos"/>
          <w:color w:val="1D3A5E"/>
          <w:spacing w:val="-2"/>
        </w:rPr>
        <w:t>GENERAL PROVISIONS</w:t>
      </w:r>
    </w:p>
    <w:p w14:paraId="513FADD9" w14:textId="3D33B91F"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Entire Agreement</w:t>
      </w:r>
    </w:p>
    <w:p w14:paraId="12FD3DAB" w14:textId="4139E775"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This Agreement, together with any schedules or exhibits attached hereto, constitutes the entire agreement between the parties with respect to its subject matter and supersedes all prior and agreements, understandings, negotiations, and discussions, whether oral or written, between the parties relating to the subject matter hereof.</w:t>
      </w:r>
    </w:p>
    <w:p w14:paraId="673C1E0C" w14:textId="25B19AAD"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Notices</w:t>
      </w:r>
    </w:p>
    <w:p w14:paraId="08598E26" w14:textId="77777777"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All notices required or permitted under this Agreement shall be in writing and delivered by email with confirmation of receipt, overnight courier, or certified mail to the addresses set forth in the Agreement Summary or such other address as a party may designate in writing.</w:t>
      </w:r>
    </w:p>
    <w:p w14:paraId="6EAF0ED6" w14:textId="4655799A" w:rsidR="00131BAF" w:rsidRPr="005769ED" w:rsidRDefault="00131BAF" w:rsidP="00A62D35">
      <w:pPr>
        <w:pStyle w:val="Heading3"/>
        <w:ind w:left="0" w:firstLine="0"/>
      </w:pPr>
      <w:r w:rsidRPr="005769ED">
        <w:rPr>
          <w:rFonts w:ascii="Aptos" w:hAnsi="Aptos"/>
          <w:color w:val="1D3A5E"/>
          <w:spacing w:val="-2"/>
        </w:rPr>
        <w:t>Independent Contractor</w:t>
      </w:r>
    </w:p>
    <w:p w14:paraId="4CD90913" w14:textId="77777777" w:rsidR="00131BAF" w:rsidRPr="00A26C7B" w:rsidRDefault="00131BAF" w:rsidP="005769ED">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TOC is an independent contractor. Nothing in this Agreement shall be construed to create an employment, agency, partnership, or joint venture relationship between the parties.</w:t>
      </w:r>
    </w:p>
    <w:p w14:paraId="123D9555" w14:textId="3DCB44DC" w:rsidR="005A0A63" w:rsidRPr="00F92C20" w:rsidRDefault="005A0A63" w:rsidP="008D3548">
      <w:pPr>
        <w:pStyle w:val="BodyText"/>
        <w:spacing w:line="180" w:lineRule="exact"/>
        <w:rPr>
          <w:rFonts w:ascii="Aptos" w:hAnsi="Aptos"/>
        </w:rPr>
      </w:pPr>
    </w:p>
    <w:p w14:paraId="5F9C3AC1" w14:textId="54A426C5" w:rsidR="004D50FD" w:rsidRPr="005769ED" w:rsidRDefault="00B8251F" w:rsidP="00A26C7B">
      <w:pPr>
        <w:pStyle w:val="Heading2"/>
        <w:ind w:left="0" w:firstLine="0"/>
        <w:rPr>
          <w:rFonts w:ascii="Aptos" w:hAnsi="Aptos"/>
          <w:color w:val="1D3A5E"/>
          <w:spacing w:val="-2"/>
        </w:rPr>
      </w:pPr>
      <w:r w:rsidRPr="0072236A">
        <w:rPr>
          <w:rFonts w:ascii="Aptos" w:hAnsi="Aptos"/>
          <w:b w:val="0"/>
          <w:noProof/>
          <w:color w:val="1D3A5E"/>
          <w:spacing w:val="-2"/>
        </w:rPr>
        <mc:AlternateContent>
          <mc:Choice Requires="wps">
            <w:drawing>
              <wp:anchor distT="0" distB="0" distL="0" distR="0" simplePos="0" relativeHeight="251656704" behindDoc="1" locked="0" layoutInCell="1" allowOverlap="1" wp14:anchorId="45AF73B9" wp14:editId="68613162">
                <wp:simplePos x="0" y="0"/>
                <wp:positionH relativeFrom="page">
                  <wp:posOffset>476250</wp:posOffset>
                </wp:positionH>
                <wp:positionV relativeFrom="paragraph">
                  <wp:posOffset>271145</wp:posOffset>
                </wp:positionV>
                <wp:extent cx="6684264" cy="1270"/>
                <wp:effectExtent l="0" t="0" r="0" b="0"/>
                <wp:wrapTopAndBottom/>
                <wp:docPr id="76004468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013D69B" id="Graphic 6" o:spid="_x0000_s1026" style="position:absolute;margin-left:37.5pt;margin-top:21.35pt;width:526.3pt;height:.1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" path="m,l6248400,e" filled="f" strokecolor="#1d3a5e" strokeweight="1pt">
                <v:path arrowok="t"/>
                <w10:wrap type="topAndBottom" anchorx="page"/>
              </v:shape>
            </w:pict>
          </mc:Fallback>
        </mc:AlternateContent>
      </w:r>
      <w:r w:rsidR="00274AF1">
        <w:rPr>
          <w:rFonts w:ascii="Aptos" w:hAnsi="Aptos"/>
          <w:color w:val="1D3A5E"/>
          <w:spacing w:val="-2"/>
        </w:rPr>
        <w:t xml:space="preserve">13. </w:t>
      </w:r>
      <w:r w:rsidR="004D50FD" w:rsidRPr="005769ED">
        <w:rPr>
          <w:rFonts w:ascii="Aptos" w:hAnsi="Aptos"/>
          <w:color w:val="1D3A5E"/>
          <w:spacing w:val="-2"/>
        </w:rPr>
        <w:t xml:space="preserve">Billing Details </w:t>
      </w:r>
    </w:p>
    <w:p w14:paraId="414B5161" w14:textId="7165420F" w:rsidR="00190C64" w:rsidRPr="00F92C20" w:rsidRDefault="00190C64" w:rsidP="00190C64"/>
    <w:tbl>
      <w:tblPr>
        <w:tblW w:w="5000" w:type="pct"/>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4974"/>
        <w:gridCol w:w="5806"/>
      </w:tblGrid>
      <w:tr w:rsidR="004D50FD" w:rsidRPr="00F92C20" w14:paraId="3C0972F6" w14:textId="77777777">
        <w:trPr>
          <w:trHeight w:val="300"/>
        </w:trPr>
        <w:tc>
          <w:tcPr>
            <w:tcW w:w="2307" w:type="pct"/>
            <w:vAlign w:val="center"/>
            <w:hideMark/>
          </w:tcPr>
          <w:p w14:paraId="5B11BD92"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Company Name (DBA)</w:t>
            </w:r>
          </w:p>
        </w:tc>
        <w:tc>
          <w:tcPr>
            <w:tcW w:w="2693" w:type="pct"/>
            <w:vAlign w:val="center"/>
            <w:hideMark/>
          </w:tcPr>
          <w:p w14:paraId="52A26BA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t>
            </w:r>
          </w:p>
        </w:tc>
      </w:tr>
      <w:tr w:rsidR="004D50FD" w:rsidRPr="00F92C20" w14:paraId="230EDEC4" w14:textId="77777777">
        <w:trPr>
          <w:trHeight w:val="300"/>
        </w:trPr>
        <w:tc>
          <w:tcPr>
            <w:tcW w:w="2307" w:type="pct"/>
            <w:vAlign w:val="center"/>
            <w:hideMark/>
          </w:tcPr>
          <w:p w14:paraId="518C1A2A"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Main Phone Number</w:t>
            </w:r>
          </w:p>
        </w:tc>
        <w:tc>
          <w:tcPr>
            <w:tcW w:w="2693" w:type="pct"/>
            <w:vAlign w:val="center"/>
            <w:hideMark/>
          </w:tcPr>
          <w:p w14:paraId="06D48C16"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t>
            </w:r>
          </w:p>
        </w:tc>
      </w:tr>
      <w:tr w:rsidR="004D50FD" w:rsidRPr="00F92C20" w14:paraId="35F30DDE" w14:textId="77777777">
        <w:trPr>
          <w:trHeight w:val="300"/>
        </w:trPr>
        <w:tc>
          <w:tcPr>
            <w:tcW w:w="2307" w:type="pct"/>
            <w:vAlign w:val="center"/>
            <w:hideMark/>
          </w:tcPr>
          <w:p w14:paraId="0C84D694"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Primary Contact Name &amp; Email</w:t>
            </w:r>
          </w:p>
        </w:tc>
        <w:tc>
          <w:tcPr>
            <w:tcW w:w="2693" w:type="pct"/>
            <w:vAlign w:val="center"/>
            <w:hideMark/>
          </w:tcPr>
          <w:p w14:paraId="5F28A948"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t>
            </w:r>
          </w:p>
        </w:tc>
      </w:tr>
      <w:tr w:rsidR="004D50FD" w:rsidRPr="00F92C20" w14:paraId="7780FDC2" w14:textId="77777777" w:rsidTr="004D50FD">
        <w:trPr>
          <w:trHeight w:val="748"/>
        </w:trPr>
        <w:tc>
          <w:tcPr>
            <w:tcW w:w="2307" w:type="pct"/>
            <w:vAlign w:val="center"/>
            <w:hideMark/>
          </w:tcPr>
          <w:p w14:paraId="4867C7E7"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Billing Contact Name &amp; Email</w:t>
            </w:r>
          </w:p>
        </w:tc>
        <w:tc>
          <w:tcPr>
            <w:tcW w:w="2693" w:type="pct"/>
            <w:vAlign w:val="center"/>
            <w:hideMark/>
          </w:tcPr>
          <w:p w14:paraId="506CC2F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t>
            </w:r>
          </w:p>
        </w:tc>
      </w:tr>
      <w:tr w:rsidR="004D50FD" w:rsidRPr="00F92C20" w14:paraId="2C218354" w14:textId="77777777">
        <w:trPr>
          <w:trHeight w:val="588"/>
        </w:trPr>
        <w:tc>
          <w:tcPr>
            <w:tcW w:w="2307" w:type="pct"/>
            <w:vAlign w:val="center"/>
            <w:hideMark/>
          </w:tcPr>
          <w:p w14:paraId="2A93EEDE" w14:textId="77777777" w:rsidR="004D50FD" w:rsidRPr="00F92C20" w:rsidRDefault="004D50FD">
            <w:pPr>
              <w:jc w:val="right"/>
              <w:rPr>
                <w:rFonts w:ascii="Aptos" w:eastAsia="Times New Roman" w:hAnsi="Aptos" w:cs="Calibri"/>
                <w:b/>
                <w:bCs/>
                <w:color w:val="0D233F"/>
              </w:rPr>
            </w:pPr>
            <w:bookmarkStart w:id="0" w:name="_Hlk148011271"/>
            <w:r w:rsidRPr="00F92C20">
              <w:rPr>
                <w:rFonts w:ascii="Aptos" w:eastAsia="Times New Roman" w:hAnsi="Aptos" w:cs="Calibri"/>
                <w:b/>
                <w:bCs/>
                <w:color w:val="0D233F"/>
              </w:rPr>
              <w:t>Full Billing Address for Invoice Records</w:t>
            </w:r>
          </w:p>
          <w:p w14:paraId="083F8A00"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 xml:space="preserve">*All invoices are distributed electronically </w:t>
            </w:r>
            <w:bookmarkEnd w:id="0"/>
          </w:p>
        </w:tc>
        <w:tc>
          <w:tcPr>
            <w:tcW w:w="2693" w:type="pct"/>
            <w:vAlign w:val="center"/>
            <w:hideMark/>
          </w:tcPr>
          <w:p w14:paraId="089DE331"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t>
            </w:r>
          </w:p>
        </w:tc>
      </w:tr>
      <w:tr w:rsidR="004D50FD" w:rsidRPr="00F92C20" w14:paraId="5CE75D6D" w14:textId="77777777">
        <w:trPr>
          <w:trHeight w:val="588"/>
        </w:trPr>
        <w:tc>
          <w:tcPr>
            <w:tcW w:w="2307" w:type="pct"/>
            <w:vAlign w:val="center"/>
            <w:hideMark/>
          </w:tcPr>
          <w:p w14:paraId="1CB7EDA8" w14:textId="77777777" w:rsidR="004D50FD" w:rsidRPr="00F92C20" w:rsidRDefault="004D50FD">
            <w:pPr>
              <w:spacing w:line="480" w:lineRule="auto"/>
              <w:jc w:val="right"/>
              <w:rPr>
                <w:rFonts w:ascii="Aptos" w:eastAsia="Times New Roman" w:hAnsi="Aptos" w:cs="Calibri"/>
                <w:b/>
                <w:bCs/>
                <w:color w:val="0D233F"/>
              </w:rPr>
            </w:pPr>
            <w:r w:rsidRPr="00F92C20">
              <w:rPr>
                <w:rFonts w:ascii="Aptos" w:eastAsia="Times New Roman" w:hAnsi="Aptos" w:cs="Calibri"/>
                <w:b/>
                <w:bCs/>
                <w:color w:val="0D233F"/>
              </w:rPr>
              <w:lastRenderedPageBreak/>
              <w:t>Are you Tax Exempt? Select Yes or No.</w:t>
            </w:r>
          </w:p>
          <w:p w14:paraId="57250C17" w14:textId="77777777" w:rsidR="004D50FD" w:rsidRPr="00F92C20" w:rsidRDefault="004D50FD">
            <w:pPr>
              <w:jc w:val="right"/>
              <w:rPr>
                <w:rFonts w:ascii="Aptos" w:eastAsia="Times New Roman" w:hAnsi="Aptos" w:cs="Calibri"/>
                <w:b/>
                <w:bCs/>
                <w:color w:val="0D233F"/>
              </w:rPr>
            </w:pPr>
          </w:p>
        </w:tc>
        <w:tc>
          <w:tcPr>
            <w:tcW w:w="2693" w:type="pct"/>
            <w:vAlign w:val="center"/>
            <w:hideMark/>
          </w:tcPr>
          <w:p w14:paraId="434DA1D3" w14:textId="77777777" w:rsidR="004D50FD" w:rsidRPr="00F92C20" w:rsidRDefault="004D50FD">
            <w:pPr>
              <w:rPr>
                <w:rFonts w:ascii="Aptos" w:eastAsia="Times New Roman" w:hAnsi="Aptos" w:cs="Calibri"/>
                <w:b/>
                <w:bCs/>
                <w:color w:val="0D233F"/>
              </w:rPr>
            </w:pPr>
            <w:r w:rsidRPr="00F92C20">
              <w:rPr>
                <w:rFonts w:ascii="Aptos" w:eastAsia="Times New Roman" w:hAnsi="Aptos" w:cs="Calibri"/>
                <w:b/>
                <w:bCs/>
                <w:color w:val="0D233F"/>
                <w:sz w:val="20"/>
                <w:szCs w:val="20"/>
              </w:rPr>
              <w:t xml:space="preserve">[         ]    If yes, please send the Sales Tax-Exemption certification to </w:t>
            </w:r>
            <w:hyperlink r:id="rId23" w:history="1">
              <w:r w:rsidRPr="00F92C20">
                <w:rPr>
                  <w:rStyle w:val="Hyperlink"/>
                  <w:rFonts w:ascii="Aptos" w:eastAsia="Times New Roman" w:hAnsi="Aptos" w:cs="Calibri"/>
                  <w:b/>
                  <w:bCs/>
                  <w:sz w:val="20"/>
                  <w:szCs w:val="20"/>
                </w:rPr>
                <w:t>operations@tocgrp.com</w:t>
              </w:r>
            </w:hyperlink>
          </w:p>
          <w:p w14:paraId="144602D5" w14:textId="77777777" w:rsidR="004D50FD" w:rsidRPr="00F92C20" w:rsidRDefault="004D50FD">
            <w:pPr>
              <w:rPr>
                <w:rFonts w:ascii="Aptos" w:eastAsia="Times New Roman" w:hAnsi="Aptos" w:cs="Calibri"/>
                <w:color w:val="0D233F"/>
              </w:rPr>
            </w:pPr>
          </w:p>
        </w:tc>
      </w:tr>
      <w:tr w:rsidR="004D50FD" w:rsidRPr="00F92C20" w14:paraId="2DCD2C3F" w14:textId="77777777">
        <w:trPr>
          <w:trHeight w:val="588"/>
        </w:trPr>
        <w:tc>
          <w:tcPr>
            <w:tcW w:w="2307" w:type="pct"/>
            <w:vAlign w:val="center"/>
          </w:tcPr>
          <w:p w14:paraId="32F7F358"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If your A/P Department requires a PO # on Invoices, provide here:</w:t>
            </w:r>
          </w:p>
        </w:tc>
        <w:tc>
          <w:tcPr>
            <w:tcW w:w="2693" w:type="pct"/>
            <w:vAlign w:val="center"/>
          </w:tcPr>
          <w:p w14:paraId="6D3F3B27" w14:textId="77777777" w:rsidR="004D50FD" w:rsidRPr="00F92C20" w:rsidRDefault="004D50FD">
            <w:pPr>
              <w:rPr>
                <w:rFonts w:ascii="Aptos" w:eastAsia="Times New Roman" w:hAnsi="Aptos" w:cs="Calibri"/>
                <w:b/>
                <w:bCs/>
                <w:color w:val="0D233F"/>
              </w:rPr>
            </w:pPr>
          </w:p>
        </w:tc>
      </w:tr>
    </w:tbl>
    <w:p w14:paraId="271C9779" w14:textId="77777777" w:rsidR="004D50FD" w:rsidRPr="00F92C20" w:rsidRDefault="004D50FD" w:rsidP="00F71705"/>
    <w:p w14:paraId="0EEBD4A0" w14:textId="7B9731DC"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B6AD5A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6D2B79">
        <w:rPr>
          <w:rFonts w:ascii="Aptos" w:hAnsi="Aptos"/>
          <w:color w:val="1D3A5E"/>
        </w:rPr>
        <w:t xml:space="preserve">14.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24">
              <w:r w:rsidRPr="00AC72CC">
                <w:rPr>
                  <w:rFonts w:ascii="Aptos" w:hAnsi="Aptos"/>
                  <w:color w:val="495467"/>
                  <w:spacing w:val="-2"/>
                </w:rPr>
                <w:t>operations@tocgrp.com</w:t>
              </w:r>
            </w:hyperlink>
          </w:p>
        </w:tc>
      </w:tr>
      <w:tr w:rsidR="00B01E80" w:rsidRPr="00F92C20" w14:paraId="6A1CBF42" w14:textId="77777777">
        <w:trPr>
          <w:trHeight w:val="1030"/>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467A65F7" w:rsidR="00B01E80" w:rsidRPr="00F92C20" w:rsidRDefault="006D2B79" w:rsidP="006D2B79">
      <w:pPr>
        <w:pStyle w:val="Heading2"/>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2520D9B"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Pr>
          <w:rFonts w:ascii="Aptos" w:hAnsi="Aptos"/>
          <w:color w:val="1D3A5E"/>
          <w:spacing w:val="-2"/>
        </w:rPr>
        <w:t xml:space="preserve">15.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43251B50" w:rsidR="00B01E80" w:rsidRDefault="00195302" w:rsidP="00A26C7B">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 xml:space="preserve">The parties, intending to be legally bound, have executed this Professional Services Agreement as of </w:t>
      </w:r>
      <w:r w:rsidR="00AC20ED" w:rsidRPr="0037150A">
        <w:rPr>
          <w:rFonts w:ascii="Aptos" w:hAnsi="Aptos"/>
          <w:color w:val="495467"/>
          <w:spacing w:val="-2"/>
          <w:sz w:val="22"/>
          <w:szCs w:val="22"/>
        </w:rPr>
        <w:fldChar w:fldCharType="begin"/>
      </w:r>
      <w:r w:rsidR="00AC20ED" w:rsidRPr="0037150A">
        <w:rPr>
          <w:rFonts w:ascii="Aptos" w:hAnsi="Aptos"/>
          <w:color w:val="495467"/>
          <w:spacing w:val="-2"/>
          <w:sz w:val="22"/>
          <w:szCs w:val="22"/>
        </w:rPr>
        <w:instrText xml:space="preserve"> DATE \@ "MMMM d, yyyy" </w:instrText>
      </w:r>
      <w:r w:rsidR="00AC20ED" w:rsidRPr="0037150A">
        <w:rPr>
          <w:rFonts w:ascii="Aptos" w:hAnsi="Aptos"/>
          <w:color w:val="495467"/>
          <w:spacing w:val="-2"/>
          <w:sz w:val="22"/>
          <w:szCs w:val="22"/>
        </w:rPr>
        <w:fldChar w:fldCharType="separate"/>
      </w:r>
      <w:r w:rsidR="003F2847">
        <w:rPr>
          <w:rFonts w:ascii="Aptos" w:hAnsi="Aptos"/>
          <w:noProof/>
          <w:color w:val="495467"/>
          <w:spacing w:val="-2"/>
          <w:sz w:val="22"/>
          <w:szCs w:val="22"/>
        </w:rPr>
        <w:t>July 9, 2026</w:t>
      </w:r>
      <w:r w:rsidR="00AC20ED" w:rsidRPr="0037150A">
        <w:rPr>
          <w:rFonts w:ascii="Aptos" w:hAnsi="Aptos"/>
          <w:color w:val="495467"/>
          <w:spacing w:val="-2"/>
          <w:sz w:val="22"/>
          <w:szCs w:val="22"/>
        </w:rPr>
        <w:fldChar w:fldCharType="end"/>
      </w:r>
      <w:r w:rsidRPr="0037150A">
        <w:rPr>
          <w:rFonts w:ascii="Aptos" w:hAnsi="Aptos"/>
          <w:color w:val="495467"/>
          <w:spacing w:val="-2"/>
          <w:sz w:val="22"/>
          <w:szCs w:val="22"/>
        </w:rPr>
        <w:t>.</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pPr>
        <w:pStyle w:val="BodyTex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trPr>
        <w:tc>
          <w:tcPr>
            <w:tcW w:w="5634" w:type="dxa"/>
          </w:tcPr>
          <w:p w14:paraId="5B352747" w14:textId="78F8CBD9"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color w:val="EE0000"/>
                <w:spacing w:val="-2"/>
                <w:sz w:val="28"/>
                <w:szCs w:val="28"/>
              </w:rPr>
              <w:t>Company Name</w:t>
            </w:r>
          </w:p>
        </w:tc>
        <w:tc>
          <w:tcPr>
            <w:tcW w:w="5634" w:type="dxa"/>
          </w:tcPr>
          <w:p w14:paraId="2130C28F" w14:textId="6D859C2F"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color w:val="495467"/>
                <w:spacing w:val="-2"/>
                <w:sz w:val="28"/>
                <w:szCs w:val="28"/>
              </w:rPr>
              <w:t>The O'Connor Group</w:t>
            </w:r>
          </w:p>
        </w:tc>
      </w:tr>
      <w:tr w:rsidR="00CD2941" w14:paraId="4D27B82A" w14:textId="77777777" w:rsidTr="00263C86">
        <w:trPr>
          <w:trHeight w:val="779"/>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75C4002"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1648404"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Name</w:t>
            </w:r>
            <w:r w:rsidR="0037150A">
              <w:rPr>
                <w:rFonts w:ascii="Aptos" w:hAnsi="Aptos"/>
                <w:b w:val="0"/>
                <w:bCs w:val="0"/>
                <w:color w:val="495467"/>
                <w:spacing w:val="-2"/>
                <w:sz w:val="22"/>
                <w:szCs w:val="22"/>
              </w:rPr>
              <w:t>:</w:t>
            </w:r>
          </w:p>
        </w:tc>
        <w:tc>
          <w:tcPr>
            <w:tcW w:w="5634" w:type="dxa"/>
            <w:vAlign w:val="bottom"/>
          </w:tcPr>
          <w:p w14:paraId="76CFAD9F" w14:textId="6EF8A70E"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Name</w:t>
            </w:r>
            <w:r w:rsidR="0037150A">
              <w:rPr>
                <w:rFonts w:ascii="Aptos" w:hAnsi="Aptos"/>
                <w:b w:val="0"/>
                <w:bCs w:val="0"/>
                <w:color w:val="495467"/>
                <w:spacing w:val="-2"/>
                <w:sz w:val="22"/>
                <w:szCs w:val="22"/>
              </w:rPr>
              <w:t xml:space="preserve">: </w:t>
            </w:r>
            <w:r w:rsidR="00C54FE0" w:rsidRPr="00C54FE0">
              <w:rPr>
                <w:rFonts w:ascii="Aptos" w:hAnsi="Aptos"/>
                <w:b w:val="0"/>
                <w:bCs w:val="0"/>
                <w:color w:val="495467"/>
                <w:spacing w:val="-2"/>
                <w:sz w:val="22"/>
                <w:szCs w:val="22"/>
              </w:rPr>
              <w:t>Meghan Popoleo</w:t>
            </w:r>
          </w:p>
        </w:tc>
      </w:tr>
      <w:tr w:rsidR="00CD2941" w14:paraId="7622C593" w14:textId="77777777" w:rsidTr="00263C86">
        <w:trPr>
          <w:trHeight w:val="456"/>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Title</w:t>
            </w:r>
            <w:r w:rsidR="0037150A">
              <w:rPr>
                <w:rFonts w:ascii="Aptos" w:hAnsi="Aptos"/>
                <w:b w:val="0"/>
                <w:bCs w:val="0"/>
                <w:color w:val="495467"/>
                <w:spacing w:val="-2"/>
                <w:sz w:val="22"/>
                <w:szCs w:val="22"/>
              </w:rPr>
              <w:t>:</w:t>
            </w:r>
          </w:p>
        </w:tc>
        <w:tc>
          <w:tcPr>
            <w:tcW w:w="5634" w:type="dxa"/>
            <w:vAlign w:val="bottom"/>
          </w:tcPr>
          <w:p w14:paraId="69301F04" w14:textId="34FE427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Title</w:t>
            </w:r>
            <w:r w:rsidR="0037150A">
              <w:rPr>
                <w:rFonts w:ascii="Aptos" w:hAnsi="Aptos"/>
                <w:b w:val="0"/>
                <w:bCs w:val="0"/>
                <w:color w:val="495467"/>
                <w:spacing w:val="-2"/>
                <w:sz w:val="22"/>
                <w:szCs w:val="22"/>
              </w:rPr>
              <w:t xml:space="preserve">: </w:t>
            </w:r>
            <w:r w:rsidR="006F7EF9" w:rsidRPr="006F7EF9">
              <w:rPr>
                <w:rFonts w:ascii="Aptos" w:hAnsi="Aptos"/>
                <w:b w:val="0"/>
                <w:bCs w:val="0"/>
                <w:color w:val="495467"/>
                <w:spacing w:val="-2"/>
                <w:sz w:val="22"/>
                <w:szCs w:val="22"/>
              </w:rPr>
              <w:t>President</w:t>
            </w:r>
          </w:p>
        </w:tc>
      </w:tr>
      <w:tr w:rsidR="00CD2941" w14:paraId="23D07E4E" w14:textId="77777777" w:rsidTr="00263C86">
        <w:trPr>
          <w:trHeight w:val="405"/>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Date:</w:t>
            </w:r>
          </w:p>
        </w:tc>
      </w:tr>
      <w:tr w:rsidR="00263C86" w14:paraId="2AA80AE9" w14:textId="77777777" w:rsidTr="00263C86">
        <w:trPr>
          <w:trHeight w:val="405"/>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p w14:paraId="1425205D" w14:textId="77777777" w:rsidR="00B01E80" w:rsidRPr="00F92C20" w:rsidRDefault="00195302">
      <w:pPr>
        <w:pStyle w:val="Heading3"/>
        <w:ind w:left="120" w:firstLine="0"/>
        <w:rPr>
          <w:rFonts w:ascii="Aptos" w:hAnsi="Aptos"/>
        </w:rPr>
      </w:pPr>
      <w:r w:rsidRPr="00F92C20">
        <w:rPr>
          <w:rFonts w:ascii="Aptos" w:hAnsi="Aptos"/>
          <w:color w:val="1D3A5E"/>
        </w:rPr>
        <w:t xml:space="preserve">REQUIRED </w:t>
      </w:r>
      <w:r w:rsidRPr="00F92C20">
        <w:rPr>
          <w:rFonts w:ascii="Aptos" w:hAnsi="Aptos"/>
          <w:color w:val="1D3A5E"/>
          <w:spacing w:val="-2"/>
        </w:rPr>
        <w:t>INITIALS</w:t>
      </w:r>
    </w:p>
    <w:p w14:paraId="6F5758C3" w14:textId="77777777" w:rsidR="00B01E80" w:rsidRPr="00F92C20" w:rsidRDefault="00B01E80">
      <w:pPr>
        <w:pStyle w:val="BodyText"/>
        <w:spacing w:before="131"/>
        <w:rPr>
          <w:rFonts w:ascii="Aptos" w:hAnsi="Aptos"/>
          <w:b/>
        </w:rPr>
      </w:pPr>
    </w:p>
    <w:p w14:paraId="04F52DE6" w14:textId="77777777" w:rsidR="00B01E80" w:rsidRPr="0099014D" w:rsidRDefault="00195302">
      <w:pPr>
        <w:pStyle w:val="BodyText"/>
        <w:tabs>
          <w:tab w:val="left" w:pos="726"/>
        </w:tabs>
        <w:spacing w:before="1"/>
        <w:ind w:left="120"/>
        <w:rPr>
          <w:rFonts w:ascii="Aptos" w:hAnsi="Aptos"/>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Fees and Expenses terms (Section </w:t>
      </w:r>
      <w:r w:rsidRPr="0099014D">
        <w:rPr>
          <w:rFonts w:ascii="Aptos" w:hAnsi="Aptos"/>
          <w:color w:val="495467"/>
          <w:spacing w:val="-5"/>
          <w:sz w:val="22"/>
          <w:szCs w:val="22"/>
        </w:rPr>
        <w:t>2)</w:t>
      </w:r>
    </w:p>
    <w:p w14:paraId="4CEE8A2D" w14:textId="27D511F3" w:rsidR="00B01E80" w:rsidRPr="0099014D" w:rsidRDefault="0019530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w:t>
      </w:r>
      <w:r w:rsidR="006100C5" w:rsidRPr="0099014D">
        <w:rPr>
          <w:rFonts w:ascii="Aptos" w:hAnsi="Aptos"/>
          <w:color w:val="495467"/>
          <w:sz w:val="22"/>
          <w:szCs w:val="22"/>
        </w:rPr>
        <w:t xml:space="preserve">Payment Terms and </w:t>
      </w:r>
      <w:r w:rsidRPr="0099014D">
        <w:rPr>
          <w:rFonts w:ascii="Aptos" w:hAnsi="Aptos"/>
          <w:color w:val="495467"/>
          <w:sz w:val="22"/>
          <w:szCs w:val="22"/>
        </w:rPr>
        <w:t xml:space="preserve">Overdue Invoices policy (Section </w:t>
      </w:r>
      <w:r w:rsidRPr="0099014D">
        <w:rPr>
          <w:rFonts w:ascii="Aptos" w:hAnsi="Aptos"/>
          <w:color w:val="495467"/>
          <w:spacing w:val="-4"/>
          <w:sz w:val="22"/>
          <w:szCs w:val="22"/>
        </w:rPr>
        <w:t>3)</w:t>
      </w:r>
    </w:p>
    <w:p w14:paraId="511A0A30" w14:textId="60265FC4" w:rsidR="00A27199" w:rsidRPr="00EB47C2" w:rsidRDefault="00A27199" w:rsidP="00EB47C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payment must be made electronically (Section </w:t>
      </w:r>
      <w:r w:rsidRPr="0099014D">
        <w:rPr>
          <w:rFonts w:ascii="Aptos" w:hAnsi="Aptos"/>
          <w:color w:val="495467"/>
          <w:spacing w:val="-4"/>
          <w:sz w:val="22"/>
          <w:szCs w:val="22"/>
        </w:rPr>
        <w:t>3)</w:t>
      </w:r>
    </w:p>
    <w:sectPr w:rsidR="00A27199" w:rsidRPr="00EB47C2"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7B61" w14:textId="77777777" w:rsidR="003B5985" w:rsidRDefault="003B5985" w:rsidP="008F6B6F">
      <w:r>
        <w:separator/>
      </w:r>
    </w:p>
  </w:endnote>
  <w:endnote w:type="continuationSeparator" w:id="0">
    <w:p w14:paraId="55D1F457" w14:textId="77777777" w:rsidR="003B5985" w:rsidRDefault="003B5985"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End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22BB" w14:textId="77777777" w:rsidR="003B5985" w:rsidRDefault="003B5985" w:rsidP="008F6B6F">
      <w:r>
        <w:separator/>
      </w:r>
    </w:p>
  </w:footnote>
  <w:footnote w:type="continuationSeparator" w:id="0">
    <w:p w14:paraId="1B437C1E" w14:textId="77777777" w:rsidR="003B5985" w:rsidRDefault="003B5985"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10B3F"/>
    <w:rsid w:val="00021DB3"/>
    <w:rsid w:val="00023529"/>
    <w:rsid w:val="00033FC7"/>
    <w:rsid w:val="0004698D"/>
    <w:rsid w:val="00053379"/>
    <w:rsid w:val="000539E0"/>
    <w:rsid w:val="000766A6"/>
    <w:rsid w:val="000879B6"/>
    <w:rsid w:val="000C1BD1"/>
    <w:rsid w:val="000C7B6D"/>
    <w:rsid w:val="000E10F1"/>
    <w:rsid w:val="000E6237"/>
    <w:rsid w:val="000F612B"/>
    <w:rsid w:val="00101C09"/>
    <w:rsid w:val="00103FE2"/>
    <w:rsid w:val="001063C1"/>
    <w:rsid w:val="00107635"/>
    <w:rsid w:val="00112DB9"/>
    <w:rsid w:val="00113127"/>
    <w:rsid w:val="0012766F"/>
    <w:rsid w:val="00131BAF"/>
    <w:rsid w:val="00164B9A"/>
    <w:rsid w:val="00166326"/>
    <w:rsid w:val="00177069"/>
    <w:rsid w:val="00180819"/>
    <w:rsid w:val="00180945"/>
    <w:rsid w:val="00182187"/>
    <w:rsid w:val="00185603"/>
    <w:rsid w:val="00190C64"/>
    <w:rsid w:val="00195302"/>
    <w:rsid w:val="001B35DA"/>
    <w:rsid w:val="001D2AA3"/>
    <w:rsid w:val="001D3A9F"/>
    <w:rsid w:val="001D58BD"/>
    <w:rsid w:val="001E46DD"/>
    <w:rsid w:val="001F3F45"/>
    <w:rsid w:val="00217B2C"/>
    <w:rsid w:val="002336DD"/>
    <w:rsid w:val="00250188"/>
    <w:rsid w:val="00255AE2"/>
    <w:rsid w:val="00263C86"/>
    <w:rsid w:val="00271419"/>
    <w:rsid w:val="0027347E"/>
    <w:rsid w:val="00274AF1"/>
    <w:rsid w:val="002832B4"/>
    <w:rsid w:val="00285F89"/>
    <w:rsid w:val="00292CA8"/>
    <w:rsid w:val="00294C67"/>
    <w:rsid w:val="002B0C5A"/>
    <w:rsid w:val="002B4EEB"/>
    <w:rsid w:val="002D2D05"/>
    <w:rsid w:val="002D627C"/>
    <w:rsid w:val="00304A49"/>
    <w:rsid w:val="0030587D"/>
    <w:rsid w:val="00324CFB"/>
    <w:rsid w:val="00325EA5"/>
    <w:rsid w:val="00336551"/>
    <w:rsid w:val="00341567"/>
    <w:rsid w:val="00344459"/>
    <w:rsid w:val="00352093"/>
    <w:rsid w:val="0037150A"/>
    <w:rsid w:val="00372545"/>
    <w:rsid w:val="003765C7"/>
    <w:rsid w:val="003859E8"/>
    <w:rsid w:val="00393C33"/>
    <w:rsid w:val="00393F80"/>
    <w:rsid w:val="00397FF7"/>
    <w:rsid w:val="003A14E0"/>
    <w:rsid w:val="003B5985"/>
    <w:rsid w:val="003B7D5E"/>
    <w:rsid w:val="003C52FA"/>
    <w:rsid w:val="003D0327"/>
    <w:rsid w:val="003F005E"/>
    <w:rsid w:val="003F2847"/>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C5A4E"/>
    <w:rsid w:val="005D3421"/>
    <w:rsid w:val="005D38F6"/>
    <w:rsid w:val="005D7C83"/>
    <w:rsid w:val="005E0917"/>
    <w:rsid w:val="005E126A"/>
    <w:rsid w:val="005F15E2"/>
    <w:rsid w:val="006100C5"/>
    <w:rsid w:val="006117F7"/>
    <w:rsid w:val="0061466D"/>
    <w:rsid w:val="00620DE0"/>
    <w:rsid w:val="0062339B"/>
    <w:rsid w:val="00625A10"/>
    <w:rsid w:val="006450C6"/>
    <w:rsid w:val="00654795"/>
    <w:rsid w:val="00666868"/>
    <w:rsid w:val="006839D5"/>
    <w:rsid w:val="006B657B"/>
    <w:rsid w:val="006B6986"/>
    <w:rsid w:val="006D196F"/>
    <w:rsid w:val="006D1F17"/>
    <w:rsid w:val="006D2B79"/>
    <w:rsid w:val="006D6487"/>
    <w:rsid w:val="006F744C"/>
    <w:rsid w:val="006F7EF9"/>
    <w:rsid w:val="00700FD7"/>
    <w:rsid w:val="007119CD"/>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2471"/>
    <w:rsid w:val="007937CF"/>
    <w:rsid w:val="00793E22"/>
    <w:rsid w:val="007A5D32"/>
    <w:rsid w:val="007B0BE0"/>
    <w:rsid w:val="007C019D"/>
    <w:rsid w:val="007C2D64"/>
    <w:rsid w:val="007D04BD"/>
    <w:rsid w:val="007F535A"/>
    <w:rsid w:val="008032CD"/>
    <w:rsid w:val="00821C0E"/>
    <w:rsid w:val="00825220"/>
    <w:rsid w:val="0085370D"/>
    <w:rsid w:val="00872153"/>
    <w:rsid w:val="00874BBD"/>
    <w:rsid w:val="0088052C"/>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836CE"/>
    <w:rsid w:val="0099014D"/>
    <w:rsid w:val="009B0E98"/>
    <w:rsid w:val="009B387C"/>
    <w:rsid w:val="009C2890"/>
    <w:rsid w:val="009D6590"/>
    <w:rsid w:val="009E5823"/>
    <w:rsid w:val="009F360D"/>
    <w:rsid w:val="009F5458"/>
    <w:rsid w:val="00A00C1F"/>
    <w:rsid w:val="00A05C59"/>
    <w:rsid w:val="00A2347D"/>
    <w:rsid w:val="00A26C7B"/>
    <w:rsid w:val="00A27199"/>
    <w:rsid w:val="00A36863"/>
    <w:rsid w:val="00A379B4"/>
    <w:rsid w:val="00A40D8E"/>
    <w:rsid w:val="00A4568F"/>
    <w:rsid w:val="00A56D6C"/>
    <w:rsid w:val="00A62D35"/>
    <w:rsid w:val="00A63FAC"/>
    <w:rsid w:val="00A816CA"/>
    <w:rsid w:val="00A81B62"/>
    <w:rsid w:val="00A85F7A"/>
    <w:rsid w:val="00A95534"/>
    <w:rsid w:val="00AA077C"/>
    <w:rsid w:val="00AB3BA1"/>
    <w:rsid w:val="00AB7196"/>
    <w:rsid w:val="00AC20ED"/>
    <w:rsid w:val="00AC5F0C"/>
    <w:rsid w:val="00AC7046"/>
    <w:rsid w:val="00AC72CC"/>
    <w:rsid w:val="00AD1C96"/>
    <w:rsid w:val="00AD2BEA"/>
    <w:rsid w:val="00B01E80"/>
    <w:rsid w:val="00B027B0"/>
    <w:rsid w:val="00B1362C"/>
    <w:rsid w:val="00B16DE7"/>
    <w:rsid w:val="00B63FEE"/>
    <w:rsid w:val="00B8251F"/>
    <w:rsid w:val="00B841B8"/>
    <w:rsid w:val="00B92FEA"/>
    <w:rsid w:val="00BB0956"/>
    <w:rsid w:val="00BD2347"/>
    <w:rsid w:val="00BE2ADE"/>
    <w:rsid w:val="00BF15FD"/>
    <w:rsid w:val="00BF35F7"/>
    <w:rsid w:val="00C1016C"/>
    <w:rsid w:val="00C16602"/>
    <w:rsid w:val="00C2122D"/>
    <w:rsid w:val="00C27497"/>
    <w:rsid w:val="00C3737D"/>
    <w:rsid w:val="00C54FE0"/>
    <w:rsid w:val="00C80D98"/>
    <w:rsid w:val="00C85FE7"/>
    <w:rsid w:val="00CA16D3"/>
    <w:rsid w:val="00CA407F"/>
    <w:rsid w:val="00CA7F04"/>
    <w:rsid w:val="00CC1515"/>
    <w:rsid w:val="00CC6127"/>
    <w:rsid w:val="00CC7B6F"/>
    <w:rsid w:val="00CD2941"/>
    <w:rsid w:val="00CD3D61"/>
    <w:rsid w:val="00CF04AC"/>
    <w:rsid w:val="00D061CB"/>
    <w:rsid w:val="00D138FB"/>
    <w:rsid w:val="00D1519F"/>
    <w:rsid w:val="00D33D46"/>
    <w:rsid w:val="00D46DD4"/>
    <w:rsid w:val="00D56413"/>
    <w:rsid w:val="00D7229F"/>
    <w:rsid w:val="00D76516"/>
    <w:rsid w:val="00D80A19"/>
    <w:rsid w:val="00DB620D"/>
    <w:rsid w:val="00DD4894"/>
    <w:rsid w:val="00DE180B"/>
    <w:rsid w:val="00DE6838"/>
    <w:rsid w:val="00DF2BAE"/>
    <w:rsid w:val="00DF74DA"/>
    <w:rsid w:val="00DF791D"/>
    <w:rsid w:val="00E01E4A"/>
    <w:rsid w:val="00E06727"/>
    <w:rsid w:val="00E20B79"/>
    <w:rsid w:val="00E22A42"/>
    <w:rsid w:val="00E31ADE"/>
    <w:rsid w:val="00E46D07"/>
    <w:rsid w:val="00EA6003"/>
    <w:rsid w:val="00EB47C2"/>
    <w:rsid w:val="00EC275D"/>
    <w:rsid w:val="00EE63FF"/>
    <w:rsid w:val="00EF12FE"/>
    <w:rsid w:val="00F134C0"/>
    <w:rsid w:val="00F508A3"/>
    <w:rsid w:val="00F629B1"/>
    <w:rsid w:val="00F65EAC"/>
    <w:rsid w:val="00F67502"/>
    <w:rsid w:val="00F679AE"/>
    <w:rsid w:val="00F71705"/>
    <w:rsid w:val="00F7463A"/>
    <w:rsid w:val="00F92C20"/>
    <w:rsid w:val="00FB318E"/>
    <w:rsid w:val="00FC68EE"/>
    <w:rsid w:val="00FD23A0"/>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perations@tocgrp.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ssaging-service@post.xero.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operations@tocgrp.com"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operations@tocgrp.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operations@tocgrp.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D4E3-0870-484E-8B86-AC432C9D3957}">
  <ds:schemaRefs>
    <ds:schemaRef ds:uri="http://schemas.microsoft.com/sharepoint/v3/contenttype/forms"/>
  </ds:schemaRefs>
</ds:datastoreItem>
</file>

<file path=customXml/itemProps3.xml><?xml version="1.0" encoding="utf-8"?>
<ds:datastoreItem xmlns:ds="http://schemas.openxmlformats.org/officeDocument/2006/customXml" ds:itemID="{F173C519-FB92-4882-8704-B0F73AC0FC0E}">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4.xml><?xml version="1.0" encoding="utf-8"?>
<ds:datastoreItem xmlns:ds="http://schemas.openxmlformats.org/officeDocument/2006/customXml" ds:itemID="{4DFB2F6C-28E0-4EDA-BC1C-BEA6D525B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2571</Words>
  <Characters>14658</Characters>
  <Application>Microsoft Office Word</Application>
  <DocSecurity>0</DocSecurity>
  <Lines>122</Lines>
  <Paragraphs>34</Paragraphs>
  <ScaleCrop>false</ScaleCrop>
  <Company>The O’Connor Group</Company>
  <LinksUpToDate>false</LinksUpToDate>
  <CharactersWithSpaces>17195</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Meghan Popoleo</dc:creator>
  <cp:keywords/>
  <cp:lastModifiedBy>Kendra McClintic</cp:lastModifiedBy>
  <cp:revision>12</cp:revision>
  <dcterms:created xsi:type="dcterms:W3CDTF">2026-06-16T17:41:00Z</dcterms:created>
  <dcterms:modified xsi:type="dcterms:W3CDTF">2026-07-09T17:25:00Z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