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BẢNG TỔNG HỢP YÊU CẦU PHẦN MỀM</w:t>
      </w:r>
    </w:p>
    <w:p>
      <w:pPr>
        <w:spacing w:after="200"/>
        <w:jc w:val="center"/>
      </w:pPr>
      <w:r>
        <w:rPr>
          <w:b/>
          <w:bCs/>
          <w:sz w:val="24"/>
          <w:szCs w:val="24"/>
        </w:rPr>
        <w:t xml:space="preserve">Phần mềm xử lý hóa đơn điện tử đầu vào – Arito / Công ty TNHH MTV Phổ Đình</w:t>
      </w:r>
    </w:p>
    <w:p>
      <w:pPr>
        <w:spacing w:after="120"/>
      </w:pPr>
      <w:r>
        <w:rPr>
          <w:i/>
          <w:iCs/>
          <w:sz w:val="19"/>
          <w:szCs w:val="19"/>
        </w:rPr>
        <w:t xml:space="preserve">Nguồn dữ liệu: Arito-PD (04.04.2025).xlsx; 3.Arito-PD (30.06.2025-gui Arito).xlsx.</w:t>
      </w:r>
    </w:p>
    <w:p>
      <w:pPr>
        <w:spacing w:after="120"/>
      </w:pPr>
      <w:r>
        <w:rPr>
          <w:i/>
          <w:iCs/>
          <w:sz w:val="19"/>
          <w:szCs w:val="19"/>
        </w:rPr>
        <w:t xml:space="preserve">Ngày tổng hợp: 02/07/2026.</w:t>
      </w:r>
    </w:p>
    <w:p>
      <w:pPr>
        <w:spacing w:after="120"/>
      </w:pPr>
      <w:r>
        <w:rPr>
          <w:sz w:val="21"/>
          <w:szCs w:val="21"/>
        </w:rPr>
        <w:t xml:space="preserve">Tài liệu tổng hợp yêu cầu nghiệp vụ của khách hàng (chuỗi nhà hàng Phổ Đình ~13 chi nhánh và Sushi 2 chi nhánh) cùng phản hồi của nhà cung cấp Arito qua các vòng demo, kèm mẫu biểu kết xuất. Mục tiêu: tự động thu thập – kiểm tra – cảnh báo lỗi – lưu trữ – hạch toán hóa đơn mua vào đa chi nhánh để kê khai thuế chính xác, kịp thời. So với bản tóm tắt trước, tài liệu này cập nhật thêm vòng yêu cầu bổ sung ngày 30/06/2026, phản hồi của Arito cho các yêu cầu này (ghi nhận ngày 02/07/2026), và các yêu cầu/lỗi phát sinh thêm sau đó.</w:t>
      </w:r>
    </w:p>
    <w:p>
      <w:pPr>
        <w:pStyle w:val="Heading1"/>
        <w:spacing w:after="150" w:before="300"/>
      </w:pPr>
      <w:r>
        <w:t xml:space="preserve">1. Yêu cầu gốc (Sheet YCcũ) – 26 mục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5866"/>
        <w:gridCol w:w="4000"/>
      </w:tblGrid>
      <w:tr>
        <w:trPr>
          <w:tblHeader/>
        </w:trPr>
        <w:tc>
          <w:tcPr>
            <w:tcW w:type="dxa" w:w="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STT</w:t>
            </w:r>
          </w:p>
        </w:tc>
        <w:tc>
          <w:tcPr>
            <w:tcW w:type="dxa" w:w="5866"/>
            <w:shd w:fill="1F3864" w:val="clear"/>
            <w:tcMar>
              <w:top w:type="dxa" w:w="60"/>
              <w:left w:type="dxa" w:w="100"/>
              <w:bottom w:type="dxa" w:w="60"/>
              <w:right w:type="dxa" w:w="100"/>
            </w:tcMar>
            <w:vAlign w:val="center"/>
          </w:tcPr>
          <w:p>
            <w:pPr>
              <w:spacing w:after="40"/>
              <w:jc w:val="left"/>
            </w:pPr>
            <w:r>
              <w:rPr>
                <w:b/>
                <w:bCs/>
                <w:color w:val="FFFFFF"/>
                <w:sz w:val="20"/>
                <w:szCs w:val="20"/>
              </w:rPr>
              <w:t xml:space="preserve">Nội dung yêu cầu</w:t>
            </w:r>
          </w:p>
        </w:tc>
        <w:tc>
          <w:tcPr>
            <w:tcW w:type="dxa" w:w="4000"/>
            <w:shd w:fill="1F3864" w:val="clear"/>
            <w:tcMar>
              <w:top w:type="dxa" w:w="60"/>
              <w:left w:type="dxa" w:w="100"/>
              <w:bottom w:type="dxa" w:w="60"/>
              <w:right w:type="dxa" w:w="100"/>
            </w:tcMar>
            <w:vAlign w:val="center"/>
          </w:tcPr>
          <w:p>
            <w:pPr>
              <w:spacing w:after="40"/>
              <w:jc w:val="left"/>
            </w:pPr>
            <w:r>
              <w:rPr>
                <w:b/>
                <w:bCs/>
                <w:color w:val="FFFFFF"/>
                <w:sz w:val="20"/>
                <w:szCs w:val="20"/>
              </w:rPr>
              <w:t xml:space="preserve">Phản hồi / Trạng thái Arito</w:t>
            </w:r>
          </w:p>
        </w:tc>
      </w:tr>
      <w:tr>
        <w:tc>
          <w:tcPr>
            <w:tcW w:type="dxa" w:w="600"/>
            <w:tcMar>
              <w:top w:type="dxa" w:w="60"/>
              <w:left w:type="dxa" w:w="100"/>
              <w:bottom w:type="dxa" w:w="60"/>
              <w:right w:type="dxa" w:w="100"/>
            </w:tcMar>
            <w:vAlign w:val="center"/>
          </w:tcPr>
          <w:p>
            <w:pPr>
              <w:spacing w:after="40"/>
              <w:jc w:val="center"/>
            </w:pPr>
            <w:r>
              <w:rPr>
                <w:sz w:val="20"/>
                <w:szCs w:val="20"/>
              </w:rPr>
              <w:t xml:space="preserve">1</w:t>
            </w:r>
          </w:p>
        </w:tc>
        <w:tc>
          <w:tcPr>
            <w:tcW w:type="dxa" w:w="5866"/>
            <w:tcMar>
              <w:top w:type="dxa" w:w="60"/>
              <w:left w:type="dxa" w:w="100"/>
              <w:bottom w:type="dxa" w:w="60"/>
              <w:right w:type="dxa" w:w="100"/>
            </w:tcMar>
            <w:vAlign w:val="center"/>
          </w:tcPr>
          <w:p>
            <w:pPr>
              <w:spacing w:after="40"/>
              <w:jc w:val="left"/>
            </w:pPr>
            <w:r>
              <w:rPr>
                <w:sz w:val="20"/>
                <w:szCs w:val="20"/>
              </w:rPr>
              <w:t xml:space="preserve">Dùng 1 link đăng nhập cho nhiều MST chi nhánh (mỗi MST có TK web thuế riêng).</w:t>
            </w:r>
          </w:p>
        </w:tc>
        <w:tc>
          <w:tcPr>
            <w:tcW w:type="dxa" w:w="4000"/>
            <w:tcMar>
              <w:top w:type="dxa" w:w="60"/>
              <w:left w:type="dxa" w:w="100"/>
              <w:bottom w:type="dxa" w:w="60"/>
              <w:right w:type="dxa" w:w="100"/>
            </w:tcMar>
            <w:vAlign w:val="center"/>
          </w:tcPr>
          <w:p>
            <w:pPr>
              <w:spacing w:after="40"/>
              <w:jc w:val="left"/>
            </w:pPr>
            <w:r>
              <w:rPr>
                <w:sz w:val="20"/>
                <w:szCs w:val="20"/>
              </w:rPr>
              <w:t xml:space="preserve">Phân quyền được; dùng chung 1 link bằng cách chia đơn vị cơ sở.</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Email do Arito cấp, Phổ Đình giữ tài khoản; chỉ dùng để nhận hóa đơn.</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Đúng – giữ tài khoản trong thời gian thuê (không vĩnh viễn).</w:t>
            </w:r>
          </w:p>
        </w:tc>
      </w:tr>
      <w:tr>
        <w:tc>
          <w:tcPr>
            <w:tcW w:type="dxa" w:w="600"/>
            <w:tcMar>
              <w:top w:type="dxa" w:w="60"/>
              <w:left w:type="dxa" w:w="100"/>
              <w:bottom w:type="dxa" w:w="60"/>
              <w:right w:type="dxa" w:w="100"/>
            </w:tcMar>
            <w:vAlign w:val="center"/>
          </w:tcPr>
          <w:p>
            <w:pPr>
              <w:spacing w:after="40"/>
              <w:jc w:val="center"/>
            </w:pPr>
            <w:r>
              <w:rPr>
                <w:sz w:val="20"/>
                <w:szCs w:val="20"/>
              </w:rPr>
              <w:t xml:space="preserve">3</w:t>
            </w:r>
          </w:p>
        </w:tc>
        <w:tc>
          <w:tcPr>
            <w:tcW w:type="dxa" w:w="5866"/>
            <w:tcMar>
              <w:top w:type="dxa" w:w="60"/>
              <w:left w:type="dxa" w:w="100"/>
              <w:bottom w:type="dxa" w:w="60"/>
              <w:right w:type="dxa" w:w="100"/>
            </w:tcMar>
            <w:vAlign w:val="center"/>
          </w:tcPr>
          <w:p>
            <w:pPr>
              <w:spacing w:after="40"/>
              <w:jc w:val="left"/>
            </w:pPr>
            <w:r>
              <w:rPr>
                <w:sz w:val="20"/>
                <w:szCs w:val="20"/>
              </w:rPr>
              <w:t xml:space="preserve">Lấy hóa đơn từ 3 nguồn: Email NCC (PDF+XML), Tổng cục Thuế, tải lên XML; ưu tiên email, báo trùng.</w:t>
            </w:r>
          </w:p>
        </w:tc>
        <w:tc>
          <w:tcPr>
            <w:tcW w:type="dxa" w:w="4000"/>
            <w:tcMar>
              <w:top w:type="dxa" w:w="60"/>
              <w:left w:type="dxa" w:w="100"/>
              <w:bottom w:type="dxa" w:w="60"/>
              <w:right w:type="dxa" w:w="100"/>
            </w:tcMar>
            <w:vAlign w:val="center"/>
          </w:tcPr>
          <w:p>
            <w:pPr>
              <w:spacing w:after="40"/>
              <w:jc w:val="left"/>
            </w:pPr>
            <w:r>
              <w:rPr>
                <w:sz w:val="20"/>
                <w:szCs w:val="20"/>
              </w:rPr>
              <w:t xml:space="preserve">Lấy được từ 3 nguồn; TCT lấy định kỳ ~nửa tháng/tháng; chưa có bộ lọc theo nguồn.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4</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Có tính năng in hàng loạt theo chi nhánh, theo tháng/quý; in 2 mặt.</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Không in nhanh từ PM, phải in từng mẫu; KH giữ nguyên yêu cầu in.</w:t>
            </w:r>
          </w:p>
        </w:tc>
      </w:tr>
      <w:tr>
        <w:tc>
          <w:tcPr>
            <w:tcW w:type="dxa" w:w="600"/>
            <w:tcMar>
              <w:top w:type="dxa" w:w="60"/>
              <w:left w:type="dxa" w:w="100"/>
              <w:bottom w:type="dxa" w:w="60"/>
              <w:right w:type="dxa" w:w="100"/>
            </w:tcMar>
            <w:vAlign w:val="center"/>
          </w:tcPr>
          <w:p>
            <w:pPr>
              <w:spacing w:after="40"/>
              <w:jc w:val="center"/>
            </w:pPr>
            <w:r>
              <w:rPr>
                <w:sz w:val="20"/>
                <w:szCs w:val="20"/>
              </w:rPr>
              <w:t xml:space="preserve">5</w:t>
            </w:r>
          </w:p>
        </w:tc>
        <w:tc>
          <w:tcPr>
            <w:tcW w:type="dxa" w:w="5866"/>
            <w:tcMar>
              <w:top w:type="dxa" w:w="60"/>
              <w:left w:type="dxa" w:w="100"/>
              <w:bottom w:type="dxa" w:w="60"/>
              <w:right w:type="dxa" w:w="100"/>
            </w:tcMar>
            <w:vAlign w:val="center"/>
          </w:tcPr>
          <w:p>
            <w:pPr>
              <w:spacing w:after="40"/>
              <w:jc w:val="left"/>
            </w:pPr>
            <w:r>
              <w:rPr>
                <w:sz w:val="20"/>
                <w:szCs w:val="20"/>
              </w:rPr>
              <w:t xml:space="preserve">Màn hình chính: thêm cột trạng thái/lỗi hóa đơn và cột tên chi nhánh viết tắt (hoặc MST).</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được – OK.</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6</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Sản phẩm thuê hàng năm; phí gia hạn 1.000.000đ/năm vẫn xem dữ liệu; xuất Excel/PDF để lưu trữ.</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Đúng – đã có chính sách.</w:t>
            </w:r>
          </w:p>
        </w:tc>
      </w:tr>
      <w:tr>
        <w:tc>
          <w:tcPr>
            <w:tcW w:type="dxa" w:w="600"/>
            <w:tcMar>
              <w:top w:type="dxa" w:w="60"/>
              <w:left w:type="dxa" w:w="100"/>
              <w:bottom w:type="dxa" w:w="60"/>
              <w:right w:type="dxa" w:w="100"/>
            </w:tcMar>
            <w:vAlign w:val="center"/>
          </w:tcPr>
          <w:p>
            <w:pPr>
              <w:spacing w:after="40"/>
              <w:jc w:val="center"/>
            </w:pPr>
            <w:r>
              <w:rPr>
                <w:sz w:val="20"/>
                <w:szCs w:val="20"/>
              </w:rPr>
              <w:t xml:space="preserve">7</w:t>
            </w:r>
          </w:p>
        </w:tc>
        <w:tc>
          <w:tcPr>
            <w:tcW w:type="dxa" w:w="5866"/>
            <w:tcMar>
              <w:top w:type="dxa" w:w="60"/>
              <w:left w:type="dxa" w:w="100"/>
              <w:bottom w:type="dxa" w:w="60"/>
              <w:right w:type="dxa" w:w="100"/>
            </w:tcMar>
            <w:vAlign w:val="center"/>
          </w:tcPr>
          <w:p>
            <w:pPr>
              <w:spacing w:after="40"/>
              <w:jc w:val="left"/>
            </w:pPr>
            <w:r>
              <w:rPr>
                <w:sz w:val="20"/>
                <w:szCs w:val="20"/>
              </w:rPr>
              <w:t xml:space="preserve">Kết xuất Excel bảng kê mua vào, lọc theo thời gian &amp; chi nhánh, không giới hạn số HĐ.</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được – thêm bộ lọc thời gian &amp; chi nhánh.</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8</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Kết xuất Excel bảng hạch toán theo từng dòng (tên hàng, SL, đơn giá, VAT, CK, giảm giá); dòng VAT cuối mỗi HĐ.</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Chỉnh sửa được.</w:t>
            </w:r>
          </w:p>
        </w:tc>
      </w:tr>
      <w:tr>
        <w:tc>
          <w:tcPr>
            <w:tcW w:type="dxa" w:w="600"/>
            <w:tcMar>
              <w:top w:type="dxa" w:w="60"/>
              <w:left w:type="dxa" w:w="100"/>
              <w:bottom w:type="dxa" w:w="60"/>
              <w:right w:type="dxa" w:w="100"/>
            </w:tcMar>
            <w:vAlign w:val="center"/>
          </w:tcPr>
          <w:p>
            <w:pPr>
              <w:spacing w:after="40"/>
              <w:jc w:val="center"/>
            </w:pPr>
            <w:r>
              <w:rPr>
                <w:sz w:val="20"/>
                <w:szCs w:val="20"/>
              </w:rPr>
              <w:t xml:space="preserve">9</w:t>
            </w:r>
          </w:p>
        </w:tc>
        <w:tc>
          <w:tcPr>
            <w:tcW w:type="dxa" w:w="5866"/>
            <w:tcMar>
              <w:top w:type="dxa" w:w="60"/>
              <w:left w:type="dxa" w:w="100"/>
              <w:bottom w:type="dxa" w:w="60"/>
              <w:right w:type="dxa" w:w="100"/>
            </w:tcMar>
            <w:vAlign w:val="center"/>
          </w:tcPr>
          <w:p>
            <w:pPr>
              <w:spacing w:after="40"/>
              <w:jc w:val="left"/>
            </w:pPr>
            <w:r>
              <w:rPr>
                <w:sz w:val="20"/>
                <w:szCs w:val="20"/>
              </w:rPr>
              <w:t xml:space="preserve">Yêu cầu chung 2 bảng (mục 7 &amp; 8): số HĐ quy về 8 chữ số; thêm cột tên chi nhánh viết tắt/MST người mua.</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được.</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10</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Tải PDF &amp; XML hàng loạt theo MST; tên file theo cấu trúc Tên NCC_Số hóa đơn.</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Chỉnh sửa được.</w:t>
            </w:r>
          </w:p>
        </w:tc>
      </w:tr>
      <w:tr>
        <w:tc>
          <w:tcPr>
            <w:tcW w:type="dxa" w:w="600"/>
            <w:tcMar>
              <w:top w:type="dxa" w:w="60"/>
              <w:left w:type="dxa" w:w="100"/>
              <w:bottom w:type="dxa" w:w="60"/>
              <w:right w:type="dxa" w:w="100"/>
            </w:tcMar>
            <w:vAlign w:val="center"/>
          </w:tcPr>
          <w:p>
            <w:pPr>
              <w:spacing w:after="40"/>
              <w:jc w:val="center"/>
            </w:pPr>
            <w:r>
              <w:rPr>
                <w:sz w:val="20"/>
                <w:szCs w:val="20"/>
              </w:rPr>
              <w:t xml:space="preserve">11</w:t>
            </w:r>
          </w:p>
        </w:tc>
        <w:tc>
          <w:tcPr>
            <w:tcW w:type="dxa" w:w="5866"/>
            <w:tcMar>
              <w:top w:type="dxa" w:w="60"/>
              <w:left w:type="dxa" w:w="100"/>
              <w:bottom w:type="dxa" w:w="60"/>
              <w:right w:type="dxa" w:w="100"/>
            </w:tcMar>
            <w:vAlign w:val="center"/>
          </w:tcPr>
          <w:p>
            <w:pPr>
              <w:spacing w:after="40"/>
              <w:jc w:val="left"/>
            </w:pPr>
            <w:r>
              <w:rPr>
                <w:sz w:val="20"/>
                <w:szCs w:val="20"/>
              </w:rPr>
              <w:t xml:space="preserve">Xuất bảng kê mua vào: chi tiết vật tư và dạng tổng hợp.</w:t>
            </w:r>
          </w:p>
        </w:tc>
        <w:tc>
          <w:tcPr>
            <w:tcW w:type="dxa" w:w="4000"/>
            <w:tcMar>
              <w:top w:type="dxa" w:w="60"/>
              <w:left w:type="dxa" w:w="100"/>
              <w:bottom w:type="dxa" w:w="60"/>
              <w:right w:type="dxa" w:w="100"/>
            </w:tcMar>
            <w:vAlign w:val="center"/>
          </w:tcPr>
          <w:p>
            <w:pPr>
              <w:spacing w:after="40"/>
              <w:jc w:val="left"/>
            </w:pPr>
            <w:r>
              <w:rPr>
                <w:sz w:val="20"/>
                <w:szCs w:val="20"/>
              </w:rPr>
              <w:t xml:space="preserve">Đã có.</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12</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Cảnh báo (chuông/tô màu) khi hóa đơn đã tải bị hủy/thay thế/điều chỉnh/04SS.</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Arito ghi nhận – Chỉnh sửa được (tô màu hoặc check).</w:t>
            </w:r>
          </w:p>
        </w:tc>
      </w:tr>
      <w:tr>
        <w:tc>
          <w:tcPr>
            <w:tcW w:type="dxa" w:w="600"/>
            <w:tcMar>
              <w:top w:type="dxa" w:w="60"/>
              <w:left w:type="dxa" w:w="100"/>
              <w:bottom w:type="dxa" w:w="60"/>
              <w:right w:type="dxa" w:w="100"/>
            </w:tcMar>
            <w:vAlign w:val="center"/>
          </w:tcPr>
          <w:p>
            <w:pPr>
              <w:spacing w:after="40"/>
              <w:jc w:val="center"/>
            </w:pPr>
            <w:r>
              <w:rPr>
                <w:sz w:val="20"/>
                <w:szCs w:val="20"/>
              </w:rPr>
              <w:t xml:space="preserve">13</w:t>
            </w:r>
          </w:p>
        </w:tc>
        <w:tc>
          <w:tcPr>
            <w:tcW w:type="dxa" w:w="5866"/>
            <w:tcMar>
              <w:top w:type="dxa" w:w="60"/>
              <w:left w:type="dxa" w:w="100"/>
              <w:bottom w:type="dxa" w:w="60"/>
              <w:right w:type="dxa" w:w="100"/>
            </w:tcMar>
            <w:vAlign w:val="center"/>
          </w:tcPr>
          <w:p>
            <w:pPr>
              <w:spacing w:after="40"/>
              <w:jc w:val="left"/>
            </w:pPr>
            <w:r>
              <w:rPr>
                <w:sz w:val="20"/>
                <w:szCs w:val="20"/>
              </w:rPr>
              <w:t xml:space="preserve">Đẩy đủ dữ liệu nhập liệu từ PM hóa đơn sang PM kế toán; kết xuất hạch toán ra Excel.</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được.</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14</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Hóa đơn đã xuất bảng kê: tô màu dòng / nút check để nhận biết.</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Chỉnh sửa được.</w:t>
            </w:r>
          </w:p>
        </w:tc>
      </w:tr>
      <w:tr>
        <w:tc>
          <w:tcPr>
            <w:tcW w:type="dxa" w:w="600"/>
            <w:tcMar>
              <w:top w:type="dxa" w:w="60"/>
              <w:left w:type="dxa" w:w="100"/>
              <w:bottom w:type="dxa" w:w="60"/>
              <w:right w:type="dxa" w:w="100"/>
            </w:tcMar>
            <w:vAlign w:val="center"/>
          </w:tcPr>
          <w:p>
            <w:pPr>
              <w:spacing w:after="40"/>
              <w:jc w:val="center"/>
            </w:pPr>
            <w:r>
              <w:rPr>
                <w:sz w:val="20"/>
                <w:szCs w:val="20"/>
              </w:rPr>
              <w:t xml:space="preserve">15</w:t>
            </w:r>
          </w:p>
        </w:tc>
        <w:tc>
          <w:tcPr>
            <w:tcW w:type="dxa" w:w="5866"/>
            <w:tcMar>
              <w:top w:type="dxa" w:w="60"/>
              <w:left w:type="dxa" w:w="100"/>
              <w:bottom w:type="dxa" w:w="60"/>
              <w:right w:type="dxa" w:w="100"/>
            </w:tcMar>
            <w:vAlign w:val="center"/>
          </w:tcPr>
          <w:p>
            <w:pPr>
              <w:spacing w:after="40"/>
              <w:jc w:val="left"/>
            </w:pPr>
            <w:r>
              <w:rPr>
                <w:sz w:val="20"/>
                <w:szCs w:val="20"/>
              </w:rPr>
              <w:t xml:space="preserve">Hóa đơn NCC gửi dạng file nén.</w:t>
            </w:r>
          </w:p>
        </w:tc>
        <w:tc>
          <w:tcPr>
            <w:tcW w:type="dxa" w:w="4000"/>
            <w:tcMar>
              <w:top w:type="dxa" w:w="60"/>
              <w:left w:type="dxa" w:w="100"/>
              <w:bottom w:type="dxa" w:w="60"/>
              <w:right w:type="dxa" w:w="100"/>
            </w:tcMar>
            <w:vAlign w:val="center"/>
          </w:tcPr>
          <w:p>
            <w:pPr>
              <w:spacing w:after="40"/>
              <w:jc w:val="left"/>
            </w:pPr>
            <w:r>
              <w:rPr>
                <w:sz w:val="20"/>
                <w:szCs w:val="20"/>
              </w:rPr>
              <w:t xml:space="preserve">PM tự lấy dữ liệu được.</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16</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Hóa đơn gửi từ link, tự nhấp vào có file XML &amp; PDF để tải.</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PM tự lấy được – chỉ khi link không yêu cầu mã tra cứu.</w:t>
            </w:r>
          </w:p>
        </w:tc>
      </w:tr>
      <w:tr>
        <w:tc>
          <w:tcPr>
            <w:tcW w:type="dxa" w:w="600"/>
            <w:tcMar>
              <w:top w:type="dxa" w:w="60"/>
              <w:left w:type="dxa" w:w="100"/>
              <w:bottom w:type="dxa" w:w="60"/>
              <w:right w:type="dxa" w:w="100"/>
            </w:tcMar>
            <w:vAlign w:val="center"/>
          </w:tcPr>
          <w:p>
            <w:pPr>
              <w:spacing w:after="40"/>
              <w:jc w:val="center"/>
            </w:pPr>
            <w:r>
              <w:rPr>
                <w:sz w:val="20"/>
                <w:szCs w:val="20"/>
              </w:rPr>
              <w:t xml:space="preserve">17</w:t>
            </w:r>
          </w:p>
        </w:tc>
        <w:tc>
          <w:tcPr>
            <w:tcW w:type="dxa" w:w="5866"/>
            <w:tcMar>
              <w:top w:type="dxa" w:w="60"/>
              <w:left w:type="dxa" w:w="100"/>
              <w:bottom w:type="dxa" w:w="60"/>
              <w:right w:type="dxa" w:w="100"/>
            </w:tcMar>
            <w:vAlign w:val="center"/>
          </w:tcPr>
          <w:p>
            <w:pPr>
              <w:spacing w:after="40"/>
              <w:jc w:val="left"/>
            </w:pPr>
            <w:r>
              <w:rPr>
                <w:sz w:val="20"/>
                <w:szCs w:val="20"/>
              </w:rPr>
              <w:t xml:space="preserve">(Mới 07/11/2023) Link đăng nhập tải hóa đơn định kỳ (điện, nước, internet).</w:t>
            </w:r>
          </w:p>
        </w:tc>
        <w:tc>
          <w:tcPr>
            <w:tcW w:type="dxa" w:w="4000"/>
            <w:tcMar>
              <w:top w:type="dxa" w:w="60"/>
              <w:left w:type="dxa" w:w="100"/>
              <w:bottom w:type="dxa" w:w="60"/>
              <w:right w:type="dxa" w:w="100"/>
            </w:tcMar>
            <w:vAlign w:val="center"/>
          </w:tcPr>
          <w:p>
            <w:pPr>
              <w:spacing w:after="40"/>
              <w:jc w:val="left"/>
            </w:pPr>
            <w:r>
              <w:rPr>
                <w:sz w:val="20"/>
                <w:szCs w:val="20"/>
              </w:rPr>
              <w:t xml:space="preserve">PM tự xử lý nếu link không cần mã; hoặc import XML / gửi qua email dochoadon.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18</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Hóa đơn gửi link cần mã xác thực để mở.</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Không xử lý tự động được; PM hỗ trợ lọc mail chưa đọc vào cụm để xử lý nhanh.</w:t>
            </w:r>
          </w:p>
        </w:tc>
      </w:tr>
      <w:tr>
        <w:tc>
          <w:tcPr>
            <w:tcW w:type="dxa" w:w="600"/>
            <w:tcMar>
              <w:top w:type="dxa" w:w="60"/>
              <w:left w:type="dxa" w:w="100"/>
              <w:bottom w:type="dxa" w:w="60"/>
              <w:right w:type="dxa" w:w="100"/>
            </w:tcMar>
            <w:vAlign w:val="center"/>
          </w:tcPr>
          <w:p>
            <w:pPr>
              <w:spacing w:after="40"/>
              <w:jc w:val="center"/>
            </w:pPr>
            <w:r>
              <w:rPr>
                <w:sz w:val="20"/>
                <w:szCs w:val="20"/>
              </w:rPr>
              <w:t xml:space="preserve">19</w:t>
            </w:r>
          </w:p>
        </w:tc>
        <w:tc>
          <w:tcPr>
            <w:tcW w:type="dxa" w:w="5866"/>
            <w:tcMar>
              <w:top w:type="dxa" w:w="60"/>
              <w:left w:type="dxa" w:w="100"/>
              <w:bottom w:type="dxa" w:w="60"/>
              <w:right w:type="dxa" w:w="100"/>
            </w:tcMar>
            <w:vAlign w:val="center"/>
          </w:tcPr>
          <w:p>
            <w:pPr>
              <w:spacing w:after="40"/>
              <w:jc w:val="left"/>
            </w:pPr>
            <w:r>
              <w:rPr>
                <w:sz w:val="20"/>
                <w:szCs w:val="20"/>
              </w:rPr>
              <w:t xml:space="preserve">Nếu phát sinh không lấy đủ hóa đơn, Arito hỗ trợ không tính phí.</w:t>
            </w:r>
          </w:p>
        </w:tc>
        <w:tc>
          <w:tcPr>
            <w:tcW w:type="dxa" w:w="4000"/>
            <w:tcMar>
              <w:top w:type="dxa" w:w="60"/>
              <w:left w:type="dxa" w:w="100"/>
              <w:bottom w:type="dxa" w:w="60"/>
              <w:right w:type="dxa" w:w="100"/>
            </w:tcMar>
            <w:vAlign w:val="center"/>
          </w:tcPr>
          <w:p>
            <w:pPr>
              <w:spacing w:after="40"/>
              <w:jc w:val="left"/>
            </w:pPr>
            <w:r>
              <w:rPr>
                <w:sz w:val="20"/>
                <w:szCs w:val="20"/>
              </w:rPr>
              <w:t xml:space="preserve">Arito hỗ trợ đẩy vào và giải thích nguyên nhân.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20</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Thuế thay đổi cần update PM hoặc đổi PM, Arito tự chỉnh không tính phí.</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Update miễn phí.</w:t>
            </w:r>
          </w:p>
        </w:tc>
      </w:tr>
      <w:tr>
        <w:tc>
          <w:tcPr>
            <w:tcW w:type="dxa" w:w="600"/>
            <w:tcMar>
              <w:top w:type="dxa" w:w="60"/>
              <w:left w:type="dxa" w:w="100"/>
              <w:bottom w:type="dxa" w:w="60"/>
              <w:right w:type="dxa" w:w="100"/>
            </w:tcMar>
            <w:vAlign w:val="center"/>
          </w:tcPr>
          <w:p>
            <w:pPr>
              <w:spacing w:after="40"/>
              <w:jc w:val="center"/>
            </w:pPr>
            <w:r>
              <w:rPr>
                <w:sz w:val="20"/>
                <w:szCs w:val="20"/>
              </w:rPr>
              <w:t xml:space="preserve">21</w:t>
            </w:r>
          </w:p>
        </w:tc>
        <w:tc>
          <w:tcPr>
            <w:tcW w:type="dxa" w:w="5866"/>
            <w:tcMar>
              <w:top w:type="dxa" w:w="60"/>
              <w:left w:type="dxa" w:w="100"/>
              <w:bottom w:type="dxa" w:w="60"/>
              <w:right w:type="dxa" w:w="100"/>
            </w:tcMar>
            <w:vAlign w:val="center"/>
          </w:tcPr>
          <w:p>
            <w:pPr>
              <w:spacing w:after="40"/>
              <w:jc w:val="left"/>
            </w:pPr>
            <w:r>
              <w:rPr>
                <w:sz w:val="20"/>
                <w:szCs w:val="20"/>
              </w:rPr>
              <w:t xml:space="preserve">Phát hiện hóa đơn sai cần làm 04SS: đưa sẵn thông tin cần chỉnh vào mẫu, phản hồi KH.</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 thiết kế mẫu nhập/lưu thông tin điều chỉnh, gửi email KH.</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22</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Tự thiết lập mẫu cần điều chỉnh lỗi sai về hóa đơn.</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Chỉnh sửa (xử lý nghiệp vụ hóa đơn bán).</w:t>
            </w:r>
          </w:p>
        </w:tc>
      </w:tr>
      <w:tr>
        <w:tc>
          <w:tcPr>
            <w:tcW w:type="dxa" w:w="600"/>
            <w:tcMar>
              <w:top w:type="dxa" w:w="60"/>
              <w:left w:type="dxa" w:w="100"/>
              <w:bottom w:type="dxa" w:w="60"/>
              <w:right w:type="dxa" w:w="100"/>
            </w:tcMar>
            <w:vAlign w:val="center"/>
          </w:tcPr>
          <w:p>
            <w:pPr>
              <w:spacing w:after="40"/>
              <w:jc w:val="center"/>
            </w:pPr>
            <w:r>
              <w:rPr>
                <w:sz w:val="20"/>
                <w:szCs w:val="20"/>
              </w:rPr>
              <w:t xml:space="preserve">23</w:t>
            </w:r>
          </w:p>
        </w:tc>
        <w:tc>
          <w:tcPr>
            <w:tcW w:type="dxa" w:w="5866"/>
            <w:tcMar>
              <w:top w:type="dxa" w:w="60"/>
              <w:left w:type="dxa" w:w="100"/>
              <w:bottom w:type="dxa" w:w="60"/>
              <w:right w:type="dxa" w:w="100"/>
            </w:tcMar>
            <w:vAlign w:val="center"/>
          </w:tcPr>
          <w:p>
            <w:pPr>
              <w:spacing w:after="40"/>
              <w:jc w:val="left"/>
            </w:pPr>
            <w:r>
              <w:rPr>
                <w:sz w:val="20"/>
                <w:szCs w:val="20"/>
              </w:rPr>
              <w:t xml:space="preserve">Thời gian cập nhật hóa đơn từ NCC để kịp phát hiện sai trong kỳ kê khai.</w:t>
            </w:r>
          </w:p>
        </w:tc>
        <w:tc>
          <w:tcPr>
            <w:tcW w:type="dxa" w:w="4000"/>
            <w:tcMar>
              <w:top w:type="dxa" w:w="60"/>
              <w:left w:type="dxa" w:w="100"/>
              <w:bottom w:type="dxa" w:w="60"/>
              <w:right w:type="dxa" w:w="100"/>
            </w:tcMar>
            <w:vAlign w:val="center"/>
          </w:tcPr>
          <w:p>
            <w:pPr>
              <w:spacing w:after="40"/>
              <w:jc w:val="left"/>
            </w:pPr>
            <w:r>
              <w:rPr>
                <w:sz w:val="20"/>
                <w:szCs w:val="20"/>
              </w:rPr>
              <w:t xml:space="preserve">PM tự động cập nhật sau khi thuế chấp nhận; user có thể chủ động Lấy hóa đơn.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24</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Dung lượng lưu trữ hóa đơn; xử lý email khi ngừng sử dụng PM.</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Dừng nhận email CC khi kết thúc; chi phí lưu trữ xem mục 6.</w:t>
            </w:r>
          </w:p>
        </w:tc>
      </w:tr>
      <w:tr>
        <w:tc>
          <w:tcPr>
            <w:tcW w:type="dxa" w:w="600"/>
            <w:tcMar>
              <w:top w:type="dxa" w:w="60"/>
              <w:left w:type="dxa" w:w="100"/>
              <w:bottom w:type="dxa" w:w="60"/>
              <w:right w:type="dxa" w:w="100"/>
            </w:tcMar>
            <w:vAlign w:val="center"/>
          </w:tcPr>
          <w:p>
            <w:pPr>
              <w:spacing w:after="40"/>
              <w:jc w:val="center"/>
            </w:pPr>
            <w:r>
              <w:rPr>
                <w:sz w:val="20"/>
                <w:szCs w:val="20"/>
              </w:rPr>
              <w:t xml:space="preserve">25</w:t>
            </w:r>
          </w:p>
        </w:tc>
        <w:tc>
          <w:tcPr>
            <w:tcW w:type="dxa" w:w="5866"/>
            <w:tcMar>
              <w:top w:type="dxa" w:w="60"/>
              <w:left w:type="dxa" w:w="100"/>
              <w:bottom w:type="dxa" w:w="60"/>
              <w:right w:type="dxa" w:w="100"/>
            </w:tcMar>
            <w:vAlign w:val="center"/>
          </w:tcPr>
          <w:p>
            <w:pPr>
              <w:spacing w:after="40"/>
              <w:jc w:val="left"/>
            </w:pPr>
            <w:r>
              <w:rPr>
                <w:sz w:val="20"/>
                <w:szCs w:val="20"/>
              </w:rPr>
              <w:t xml:space="preserve">Khi hạch toán, tách Khuyến mãi (KM) và Chiết khấu (CK) thành cột riêng.</w:t>
            </w:r>
          </w:p>
        </w:tc>
        <w:tc>
          <w:tcPr>
            <w:tcW w:type="dxa" w:w="4000"/>
            <w:tcMar>
              <w:top w:type="dxa" w:w="60"/>
              <w:left w:type="dxa" w:w="100"/>
              <w:bottom w:type="dxa" w:w="60"/>
              <w:right w:type="dxa" w:w="100"/>
            </w:tcMar>
            <w:vAlign w:val="center"/>
          </w:tcPr>
          <w:p>
            <w:pPr>
              <w:spacing w:after="40"/>
              <w:jc w:val="left"/>
            </w:pPr>
            <w:r>
              <w:rPr>
                <w:sz w:val="20"/>
                <w:szCs w:val="20"/>
              </w:rPr>
              <w:t xml:space="preserve">Chỉnh sửa – thêm cột KM, CK trên hóa đơn mua trong nước &amp; dịch vụ.</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26</w:t>
            </w:r>
          </w:p>
        </w:tc>
        <w:tc>
          <w:tcPr>
            <w:tcW w:type="dxa" w:w="5866"/>
            <w:shd w:fill="F2F2F2" w:val="clear"/>
            <w:tcMar>
              <w:top w:type="dxa" w:w="60"/>
              <w:left w:type="dxa" w:w="100"/>
              <w:bottom w:type="dxa" w:w="60"/>
              <w:right w:type="dxa" w:w="100"/>
            </w:tcMar>
            <w:vAlign w:val="center"/>
          </w:tcPr>
          <w:p>
            <w:pPr>
              <w:spacing w:after="40"/>
              <w:jc w:val="left"/>
            </w:pPr>
            <w:r>
              <w:rPr>
                <w:sz w:val="20"/>
                <w:szCs w:val="20"/>
              </w:rPr>
              <w:t xml:space="preserve">Lấy được toàn bộ hóa đơn đầu vào và xử lý chính xác.</w:t>
            </w:r>
          </w:p>
        </w:tc>
        <w:tc>
          <w:tcPr>
            <w:tcW w:type="dxa" w:w="4000"/>
            <w:shd w:fill="F2F2F2" w:val="clear"/>
            <w:tcMar>
              <w:top w:type="dxa" w:w="60"/>
              <w:left w:type="dxa" w:w="100"/>
              <w:bottom w:type="dxa" w:w="60"/>
              <w:right w:type="dxa" w:w="100"/>
            </w:tcMar>
            <w:vAlign w:val="center"/>
          </w:tcPr>
          <w:p>
            <w:pPr>
              <w:spacing w:after="40"/>
              <w:jc w:val="left"/>
            </w:pPr>
            <w:r>
              <w:rPr>
                <w:sz w:val="20"/>
                <w:szCs w:val="20"/>
              </w:rPr>
              <w:t xml:space="preserve">Lấy được HĐ qua email; một số TH lỗi (sai thông tin, trùng, link cần mã) KH tự tải &amp; gửi qua email.</w:t>
            </w:r>
          </w:p>
        </w:tc>
      </w:tr>
    </w:tbl>
    <w:p>
      <w:pPr>
        <w:pStyle w:val="Heading1"/>
        <w:spacing w:after="150" w:before="300"/>
      </w:pPr>
      <w:r>
        <w:t xml:space="preserve">2. Yêu cầu bổ sung – 30/06/2026 (Sheet YC) – 15 mục</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6266"/>
        <w:gridCol w:w="3600"/>
      </w:tblGrid>
      <w:tr>
        <w:trPr>
          <w:tblHeader/>
        </w:trPr>
        <w:tc>
          <w:tcPr>
            <w:tcW w:type="dxa" w:w="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STT</w:t>
            </w:r>
          </w:p>
        </w:tc>
        <w:tc>
          <w:tcPr>
            <w:tcW w:type="dxa" w:w="6266"/>
            <w:shd w:fill="1F3864" w:val="clear"/>
            <w:tcMar>
              <w:top w:type="dxa" w:w="60"/>
              <w:left w:type="dxa" w:w="100"/>
              <w:bottom w:type="dxa" w:w="60"/>
              <w:right w:type="dxa" w:w="100"/>
            </w:tcMar>
            <w:vAlign w:val="center"/>
          </w:tcPr>
          <w:p>
            <w:pPr>
              <w:spacing w:after="40"/>
              <w:jc w:val="left"/>
            </w:pPr>
            <w:r>
              <w:rPr>
                <w:b/>
                <w:bCs/>
                <w:color w:val="FFFFFF"/>
                <w:sz w:val="20"/>
                <w:szCs w:val="20"/>
              </w:rPr>
              <w:t xml:space="preserve">Nội dung yêu cầu</w:t>
            </w:r>
          </w:p>
        </w:tc>
        <w:tc>
          <w:tcPr>
            <w:tcW w:type="dxa" w:w="3600"/>
            <w:shd w:fill="1F3864" w:val="clear"/>
            <w:tcMar>
              <w:top w:type="dxa" w:w="60"/>
              <w:left w:type="dxa" w:w="100"/>
              <w:bottom w:type="dxa" w:w="60"/>
              <w:right w:type="dxa" w:w="100"/>
            </w:tcMar>
            <w:vAlign w:val="center"/>
          </w:tcPr>
          <w:p>
            <w:pPr>
              <w:spacing w:after="40"/>
              <w:jc w:val="left"/>
            </w:pPr>
            <w:r>
              <w:rPr>
                <w:b/>
                <w:bCs/>
                <w:color w:val="FFFFFF"/>
                <w:sz w:val="20"/>
                <w:szCs w:val="20"/>
              </w:rPr>
              <w:t xml:space="preserve">Ghi chú / Tham chiếu</w:t>
            </w:r>
          </w:p>
        </w:tc>
      </w:tr>
      <w:tr>
        <w:tc>
          <w:tcPr>
            <w:tcW w:type="dxa" w:w="600"/>
            <w:tcMar>
              <w:top w:type="dxa" w:w="60"/>
              <w:left w:type="dxa" w:w="100"/>
              <w:bottom w:type="dxa" w:w="60"/>
              <w:right w:type="dxa" w:w="100"/>
            </w:tcMar>
            <w:vAlign w:val="center"/>
          </w:tcPr>
          <w:p>
            <w:pPr>
              <w:spacing w:after="40"/>
              <w:jc w:val="center"/>
            </w:pPr>
            <w:r>
              <w:rPr>
                <w:sz w:val="20"/>
                <w:szCs w:val="20"/>
              </w:rPr>
              <w:t xml:space="preserve">1</w:t>
            </w:r>
          </w:p>
        </w:tc>
        <w:tc>
          <w:tcPr>
            <w:tcW w:type="dxa" w:w="6266"/>
            <w:tcMar>
              <w:top w:type="dxa" w:w="60"/>
              <w:left w:type="dxa" w:w="100"/>
              <w:bottom w:type="dxa" w:w="60"/>
              <w:right w:type="dxa" w:w="100"/>
            </w:tcMar>
            <w:vAlign w:val="center"/>
          </w:tcPr>
          <w:p>
            <w:pPr>
              <w:spacing w:after="40"/>
              <w:jc w:val="left"/>
            </w:pPr>
            <w:r>
              <w:rPr>
                <w:sz w:val="20"/>
                <w:szCs w:val="20"/>
              </w:rPr>
              <w:t xml:space="preserve">Thêm cột trên màn hình PM: Họ tên người mua hàng.</w:t>
            </w:r>
          </w:p>
        </w:tc>
        <w:tc>
          <w:tcPr>
            <w:tcW w:type="dxa" w:w="3600"/>
            <w:tcMar>
              <w:top w:type="dxa" w:w="60"/>
              <w:left w:type="dxa" w:w="100"/>
              <w:bottom w:type="dxa" w:w="60"/>
              <w:right w:type="dxa" w:w="100"/>
            </w:tcMar>
            <w:vAlign w:val="center"/>
          </w:tcPr>
          <w:p>
            <w:pPr>
              <w:spacing w:after="40"/>
              <w:jc w:val="left"/>
            </w:pPr>
            <w:r>
              <w:rPr>
                <w:sz w:val="20"/>
                <w:szCs w:val="20"/>
              </w:rPr>
              <w:t xml:space="preserve">Tại phần Nhập liệu/Hóa đơn đầu vào.</w:t>
            </w:r>
          </w:p>
          <w:p>
            <w:pPr>
              <w:spacing w:after="40"/>
              <w:jc w:val="left"/>
            </w:pPr>
            <w:r>
              <w:rPr>
                <w:sz w:val="20"/>
                <w:szCs w:val="20"/>
              </w:rPr>
              <w:t xml:space="preserve">Phản hồi Arito (02/07/2026): Thêm được.</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Thêm cột trên màn hình PM: Tệp đính kèm.</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sheet Note6.</w:t>
            </w:r>
          </w:p>
          <w:p>
            <w:pPr>
              <w:spacing w:after="40"/>
              <w:jc w:val="left"/>
            </w:pPr>
            <w:r>
              <w:rPr>
                <w:sz w:val="20"/>
                <w:szCs w:val="20"/>
              </w:rPr>
              <w:t xml:space="preserve">Phản hồi Arito: Thêm được, hiển thị dạng view bên trong thay vì thêm cột riêng bên ngoài (đã có).</w:t>
            </w:r>
          </w:p>
        </w:tc>
      </w:tr>
      <w:tr>
        <w:tc>
          <w:tcPr>
            <w:tcW w:type="dxa" w:w="600"/>
            <w:tcMar>
              <w:top w:type="dxa" w:w="60"/>
              <w:left w:type="dxa" w:w="100"/>
              <w:bottom w:type="dxa" w:w="60"/>
              <w:right w:type="dxa" w:w="100"/>
            </w:tcMar>
            <w:vAlign w:val="center"/>
          </w:tcPr>
          <w:p>
            <w:pPr>
              <w:spacing w:after="40"/>
              <w:jc w:val="center"/>
            </w:pPr>
            <w:r>
              <w:rPr>
                <w:sz w:val="20"/>
                <w:szCs w:val="20"/>
              </w:rPr>
              <w:t xml:space="preserve">3</w:t>
            </w:r>
          </w:p>
        </w:tc>
        <w:tc>
          <w:tcPr>
            <w:tcW w:type="dxa" w:w="6266"/>
            <w:tcMar>
              <w:top w:type="dxa" w:w="60"/>
              <w:left w:type="dxa" w:w="100"/>
              <w:bottom w:type="dxa" w:w="60"/>
              <w:right w:type="dxa" w:w="100"/>
            </w:tcMar>
            <w:vAlign w:val="center"/>
          </w:tcPr>
          <w:p>
            <w:pPr>
              <w:spacing w:after="40"/>
              <w:jc w:val="left"/>
            </w:pPr>
            <w:r>
              <w:rPr>
                <w:sz w:val="20"/>
                <w:szCs w:val="20"/>
              </w:rPr>
              <w:t xml:space="preserve">Thêm lựa chọn khoảng thời gian khi kết xuất tại màn hình Nhập liệu/Hóa đơn đầu vào.</w:t>
            </w:r>
          </w:p>
        </w:tc>
        <w:tc>
          <w:tcPr>
            <w:tcW w:type="dxa" w:w="3600"/>
            <w:tcMar>
              <w:top w:type="dxa" w:w="60"/>
              <w:left w:type="dxa" w:w="100"/>
              <w:bottom w:type="dxa" w:w="60"/>
              <w:right w:type="dxa" w:w="100"/>
            </w:tcMar>
            <w:vAlign w:val="center"/>
          </w:tcPr>
          <w:p>
            <w:pPr>
              <w:spacing w:after="40"/>
              <w:jc w:val="left"/>
            </w:pPr>
            <w:r>
              <w:rPr>
                <w:sz w:val="20"/>
                <w:szCs w:val="20"/>
              </w:rPr>
              <w:t xml:space="preserve">Hiện chưa có phần chọn thời gian, đang kết xuất tất cả (xem Note7).</w:t>
            </w:r>
          </w:p>
          <w:p>
            <w:pPr>
              <w:spacing w:after="40"/>
              <w:jc w:val="left"/>
            </w:pPr>
            <w:r>
              <w:rPr>
                <w:sz w:val="20"/>
                <w:szCs w:val="20"/>
              </w:rPr>
              <w:t xml:space="preserve">Phản hồi Arito: Ghi nhận, sẽ bổ sung sau.</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4</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Thêm &amp; điều chỉnh thứ tự các cột trong file kết xuất tại Nhập liệu/Hóa đơn đầu vào.</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chi tiết yêu cầu theo từng cột tại sheet BKMV (chỉnh).</w:t>
            </w:r>
          </w:p>
          <w:p>
            <w:pPr>
              <w:spacing w:after="40"/>
              <w:jc w:val="left"/>
            </w:pPr>
            <w:r>
              <w:rPr>
                <w:sz w:val="20"/>
                <w:szCs w:val="20"/>
              </w:rPr>
              <w:t xml:space="preserve">Phản hồi Arito: Cột TBSS 04SS và Hóa đơn liên quan sẽ không lấy được; đổi tên cột P thành "MST Đơn vị mua"; bổ sung cho phép chọn nhiều đơn vị khi xuất Bảng kê hóa đơn.</w:t>
            </w:r>
          </w:p>
        </w:tc>
      </w:tr>
      <w:tr>
        <w:tc>
          <w:tcPr>
            <w:tcW w:type="dxa" w:w="600"/>
            <w:tcMar>
              <w:top w:type="dxa" w:w="60"/>
              <w:left w:type="dxa" w:w="100"/>
              <w:bottom w:type="dxa" w:w="60"/>
              <w:right w:type="dxa" w:w="100"/>
            </w:tcMar>
            <w:vAlign w:val="center"/>
          </w:tcPr>
          <w:p>
            <w:pPr>
              <w:spacing w:after="40"/>
              <w:jc w:val="center"/>
            </w:pPr>
            <w:r>
              <w:rPr>
                <w:sz w:val="20"/>
                <w:szCs w:val="20"/>
              </w:rPr>
              <w:t xml:space="preserve">5</w:t>
            </w:r>
          </w:p>
        </w:tc>
        <w:tc>
          <w:tcPr>
            <w:tcW w:type="dxa" w:w="6266"/>
            <w:tcMar>
              <w:top w:type="dxa" w:w="60"/>
              <w:left w:type="dxa" w:w="100"/>
              <w:bottom w:type="dxa" w:w="60"/>
              <w:right w:type="dxa" w:w="100"/>
            </w:tcMar>
            <w:vAlign w:val="center"/>
          </w:tcPr>
          <w:p>
            <w:pPr>
              <w:spacing w:after="40"/>
              <w:jc w:val="left"/>
            </w:pPr>
            <w:r>
              <w:rPr>
                <w:sz w:val="20"/>
                <w:szCs w:val="20"/>
              </w:rPr>
              <w:t xml:space="preserve">Thêm &amp; điều chỉnh thứ tự các cột trong file kết xuất tại Báo cáo/Bảng kê hóa đơn.</w:t>
            </w:r>
          </w:p>
        </w:tc>
        <w:tc>
          <w:tcPr>
            <w:tcW w:type="dxa" w:w="3600"/>
            <w:tcMar>
              <w:top w:type="dxa" w:w="60"/>
              <w:left w:type="dxa" w:w="100"/>
              <w:bottom w:type="dxa" w:w="60"/>
              <w:right w:type="dxa" w:w="100"/>
            </w:tcMar>
            <w:vAlign w:val="center"/>
          </w:tcPr>
          <w:p>
            <w:pPr>
              <w:spacing w:after="40"/>
              <w:jc w:val="left"/>
            </w:pPr>
            <w:r>
              <w:rPr>
                <w:sz w:val="20"/>
                <w:szCs w:val="20"/>
              </w:rPr>
              <w:t xml:space="preserve">Xem chi tiết yêu cầu theo từng cột tại sheet HachToan (chỉnh).</w:t>
            </w:r>
          </w:p>
          <w:p>
            <w:pPr>
              <w:spacing w:after="40"/>
              <w:jc w:val="left"/>
            </w:pPr>
            <w:r>
              <w:rPr>
                <w:sz w:val="20"/>
                <w:szCs w:val="20"/>
              </w:rPr>
              <w:t xml:space="preserve">Phản hồi Arito: xem chung phản hồi mục 4 (Bảng kê hóa đơn).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6</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Cho phép điều chỉnh chọn cột nào sẽ xuất ra khi kết xuất.</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sheet Note3.</w:t>
            </w:r>
          </w:p>
        </w:tc>
      </w:tr>
      <w:tr>
        <w:tc>
          <w:tcPr>
            <w:tcW w:type="dxa" w:w="600"/>
            <w:tcMar>
              <w:top w:type="dxa" w:w="60"/>
              <w:left w:type="dxa" w:w="100"/>
              <w:bottom w:type="dxa" w:w="60"/>
              <w:right w:type="dxa" w:w="100"/>
            </w:tcMar>
            <w:vAlign w:val="center"/>
          </w:tcPr>
          <w:p>
            <w:pPr>
              <w:spacing w:after="40"/>
              <w:jc w:val="center"/>
            </w:pPr>
            <w:r>
              <w:rPr>
                <w:sz w:val="20"/>
                <w:szCs w:val="20"/>
              </w:rPr>
              <w:t xml:space="preserve">7</w:t>
            </w:r>
          </w:p>
        </w:tc>
        <w:tc>
          <w:tcPr>
            <w:tcW w:type="dxa" w:w="6266"/>
            <w:tcMar>
              <w:top w:type="dxa" w:w="60"/>
              <w:left w:type="dxa" w:w="100"/>
              <w:bottom w:type="dxa" w:w="60"/>
              <w:right w:type="dxa" w:w="100"/>
            </w:tcMar>
            <w:vAlign w:val="center"/>
          </w:tcPr>
          <w:p>
            <w:pPr>
              <w:spacing w:after="40"/>
              <w:jc w:val="left"/>
            </w:pPr>
            <w:r>
              <w:rPr>
                <w:sz w:val="20"/>
                <w:szCs w:val="20"/>
              </w:rPr>
              <w:t xml:space="preserve">Hóa đơn trên phần mềm mua vào hiện chỉ có T1 và T6/2026 – có thể lấy đủ dữ liệu từ 01/01/2026 không?</w:t>
            </w:r>
          </w:p>
        </w:tc>
        <w:tc>
          <w:tcPr>
            <w:tcW w:type="dxa" w:w="3600"/>
            <w:tcMar>
              <w:top w:type="dxa" w:w="60"/>
              <w:left w:type="dxa" w:w="100"/>
              <w:bottom w:type="dxa" w:w="60"/>
              <w:right w:type="dxa" w:w="100"/>
            </w:tcMar>
            <w:vAlign w:val="center"/>
          </w:tcPr>
          <w:p>
            <w:pPr>
              <w:spacing w:after="40"/>
              <w:jc w:val="left"/>
            </w:pPr>
            <w:r>
              <w:rPr>
                <w:sz w:val="20"/>
                <w:szCs w:val="20"/>
              </w:rPr>
              <w:t xml:space="preserve">Chờ Arito phản hồi.</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8</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Tải file hóa đơn hàng loạt để lưu trữ theo khoảng ngày (từ ngày A đến ngày B).</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Tải theo tháng: mỗi NCC 1 folder, đặt tên MST_Tên NCC; nếu 1 hóa đơn có nhiều file (PDF, XML, file gửi email, file web thuế) gộp vào 1 folder. Tải theo năm: mỗi NCC 1 folder MST_Tên NCC, bên trong chia theo tháng (T1, T2, T3…).</w:t>
            </w:r>
          </w:p>
          <w:p>
            <w:pPr>
              <w:spacing w:after="40"/>
              <w:jc w:val="left"/>
            </w:pPr>
            <w:r>
              <w:rPr>
                <w:sz w:val="20"/>
                <w:szCs w:val="20"/>
              </w:rPr>
              <w:t xml:space="preserve">Phản hồi Arito: Xử lý được.</w:t>
            </w:r>
          </w:p>
        </w:tc>
      </w:tr>
      <w:tr>
        <w:tc>
          <w:tcPr>
            <w:tcW w:type="dxa" w:w="600"/>
            <w:tcMar>
              <w:top w:type="dxa" w:w="60"/>
              <w:left w:type="dxa" w:w="100"/>
              <w:bottom w:type="dxa" w:w="60"/>
              <w:right w:type="dxa" w:w="100"/>
            </w:tcMar>
            <w:vAlign w:val="center"/>
          </w:tcPr>
          <w:p>
            <w:pPr>
              <w:spacing w:after="40"/>
              <w:jc w:val="center"/>
            </w:pPr>
            <w:r>
              <w:rPr>
                <w:sz w:val="20"/>
                <w:szCs w:val="20"/>
              </w:rPr>
              <w:t xml:space="preserve">9</w:t>
            </w:r>
          </w:p>
        </w:tc>
        <w:tc>
          <w:tcPr>
            <w:tcW w:type="dxa" w:w="6266"/>
            <w:tcMar>
              <w:top w:type="dxa" w:w="60"/>
              <w:left w:type="dxa" w:w="100"/>
              <w:bottom w:type="dxa" w:w="60"/>
              <w:right w:type="dxa" w:w="100"/>
            </w:tcMar>
            <w:vAlign w:val="center"/>
          </w:tcPr>
          <w:p>
            <w:pPr>
              <w:spacing w:after="40"/>
              <w:jc w:val="left"/>
            </w:pPr>
            <w:r>
              <w:rPr>
                <w:sz w:val="20"/>
                <w:szCs w:val="20"/>
              </w:rPr>
              <w:t xml:space="preserve">1 link quản lý nhiều tài khoản web thuế (các MST con của MST mẹ 0308455031: -003, -005, -006, -007, -012, -016, -018, -013, -014).</w:t>
            </w:r>
          </w:p>
        </w:tc>
        <w:tc>
          <w:tcPr>
            <w:tcW w:type="dxa" w:w="3600"/>
            <w:tcMar>
              <w:top w:type="dxa" w:w="60"/>
              <w:left w:type="dxa" w:w="100"/>
              <w:bottom w:type="dxa" w:w="60"/>
              <w:right w:type="dxa" w:w="100"/>
            </w:tcMar>
            <w:vAlign w:val="center"/>
          </w:tcPr>
          <w:p>
            <w:pPr>
              <w:spacing w:after="40"/>
              <w:jc w:val="left"/>
            </w:pPr>
            <w:r>
              <w:rPr>
                <w:sz w:val="20"/>
                <w:szCs w:val="20"/>
              </w:rPr>
              <w:t xml:space="preserve">Đa số các MST đã xuất hóa đơn về MST mẹ (~95%).</w:t>
            </w:r>
          </w:p>
          <w:p>
            <w:pPr>
              <w:spacing w:after="40"/>
              <w:jc w:val="left"/>
            </w:pPr>
            <w:r>
              <w:rPr>
                <w:sz w:val="20"/>
                <w:szCs w:val="20"/>
              </w:rPr>
              <w:t xml:space="preserve">Phản hồi Arito: chưa có phản hồi (đang chờ).</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10</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Mở xem hóa đơn ở 2 tab song song: Hóa đơn của NCC và Hóa đơn của Tổng cục Thuế.</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ví dụ tại Note8, hoặc để 2 mẫu song song.</w:t>
            </w:r>
          </w:p>
          <w:p>
            <w:pPr>
              <w:spacing w:after="40"/>
              <w:jc w:val="left"/>
            </w:pPr>
            <w:r>
              <w:rPr>
                <w:sz w:val="20"/>
                <w:szCs w:val="20"/>
              </w:rPr>
              <w:t xml:space="preserve">Phản hồi Arito: sẽ xem lại (chưa xác nhận).</w:t>
            </w:r>
          </w:p>
        </w:tc>
      </w:tr>
      <w:tr>
        <w:tc>
          <w:tcPr>
            <w:tcW w:type="dxa" w:w="600"/>
            <w:tcMar>
              <w:top w:type="dxa" w:w="60"/>
              <w:left w:type="dxa" w:w="100"/>
              <w:bottom w:type="dxa" w:w="60"/>
              <w:right w:type="dxa" w:w="100"/>
            </w:tcMar>
            <w:vAlign w:val="center"/>
          </w:tcPr>
          <w:p>
            <w:pPr>
              <w:spacing w:after="40"/>
              <w:jc w:val="center"/>
            </w:pPr>
            <w:r>
              <w:rPr>
                <w:sz w:val="20"/>
                <w:szCs w:val="20"/>
              </w:rPr>
              <w:t xml:space="preserve">11</w:t>
            </w:r>
          </w:p>
        </w:tc>
        <w:tc>
          <w:tcPr>
            <w:tcW w:type="dxa" w:w="6266"/>
            <w:tcMar>
              <w:top w:type="dxa" w:w="60"/>
              <w:left w:type="dxa" w:w="100"/>
              <w:bottom w:type="dxa" w:w="60"/>
              <w:right w:type="dxa" w:w="100"/>
            </w:tcMar>
            <w:vAlign w:val="center"/>
          </w:tcPr>
          <w:p>
            <w:pPr>
              <w:spacing w:after="40"/>
              <w:jc w:val="left"/>
            </w:pPr>
            <w:r>
              <w:rPr>
                <w:sz w:val="20"/>
                <w:szCs w:val="20"/>
              </w:rPr>
              <w:t xml:space="preserve">Mẫu hóa đơn Web Thuế cần trình bày giống mẫu hóa đơn trên trang TCT.</w:t>
            </w:r>
          </w:p>
        </w:tc>
        <w:tc>
          <w:tcPr>
            <w:tcW w:type="dxa" w:w="3600"/>
            <w:tcMar>
              <w:top w:type="dxa" w:w="60"/>
              <w:left w:type="dxa" w:w="100"/>
              <w:bottom w:type="dxa" w:w="60"/>
              <w:right w:type="dxa" w:w="100"/>
            </w:tcMar>
            <w:vAlign w:val="center"/>
          </w:tcPr>
          <w:p>
            <w:pPr>
              <w:spacing w:after="40"/>
              <w:jc w:val="left"/>
            </w:pPr>
            <w:r>
              <w:rPr>
                <w:sz w:val="20"/>
                <w:szCs w:val="20"/>
              </w:rPr>
              <w:t xml:space="preserve">Phản hồi Arito: Đã có.</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12</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Bổ sung bộ lọc phong phú hơn, ví dụ lọc "hóa đơn rủi ro".</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sheet Note4.</w:t>
            </w:r>
          </w:p>
          <w:p>
            <w:pPr>
              <w:spacing w:after="40"/>
              <w:jc w:val="left"/>
            </w:pPr>
            <w:r>
              <w:rPr>
                <w:sz w:val="20"/>
                <w:szCs w:val="20"/>
              </w:rPr>
              <w:t xml:space="preserve">Phản hồi Arito: Đã có.</w:t>
            </w:r>
          </w:p>
        </w:tc>
      </w:tr>
      <w:tr>
        <w:tc>
          <w:tcPr>
            <w:tcW w:type="dxa" w:w="600"/>
            <w:tcMar>
              <w:top w:type="dxa" w:w="60"/>
              <w:left w:type="dxa" w:w="100"/>
              <w:bottom w:type="dxa" w:w="60"/>
              <w:right w:type="dxa" w:w="100"/>
            </w:tcMar>
            <w:vAlign w:val="center"/>
          </w:tcPr>
          <w:p>
            <w:pPr>
              <w:spacing w:after="40"/>
              <w:jc w:val="center"/>
            </w:pPr>
            <w:r>
              <w:rPr>
                <w:sz w:val="20"/>
                <w:szCs w:val="20"/>
              </w:rPr>
              <w:t xml:space="preserve">13</w:t>
            </w:r>
          </w:p>
        </w:tc>
        <w:tc>
          <w:tcPr>
            <w:tcW w:type="dxa" w:w="6266"/>
            <w:tcMar>
              <w:top w:type="dxa" w:w="60"/>
              <w:left w:type="dxa" w:w="100"/>
              <w:bottom w:type="dxa" w:w="60"/>
              <w:right w:type="dxa" w:w="100"/>
            </w:tcMar>
            <w:vAlign w:val="center"/>
          </w:tcPr>
          <w:p>
            <w:pPr>
              <w:spacing w:after="40"/>
              <w:jc w:val="left"/>
            </w:pPr>
            <w:r>
              <w:rPr>
                <w:sz w:val="20"/>
                <w:szCs w:val="20"/>
              </w:rPr>
              <w:t xml:space="preserve">Có nút check lại hóa đơn để cập nhật trạng thái; hỏi có tự động check lại được không.</w:t>
            </w:r>
          </w:p>
        </w:tc>
        <w:tc>
          <w:tcPr>
            <w:tcW w:type="dxa" w:w="3600"/>
            <w:tcMar>
              <w:top w:type="dxa" w:w="60"/>
              <w:left w:type="dxa" w:w="100"/>
              <w:bottom w:type="dxa" w:w="60"/>
              <w:right w:type="dxa" w:w="100"/>
            </w:tcMar>
            <w:vAlign w:val="center"/>
          </w:tcPr>
          <w:p>
            <w:pPr>
              <w:spacing w:after="40"/>
              <w:jc w:val="left"/>
            </w:pPr>
            <w:r>
              <w:rPr>
                <w:sz w:val="20"/>
                <w:szCs w:val="20"/>
              </w:rPr>
              <w:t xml:space="preserve">Xem sheet Note5.</w:t>
            </w:r>
          </w:p>
          <w:p>
            <w:pPr>
              <w:spacing w:after="40"/>
              <w:jc w:val="left"/>
            </w:pPr>
            <w:r>
              <w:rPr>
                <w:sz w:val="20"/>
                <w:szCs w:val="20"/>
              </w:rPr>
              <w:t xml:space="preserve">Phản hồi Arito: Có – hệ thống chạy tự động vào ban đêm, quét lại hóa đơn trong 30 ngày gần nhất và tự động cập nhật trạng thái.</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14</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Xem chi tiết các yêu cầu ghi trong comment của 2 sheet "BKMV (chỉnh)" và "HachToan (chỉnh)".</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Xem Mục 4 của tài liệu này.</w:t>
            </w:r>
          </w:p>
        </w:tc>
      </w:tr>
      <w:tr>
        <w:tc>
          <w:tcPr>
            <w:tcW w:type="dxa" w:w="600"/>
            <w:tcMar>
              <w:top w:type="dxa" w:w="60"/>
              <w:left w:type="dxa" w:w="100"/>
              <w:bottom w:type="dxa" w:w="60"/>
              <w:right w:type="dxa" w:w="100"/>
            </w:tcMar>
            <w:vAlign w:val="center"/>
          </w:tcPr>
          <w:p>
            <w:pPr>
              <w:spacing w:after="40"/>
              <w:jc w:val="center"/>
            </w:pPr>
            <w:r>
              <w:rPr>
                <w:sz w:val="20"/>
                <w:szCs w:val="20"/>
              </w:rPr>
              <w:t xml:space="preserve">15</w:t>
            </w:r>
          </w:p>
        </w:tc>
        <w:tc>
          <w:tcPr>
            <w:tcW w:type="dxa" w:w="6266"/>
            <w:tcMar>
              <w:top w:type="dxa" w:w="60"/>
              <w:left w:type="dxa" w:w="100"/>
              <w:bottom w:type="dxa" w:w="60"/>
              <w:right w:type="dxa" w:w="100"/>
            </w:tcMar>
            <w:vAlign w:val="center"/>
          </w:tcPr>
          <w:p>
            <w:pPr>
              <w:spacing w:after="40"/>
              <w:jc w:val="left"/>
            </w:pPr>
            <w:r>
              <w:rPr>
                <w:sz w:val="20"/>
                <w:szCs w:val="20"/>
              </w:rPr>
              <w:t xml:space="preserve">Hóa đơn phải ưu tiên lấy dữ liệu từ Email trước, sau đó mới lấy từ Web Thuế.</w:t>
            </w:r>
          </w:p>
        </w:tc>
        <w:tc>
          <w:tcPr>
            <w:tcW w:type="dxa" w:w="3600"/>
            <w:tcMar>
              <w:top w:type="dxa" w:w="60"/>
              <w:left w:type="dxa" w:w="100"/>
              <w:bottom w:type="dxa" w:w="60"/>
              <w:right w:type="dxa" w:w="100"/>
            </w:tcMar>
            <w:vAlign w:val="center"/>
          </w:tcPr>
          <w:p>
            <w:pPr>
              <w:spacing w:after="40"/>
              <w:jc w:val="left"/>
            </w:pPr>
            <w:r>
              <w:rPr>
                <w:sz w:val="20"/>
                <w:szCs w:val="20"/>
              </w:rPr>
              <w:t xml:space="preserve">Phản hồi Arito: Ghi nhận (trùng với yêu cầu gốc mục 3 – ưu tiên Email trước Web Thuế); xem thêm Lớp D mục 5 (ưu tiên Email kể cả khi đã lấy từ TCT trước đó).</w:t>
            </w:r>
          </w:p>
        </w:tc>
      </w:tr>
    </w:tbl>
    <w:p>
      <w:pPr>
        <w:pStyle w:val="Heading1"/>
        <w:spacing w:after="150" w:before="300"/>
      </w:pPr>
      <w:r>
        <w:t xml:space="preserve">3. Vấn đề phát sinh khi triển khai sâu vào phần mềm – 7 mục</w:t>
      </w:r>
    </w:p>
    <w:p>
      <w:pPr>
        <w:spacing w:after="120"/>
      </w:pPr>
      <w:r>
        <w:rPr>
          <w:i/>
          <w:iCs/>
          <w:sz w:val="19"/>
          <w:szCs w:val="19"/>
        </w:rPr>
        <w:t xml:space="preserve">Ghi nhận bởi Quỳnh Anh trong quá trình dùng thử, sẽ tiếp tục bổ sung nếu phát hiện thêm.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7866"/>
        <w:gridCol w:w="2000"/>
      </w:tblGrid>
      <w:tr>
        <w:trPr>
          <w:tblHeader/>
        </w:trPr>
        <w:tc>
          <w:tcPr>
            <w:tcW w:type="dxa" w:w="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STT</w:t>
            </w:r>
          </w:p>
        </w:tc>
        <w:tc>
          <w:tcPr>
            <w:tcW w:type="dxa" w:w="7866"/>
            <w:shd w:fill="1F3864" w:val="clear"/>
            <w:tcMar>
              <w:top w:type="dxa" w:w="60"/>
              <w:left w:type="dxa" w:w="100"/>
              <w:bottom w:type="dxa" w:w="60"/>
              <w:right w:type="dxa" w:w="100"/>
            </w:tcMar>
            <w:vAlign w:val="center"/>
          </w:tcPr>
          <w:p>
            <w:pPr>
              <w:spacing w:after="40"/>
              <w:jc w:val="left"/>
            </w:pPr>
            <w:r>
              <w:rPr>
                <w:b/>
                <w:bCs/>
                <w:color w:val="FFFFFF"/>
                <w:sz w:val="20"/>
                <w:szCs w:val="20"/>
              </w:rPr>
              <w:t xml:space="preserve">Nội dung</w:t>
            </w:r>
          </w:p>
        </w:tc>
        <w:tc>
          <w:tcPr>
            <w:tcW w:type="dxa" w:w="2000"/>
            <w:shd w:fill="1F3864" w:val="clear"/>
            <w:tcMar>
              <w:top w:type="dxa" w:w="60"/>
              <w:left w:type="dxa" w:w="100"/>
              <w:bottom w:type="dxa" w:w="60"/>
              <w:right w:type="dxa" w:w="100"/>
            </w:tcMar>
            <w:vAlign w:val="center"/>
          </w:tcPr>
          <w:p>
            <w:pPr>
              <w:spacing w:after="40"/>
              <w:jc w:val="left"/>
            </w:pPr>
            <w:r>
              <w:rPr>
                <w:b/>
                <w:bCs/>
                <w:color w:val="FFFFFF"/>
                <w:sz w:val="20"/>
                <w:szCs w:val="20"/>
              </w:rPr>
              <w:t xml:space="preserve">Người ghi nhận</w:t>
            </w:r>
          </w:p>
        </w:tc>
      </w:tr>
      <w:tr>
        <w:tc>
          <w:tcPr>
            <w:tcW w:type="dxa" w:w="600"/>
            <w:tcMar>
              <w:top w:type="dxa" w:w="60"/>
              <w:left w:type="dxa" w:w="100"/>
              <w:bottom w:type="dxa" w:w="60"/>
              <w:right w:type="dxa" w:w="100"/>
            </w:tcMar>
            <w:vAlign w:val="center"/>
          </w:tcPr>
          <w:p>
            <w:pPr>
              <w:spacing w:after="40"/>
              <w:jc w:val="center"/>
            </w:pPr>
            <w:r>
              <w:rPr>
                <w:sz w:val="20"/>
                <w:szCs w:val="20"/>
              </w:rPr>
              <w:t xml:space="preserve">1</w:t>
            </w:r>
          </w:p>
        </w:tc>
        <w:tc>
          <w:tcPr>
            <w:tcW w:type="dxa" w:w="7866"/>
            <w:tcMar>
              <w:top w:type="dxa" w:w="60"/>
              <w:left w:type="dxa" w:w="100"/>
              <w:bottom w:type="dxa" w:w="60"/>
              <w:right w:type="dxa" w:w="100"/>
            </w:tcMar>
            <w:vAlign w:val="center"/>
          </w:tcPr>
          <w:p>
            <w:pPr>
              <w:spacing w:after="40"/>
              <w:jc w:val="left"/>
            </w:pPr>
            <w:r>
              <w:rPr>
                <w:sz w:val="20"/>
                <w:szCs w:val="20"/>
              </w:rPr>
              <w:t xml:space="preserve">Thiếu cột Tiền phí trên bảng kê / màn hình hóa đơn.</w:t>
            </w:r>
          </w:p>
        </w:tc>
        <w:tc>
          <w:tcPr>
            <w:tcW w:type="dxa" w:w="2000"/>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Cột Tiền thuế và Tổng tiền có tách ra được theo từng mức thuế suất không (hóa đơn nhiều thuế suất)?</w:t>
            </w:r>
          </w:p>
        </w:tc>
        <w:tc>
          <w:tcPr>
            <w:tcW w:type="dxa" w:w="2000"/>
            <w:shd w:fill="F2F2F2" w:val="clear"/>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tcMar>
              <w:top w:type="dxa" w:w="60"/>
              <w:left w:type="dxa" w:w="100"/>
              <w:bottom w:type="dxa" w:w="60"/>
              <w:right w:type="dxa" w:w="100"/>
            </w:tcMar>
            <w:vAlign w:val="center"/>
          </w:tcPr>
          <w:p>
            <w:pPr>
              <w:spacing w:after="40"/>
              <w:jc w:val="center"/>
            </w:pPr>
            <w:r>
              <w:rPr>
                <w:sz w:val="20"/>
                <w:szCs w:val="20"/>
              </w:rPr>
              <w:t xml:space="preserve">3</w:t>
            </w:r>
          </w:p>
        </w:tc>
        <w:tc>
          <w:tcPr>
            <w:tcW w:type="dxa" w:w="7866"/>
            <w:tcMar>
              <w:top w:type="dxa" w:w="60"/>
              <w:left w:type="dxa" w:w="100"/>
              <w:bottom w:type="dxa" w:w="60"/>
              <w:right w:type="dxa" w:w="100"/>
            </w:tcMar>
            <w:vAlign w:val="center"/>
          </w:tcPr>
          <w:p>
            <w:pPr>
              <w:spacing w:after="40"/>
              <w:jc w:val="left"/>
            </w:pPr>
            <w:r>
              <w:rPr>
                <w:sz w:val="20"/>
                <w:szCs w:val="20"/>
              </w:rPr>
              <w:t xml:space="preserve">Cột Mã thuế và cột Thuế suất đang hiển thị không giống nhau (không khớp).</w:t>
            </w:r>
          </w:p>
        </w:tc>
        <w:tc>
          <w:tcPr>
            <w:tcW w:type="dxa" w:w="2000"/>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4</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Cột Tên sản phẩm có cho thêm/sửa trực tiếp trên phần mềm được không?</w:t>
            </w:r>
          </w:p>
        </w:tc>
        <w:tc>
          <w:tcPr>
            <w:tcW w:type="dxa" w:w="2000"/>
            <w:shd w:fill="F2F2F2" w:val="clear"/>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tcMar>
              <w:top w:type="dxa" w:w="60"/>
              <w:left w:type="dxa" w:w="100"/>
              <w:bottom w:type="dxa" w:w="60"/>
              <w:right w:type="dxa" w:w="100"/>
            </w:tcMar>
            <w:vAlign w:val="center"/>
          </w:tcPr>
          <w:p>
            <w:pPr>
              <w:spacing w:after="40"/>
              <w:jc w:val="center"/>
            </w:pPr>
            <w:r>
              <w:rPr>
                <w:sz w:val="20"/>
                <w:szCs w:val="20"/>
              </w:rPr>
              <w:t xml:space="preserve">5</w:t>
            </w:r>
          </w:p>
        </w:tc>
        <w:tc>
          <w:tcPr>
            <w:tcW w:type="dxa" w:w="7866"/>
            <w:tcMar>
              <w:top w:type="dxa" w:w="60"/>
              <w:left w:type="dxa" w:w="100"/>
              <w:bottom w:type="dxa" w:w="60"/>
              <w:right w:type="dxa" w:w="100"/>
            </w:tcMar>
            <w:vAlign w:val="center"/>
          </w:tcPr>
          <w:p>
            <w:pPr>
              <w:spacing w:after="40"/>
              <w:jc w:val="left"/>
            </w:pPr>
            <w:r>
              <w:rPr>
                <w:sz w:val="20"/>
                <w:szCs w:val="20"/>
              </w:rPr>
              <w:t xml:space="preserve">Tính chất hóa đơn (Ngày tạo, Thông báo sai sót 04SS) chưa được cập nhật theo thời gian mới nhất.</w:t>
            </w:r>
          </w:p>
        </w:tc>
        <w:tc>
          <w:tcPr>
            <w:tcW w:type="dxa" w:w="2000"/>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6</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Cột Địa chỉ công ty (đơn vị mua) và Địa chỉ NCC đang bị đảo/ngược nhau.</w:t>
            </w:r>
          </w:p>
        </w:tc>
        <w:tc>
          <w:tcPr>
            <w:tcW w:type="dxa" w:w="2000"/>
            <w:shd w:fill="F2F2F2" w:val="clear"/>
            <w:tcMar>
              <w:top w:type="dxa" w:w="60"/>
              <w:left w:type="dxa" w:w="100"/>
              <w:bottom w:type="dxa" w:w="60"/>
              <w:right w:type="dxa" w:w="100"/>
            </w:tcMar>
            <w:vAlign w:val="center"/>
          </w:tcPr>
          <w:p>
            <w:pPr>
              <w:spacing w:after="40"/>
              <w:jc w:val="left"/>
            </w:pPr>
            <w:r>
              <w:rPr>
                <w:sz w:val="20"/>
                <w:szCs w:val="20"/>
              </w:rPr>
              <w:t xml:space="preserve">Quỳnh Anh</w:t>
            </w:r>
          </w:p>
        </w:tc>
      </w:tr>
      <w:tr>
        <w:tc>
          <w:tcPr>
            <w:tcW w:type="dxa" w:w="600"/>
            <w:tcMar>
              <w:top w:type="dxa" w:w="60"/>
              <w:left w:type="dxa" w:w="100"/>
              <w:bottom w:type="dxa" w:w="60"/>
              <w:right w:type="dxa" w:w="100"/>
            </w:tcMar>
            <w:vAlign w:val="center"/>
          </w:tcPr>
          <w:p>
            <w:pPr>
              <w:spacing w:after="40"/>
              <w:jc w:val="center"/>
            </w:pPr>
            <w:r>
              <w:rPr>
                <w:sz w:val="20"/>
                <w:szCs w:val="20"/>
              </w:rPr>
              <w:t xml:space="preserve">7</w:t>
            </w:r>
          </w:p>
        </w:tc>
        <w:tc>
          <w:tcPr>
            <w:tcW w:type="dxa" w:w="7866"/>
            <w:tcMar>
              <w:top w:type="dxa" w:w="60"/>
              <w:left w:type="dxa" w:w="100"/>
              <w:bottom w:type="dxa" w:w="60"/>
              <w:right w:type="dxa" w:w="100"/>
            </w:tcMar>
            <w:vAlign w:val="center"/>
          </w:tcPr>
          <w:p>
            <w:pPr>
              <w:spacing w:after="40"/>
              <w:jc w:val="left"/>
            </w:pPr>
            <w:r>
              <w:rPr>
                <w:sz w:val="20"/>
                <w:szCs w:val="20"/>
              </w:rPr>
              <w:t xml:space="preserve">Chức năng kết xuất dữ liệu hóa đơn chưa lọc được theo ngày/tháng/năm cần tải.</w:t>
            </w:r>
          </w:p>
        </w:tc>
        <w:tc>
          <w:tcPr>
            <w:tcW w:type="dxa" w:w="2000"/>
            <w:tcMar>
              <w:top w:type="dxa" w:w="60"/>
              <w:left w:type="dxa" w:w="100"/>
              <w:bottom w:type="dxa" w:w="60"/>
              <w:right w:type="dxa" w:w="100"/>
            </w:tcMar>
            <w:vAlign w:val="center"/>
          </w:tcPr>
          <w:p>
            <w:pPr>
              <w:spacing w:after="40"/>
              <w:jc w:val="left"/>
            </w:pPr>
            <w:r>
              <w:rPr>
                <w:sz w:val="20"/>
                <w:szCs w:val="20"/>
              </w:rPr>
              <w:t xml:space="preserve">Quỳnh Anh</w:t>
            </w:r>
          </w:p>
        </w:tc>
      </w:tr>
    </w:tbl>
    <w:p>
      <w:pPr>
        <w:pStyle w:val="Heading1"/>
        <w:spacing w:after="150" w:before="300"/>
      </w:pPr>
      <w:r>
        <w:t xml:space="preserve">4. Yêu cầu/lỗi phát sinh thêm (sau 30/06/2026)</w:t>
      </w:r>
    </w:p>
    <w:p>
      <w:pPr>
        <w:spacing w:after="120"/>
      </w:pPr>
      <w:r>
        <w:rPr>
          <w:i/>
          <w:iCs/>
          <w:sz w:val="19"/>
          <w:szCs w:val="19"/>
        </w:rPr>
        <w:t xml:space="preserve">Ghi chú vận hành và các yêu cầu/lỗi mới phát sinh trong quá trình trao đổi tiếp theo giữa hai bên, chưa có trong 3 nhóm trên.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6266"/>
        <w:gridCol w:w="3600"/>
      </w:tblGrid>
      <w:tr>
        <w:trPr>
          <w:tblHeader/>
        </w:trPr>
        <w:tc>
          <w:tcPr>
            <w:tcW w:type="dxa" w:w="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STT</w:t>
            </w:r>
          </w:p>
        </w:tc>
        <w:tc>
          <w:tcPr>
            <w:tcW w:type="dxa" w:w="6266"/>
            <w:shd w:fill="1F3864" w:val="clear"/>
            <w:tcMar>
              <w:top w:type="dxa" w:w="60"/>
              <w:left w:type="dxa" w:w="100"/>
              <w:bottom w:type="dxa" w:w="60"/>
              <w:right w:type="dxa" w:w="100"/>
            </w:tcMar>
            <w:vAlign w:val="center"/>
          </w:tcPr>
          <w:p>
            <w:pPr>
              <w:spacing w:after="40"/>
              <w:jc w:val="left"/>
            </w:pPr>
            <w:r>
              <w:rPr>
                <w:b/>
                <w:bCs/>
                <w:color w:val="FFFFFF"/>
                <w:sz w:val="20"/>
                <w:szCs w:val="20"/>
              </w:rPr>
              <w:t xml:space="preserve">Nội dung</w:t>
            </w:r>
          </w:p>
        </w:tc>
        <w:tc>
          <w:tcPr>
            <w:tcW w:type="dxa" w:w="3600"/>
            <w:shd w:fill="1F3864" w:val="clear"/>
            <w:tcMar>
              <w:top w:type="dxa" w:w="60"/>
              <w:left w:type="dxa" w:w="100"/>
              <w:bottom w:type="dxa" w:w="60"/>
              <w:right w:type="dxa" w:w="100"/>
            </w:tcMar>
            <w:vAlign w:val="center"/>
          </w:tcPr>
          <w:p>
            <w:pPr>
              <w:spacing w:after="40"/>
              <w:jc w:val="left"/>
            </w:pPr>
            <w:r>
              <w:rPr>
                <w:b/>
                <w:bCs/>
                <w:color w:val="FFFFFF"/>
                <w:sz w:val="20"/>
                <w:szCs w:val="20"/>
              </w:rPr>
              <w:t xml:space="preserve">Trạng thái / Ghi chú</w:t>
            </w:r>
          </w:p>
        </w:tc>
      </w:tr>
      <w:tr>
        <w:tc>
          <w:tcPr>
            <w:tcW w:type="dxa" w:w="600"/>
            <w:tcMar>
              <w:top w:type="dxa" w:w="60"/>
              <w:left w:type="dxa" w:w="100"/>
              <w:bottom w:type="dxa" w:w="60"/>
              <w:right w:type="dxa" w:w="100"/>
            </w:tcMar>
            <w:vAlign w:val="center"/>
          </w:tcPr>
          <w:p>
            <w:pPr>
              <w:spacing w:after="40"/>
              <w:jc w:val="center"/>
            </w:pPr>
            <w:r>
              <w:rPr>
                <w:sz w:val="20"/>
                <w:szCs w:val="20"/>
              </w:rPr>
              <w:t xml:space="preserve">1</w:t>
            </w:r>
          </w:p>
        </w:tc>
        <w:tc>
          <w:tcPr>
            <w:tcW w:type="dxa" w:w="6266"/>
            <w:tcMar>
              <w:top w:type="dxa" w:w="60"/>
              <w:left w:type="dxa" w:w="100"/>
              <w:bottom w:type="dxa" w:w="60"/>
              <w:right w:type="dxa" w:w="100"/>
            </w:tcMar>
            <w:vAlign w:val="center"/>
          </w:tcPr>
          <w:p>
            <w:pPr>
              <w:spacing w:after="40"/>
              <w:jc w:val="left"/>
            </w:pPr>
            <w:r>
              <w:rPr>
                <w:sz w:val="20"/>
                <w:szCs w:val="20"/>
              </w:rPr>
              <w:t xml:space="preserve">Cơ chế kéo hóa đơn gồm 2 hình thức: job tự động chạy vào đầu ngày và kéo tay thủ công.</w:t>
            </w:r>
          </w:p>
        </w:tc>
        <w:tc>
          <w:tcPr>
            <w:tcW w:type="dxa" w:w="3600"/>
            <w:tcMar>
              <w:top w:type="dxa" w:w="60"/>
              <w:left w:type="dxa" w:w="100"/>
              <w:bottom w:type="dxa" w:w="60"/>
              <w:right w:type="dxa" w:w="100"/>
            </w:tcMar>
            <w:vAlign w:val="center"/>
          </w:tcPr>
          <w:p>
            <w:pPr>
              <w:spacing w:after="40"/>
              <w:jc w:val="left"/>
            </w:pPr>
            <w:r>
              <w:rPr>
                <w:sz w:val="20"/>
                <w:szCs w:val="20"/>
              </w:rPr>
              <w:t xml:space="preserve">Đã có (mô tả cơ chế hiện tại của phần mềm).</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2</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Phần lưu hình ảnh/thông tin tra cứu (link, mã tra cứu) sẽ được kiểm tra lại.</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Arito sẽ rà soát lại.</w:t>
            </w:r>
          </w:p>
        </w:tc>
      </w:tr>
      <w:tr>
        <w:tc>
          <w:tcPr>
            <w:tcW w:type="dxa" w:w="600"/>
            <w:tcMar>
              <w:top w:type="dxa" w:w="60"/>
              <w:left w:type="dxa" w:w="100"/>
              <w:bottom w:type="dxa" w:w="60"/>
              <w:right w:type="dxa" w:w="100"/>
            </w:tcMar>
            <w:vAlign w:val="center"/>
          </w:tcPr>
          <w:p>
            <w:pPr>
              <w:spacing w:after="40"/>
              <w:jc w:val="center"/>
            </w:pPr>
            <w:r>
              <w:rPr>
                <w:sz w:val="20"/>
                <w:szCs w:val="20"/>
              </w:rPr>
              <w:t xml:space="preserve">3</w:t>
            </w:r>
          </w:p>
        </w:tc>
        <w:tc>
          <w:tcPr>
            <w:tcW w:type="dxa" w:w="6266"/>
            <w:tcMar>
              <w:top w:type="dxa" w:w="60"/>
              <w:left w:type="dxa" w:w="100"/>
              <w:bottom w:type="dxa" w:w="60"/>
              <w:right w:type="dxa" w:w="100"/>
            </w:tcMar>
            <w:vAlign w:val="center"/>
          </w:tcPr>
          <w:p>
            <w:pPr>
              <w:spacing w:after="40"/>
              <w:jc w:val="left"/>
            </w:pPr>
            <w:r>
              <w:rPr>
                <w:sz w:val="20"/>
                <w:szCs w:val="20"/>
              </w:rPr>
              <w:t xml:space="preserve">Hóa đơn đã kê khai: khi tải lại vẫn hiển thị nhưng hệ thống không xóa hóa đơn đã kê khai.</w:t>
            </w:r>
          </w:p>
        </w:tc>
        <w:tc>
          <w:tcPr>
            <w:tcW w:type="dxa" w:w="3600"/>
            <w:tcMar>
              <w:top w:type="dxa" w:w="60"/>
              <w:left w:type="dxa" w:w="100"/>
              <w:bottom w:type="dxa" w:w="60"/>
              <w:right w:type="dxa" w:w="100"/>
            </w:tcMar>
            <w:vAlign w:val="center"/>
          </w:tcPr>
          <w:p>
            <w:pPr>
              <w:spacing w:after="40"/>
              <w:jc w:val="left"/>
            </w:pPr>
            <w:r>
              <w:rPr>
                <w:sz w:val="20"/>
                <w:szCs w:val="20"/>
              </w:rPr>
              <w:t xml:space="preserve">Đã có (thiết kế hiện tại).</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4</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Bộ lọc khi kéo dữ liệu hóa đơn đã tính luôn nguồn Email (không chỉ Tổng cục Thuế).</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Đã có.</w:t>
            </w:r>
          </w:p>
        </w:tc>
      </w:tr>
      <w:tr>
        <w:tc>
          <w:tcPr>
            <w:tcW w:type="dxa" w:w="600"/>
            <w:tcMar>
              <w:top w:type="dxa" w:w="60"/>
              <w:left w:type="dxa" w:w="100"/>
              <w:bottom w:type="dxa" w:w="60"/>
              <w:right w:type="dxa" w:w="100"/>
            </w:tcMar>
            <w:vAlign w:val="center"/>
          </w:tcPr>
          <w:p>
            <w:pPr>
              <w:spacing w:after="40"/>
              <w:jc w:val="center"/>
            </w:pPr>
            <w:r>
              <w:rPr>
                <w:sz w:val="20"/>
                <w:szCs w:val="20"/>
              </w:rPr>
              <w:t xml:space="preserve">5</w:t>
            </w:r>
          </w:p>
        </w:tc>
        <w:tc>
          <w:tcPr>
            <w:tcW w:type="dxa" w:w="6266"/>
            <w:tcMar>
              <w:top w:type="dxa" w:w="60"/>
              <w:left w:type="dxa" w:w="100"/>
              <w:bottom w:type="dxa" w:w="60"/>
              <w:right w:type="dxa" w:w="100"/>
            </w:tcMar>
            <w:vAlign w:val="center"/>
          </w:tcPr>
          <w:p>
            <w:pPr>
              <w:spacing w:after="40"/>
              <w:jc w:val="left"/>
            </w:pPr>
            <w:r>
              <w:rPr>
                <w:sz w:val="20"/>
                <w:szCs w:val="20"/>
              </w:rPr>
              <w:t xml:space="preserve">Muốn ưu tiên lấy hóa đơn từ Email dù trước đó đã lấy từ Tổng cục Thuế, đồng thời hiển thị song song cả 2 bản (xem ví dụ Note 4).</w:t>
            </w:r>
          </w:p>
        </w:tc>
        <w:tc>
          <w:tcPr>
            <w:tcW w:type="dxa" w:w="3600"/>
            <w:tcMar>
              <w:top w:type="dxa" w:w="60"/>
              <w:left w:type="dxa" w:w="100"/>
              <w:bottom w:type="dxa" w:w="60"/>
              <w:right w:type="dxa" w:w="100"/>
            </w:tcMar>
            <w:vAlign w:val="center"/>
          </w:tcPr>
          <w:p>
            <w:pPr>
              <w:spacing w:after="40"/>
              <w:jc w:val="left"/>
            </w:pPr>
            <w:r>
              <w:rPr>
                <w:sz w:val="20"/>
                <w:szCs w:val="20"/>
              </w:rPr>
              <w:t xml:space="preserve">Ghi nhận, cần Arito xử lý.</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6</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Đổi tên trạng thái "Hóa đơn gốc" thành "Hóa đơn mới" (đồng bộ với các yêu cầu cột trước đó).</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Ghi nhận.</w:t>
            </w:r>
          </w:p>
        </w:tc>
      </w:tr>
      <w:tr>
        <w:tc>
          <w:tcPr>
            <w:tcW w:type="dxa" w:w="600"/>
            <w:tcMar>
              <w:top w:type="dxa" w:w="60"/>
              <w:left w:type="dxa" w:w="100"/>
              <w:bottom w:type="dxa" w:w="60"/>
              <w:right w:type="dxa" w:w="100"/>
            </w:tcMar>
            <w:vAlign w:val="center"/>
          </w:tcPr>
          <w:p>
            <w:pPr>
              <w:spacing w:after="40"/>
              <w:jc w:val="center"/>
            </w:pPr>
            <w:r>
              <w:rPr>
                <w:sz w:val="20"/>
                <w:szCs w:val="20"/>
              </w:rPr>
              <w:t xml:space="preserve">7</w:t>
            </w:r>
          </w:p>
        </w:tc>
        <w:tc>
          <w:tcPr>
            <w:tcW w:type="dxa" w:w="6266"/>
            <w:tcMar>
              <w:top w:type="dxa" w:w="60"/>
              <w:left w:type="dxa" w:w="100"/>
              <w:bottom w:type="dxa" w:w="60"/>
              <w:right w:type="dxa" w:w="100"/>
            </w:tcMar>
            <w:vAlign w:val="center"/>
          </w:tcPr>
          <w:p>
            <w:pPr>
              <w:spacing w:after="40"/>
              <w:jc w:val="left"/>
            </w:pPr>
            <w:r>
              <w:rPr>
                <w:sz w:val="20"/>
                <w:szCs w:val="20"/>
              </w:rPr>
              <w:t xml:space="preserve">Đổi tên nhãn trên màn hình lọc: "Ngày từ/đến" → "Ngày hóa đơn"; ô tick "Tải lên từ TCT" → "Tải lên từ TCT, Email".</w:t>
            </w:r>
          </w:p>
        </w:tc>
        <w:tc>
          <w:tcPr>
            <w:tcW w:type="dxa" w:w="3600"/>
            <w:tcMar>
              <w:top w:type="dxa" w:w="60"/>
              <w:left w:type="dxa" w:w="100"/>
              <w:bottom w:type="dxa" w:w="60"/>
              <w:right w:type="dxa" w:w="100"/>
            </w:tcMar>
            <w:vAlign w:val="center"/>
          </w:tcPr>
          <w:p>
            <w:pPr>
              <w:spacing w:after="40"/>
              <w:jc w:val="left"/>
            </w:pPr>
            <w:r>
              <w:rPr>
                <w:sz w:val="20"/>
                <w:szCs w:val="20"/>
              </w:rPr>
              <w:t xml:space="preserve">Ghi nhận.</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8</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Mã Nhà cung cấp và Mã sản phẩm cần được tạo theo 1 định dạng (format) thống nhất.</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Ghi nhận, cần thống nhất quy tắc đặt mã với khách hàng.</w:t>
            </w:r>
          </w:p>
        </w:tc>
      </w:tr>
      <w:tr>
        <w:tc>
          <w:tcPr>
            <w:tcW w:type="dxa" w:w="600"/>
            <w:tcMar>
              <w:top w:type="dxa" w:w="60"/>
              <w:left w:type="dxa" w:w="100"/>
              <w:bottom w:type="dxa" w:w="60"/>
              <w:right w:type="dxa" w:w="100"/>
            </w:tcMar>
            <w:vAlign w:val="center"/>
          </w:tcPr>
          <w:p>
            <w:pPr>
              <w:spacing w:after="40"/>
              <w:jc w:val="center"/>
            </w:pPr>
            <w:r>
              <w:rPr>
                <w:sz w:val="20"/>
                <w:szCs w:val="20"/>
              </w:rPr>
              <w:t xml:space="preserve">9</w:t>
            </w:r>
          </w:p>
        </w:tc>
        <w:tc>
          <w:tcPr>
            <w:tcW w:type="dxa" w:w="6266"/>
            <w:tcMar>
              <w:top w:type="dxa" w:w="60"/>
              <w:left w:type="dxa" w:w="100"/>
              <w:bottom w:type="dxa" w:w="60"/>
              <w:right w:type="dxa" w:w="100"/>
            </w:tcMar>
            <w:vAlign w:val="center"/>
          </w:tcPr>
          <w:p>
            <w:pPr>
              <w:spacing w:after="40"/>
              <w:jc w:val="left"/>
            </w:pPr>
            <w:r>
              <w:rPr>
                <w:sz w:val="20"/>
                <w:szCs w:val="20"/>
              </w:rPr>
              <w:t xml:space="preserve">Một sản phẩm có đơn vị tính chính và đơn vị tính quy đổi, đồng thời được mua từ nhiều NCC khác nhau.</w:t>
            </w:r>
          </w:p>
        </w:tc>
        <w:tc>
          <w:tcPr>
            <w:tcW w:type="dxa" w:w="3600"/>
            <w:tcMar>
              <w:top w:type="dxa" w:w="60"/>
              <w:left w:type="dxa" w:w="100"/>
              <w:bottom w:type="dxa" w:w="60"/>
              <w:right w:type="dxa" w:w="100"/>
            </w:tcMar>
            <w:vAlign w:val="center"/>
          </w:tcPr>
          <w:p>
            <w:pPr>
              <w:spacing w:after="40"/>
              <w:jc w:val="left"/>
            </w:pPr>
            <w:r>
              <w:rPr>
                <w:sz w:val="20"/>
                <w:szCs w:val="20"/>
              </w:rPr>
              <w:t xml:space="preserve">Ghi nhận, xử lý sau.</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10</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Cột Thuế suất trong Bảng kê chi tiết đang bị trống ở nhiều mặt hàng, cần kiểm tra lại.</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Lỗi cần Arito rà soát.</w:t>
            </w:r>
          </w:p>
        </w:tc>
      </w:tr>
      <w:tr>
        <w:tc>
          <w:tcPr>
            <w:tcW w:type="dxa" w:w="600"/>
            <w:tcMar>
              <w:top w:type="dxa" w:w="60"/>
              <w:left w:type="dxa" w:w="100"/>
              <w:bottom w:type="dxa" w:w="60"/>
              <w:right w:type="dxa" w:w="100"/>
            </w:tcMar>
            <w:vAlign w:val="center"/>
          </w:tcPr>
          <w:p>
            <w:pPr>
              <w:spacing w:after="40"/>
              <w:jc w:val="center"/>
            </w:pPr>
            <w:r>
              <w:rPr>
                <w:sz w:val="20"/>
                <w:szCs w:val="20"/>
              </w:rPr>
              <w:t xml:space="preserve">11</w:t>
            </w:r>
          </w:p>
        </w:tc>
        <w:tc>
          <w:tcPr>
            <w:tcW w:type="dxa" w:w="6266"/>
            <w:tcMar>
              <w:top w:type="dxa" w:w="60"/>
              <w:left w:type="dxa" w:w="100"/>
              <w:bottom w:type="dxa" w:w="60"/>
              <w:right w:type="dxa" w:w="100"/>
            </w:tcMar>
            <w:vAlign w:val="center"/>
          </w:tcPr>
          <w:p>
            <w:pPr>
              <w:spacing w:after="40"/>
              <w:jc w:val="left"/>
            </w:pPr>
            <w:r>
              <w:rPr>
                <w:sz w:val="20"/>
                <w:szCs w:val="20"/>
              </w:rPr>
              <w:t xml:space="preserve">Kiểm tra lại các cột được đánh dấu "Thêm" ở cuối bảng BKMV (chỉnh).</w:t>
            </w:r>
          </w:p>
        </w:tc>
        <w:tc>
          <w:tcPr>
            <w:tcW w:type="dxa" w:w="3600"/>
            <w:tcMar>
              <w:top w:type="dxa" w:w="60"/>
              <w:left w:type="dxa" w:w="100"/>
              <w:bottom w:type="dxa" w:w="60"/>
              <w:right w:type="dxa" w:w="100"/>
            </w:tcMar>
            <w:vAlign w:val="center"/>
          </w:tcPr>
          <w:p>
            <w:pPr>
              <w:spacing w:after="40"/>
              <w:jc w:val="left"/>
            </w:pPr>
            <w:r>
              <w:rPr>
                <w:sz w:val="20"/>
                <w:szCs w:val="20"/>
              </w:rPr>
              <w:t xml:space="preserve">Cần rà soát lại.</w:t>
            </w:r>
          </w:p>
        </w:tc>
      </w:tr>
      <w:tr>
        <w:tc>
          <w:tcPr>
            <w:tcW w:type="dxa" w:w="600"/>
            <w:shd w:fill="F2F2F2" w:val="clear"/>
            <w:tcMar>
              <w:top w:type="dxa" w:w="60"/>
              <w:left w:type="dxa" w:w="100"/>
              <w:bottom w:type="dxa" w:w="60"/>
              <w:right w:type="dxa" w:w="100"/>
            </w:tcMar>
            <w:vAlign w:val="center"/>
          </w:tcPr>
          <w:p>
            <w:pPr>
              <w:spacing w:after="40"/>
              <w:jc w:val="center"/>
            </w:pPr>
            <w:r>
              <w:rPr>
                <w:sz w:val="20"/>
                <w:szCs w:val="20"/>
              </w:rPr>
              <w:t xml:space="preserve">12</w:t>
            </w:r>
          </w:p>
        </w:tc>
        <w:tc>
          <w:tcPr>
            <w:tcW w:type="dxa" w:w="6266"/>
            <w:shd w:fill="F2F2F2" w:val="clear"/>
            <w:tcMar>
              <w:top w:type="dxa" w:w="60"/>
              <w:left w:type="dxa" w:w="100"/>
              <w:bottom w:type="dxa" w:w="60"/>
              <w:right w:type="dxa" w:w="100"/>
            </w:tcMar>
            <w:vAlign w:val="center"/>
          </w:tcPr>
          <w:p>
            <w:pPr>
              <w:spacing w:after="40"/>
              <w:jc w:val="left"/>
            </w:pPr>
            <w:r>
              <w:rPr>
                <w:sz w:val="20"/>
                <w:szCs w:val="20"/>
              </w:rPr>
              <w:t xml:space="preserve">Cột M (Thuế suất) phải lấy đúng theo từng dòng thuế suất của hóa đơn; nếu hóa đơn có nhiều thuế suất thì hiển thị đầy đủ các thuế suất, cách nhau bằng dấu phẩy.</w:t>
            </w:r>
          </w:p>
        </w:tc>
        <w:tc>
          <w:tcPr>
            <w:tcW w:type="dxa" w:w="3600"/>
            <w:shd w:fill="F2F2F2" w:val="clear"/>
            <w:tcMar>
              <w:top w:type="dxa" w:w="60"/>
              <w:left w:type="dxa" w:w="100"/>
              <w:bottom w:type="dxa" w:w="60"/>
              <w:right w:type="dxa" w:w="100"/>
            </w:tcMar>
            <w:vAlign w:val="center"/>
          </w:tcPr>
          <w:p>
            <w:pPr>
              <w:spacing w:after="40"/>
              <w:jc w:val="left"/>
            </w:pPr>
            <w:r>
              <w:rPr>
                <w:sz w:val="20"/>
                <w:szCs w:val="20"/>
              </w:rPr>
              <w:t xml:space="preserve">Ghi nhận.</w:t>
            </w:r>
          </w:p>
        </w:tc>
      </w:tr>
    </w:tbl>
    <w:p>
      <w:pPr>
        <w:pStyle w:val="Heading1"/>
        <w:spacing w:after="150" w:before="300"/>
      </w:pPr>
      <w:r>
        <w:t xml:space="preserve">5. Yêu cầu chi tiết theo từng cột trong mẫu kết xuất</w:t>
      </w:r>
    </w:p>
    <w:p>
      <w:pPr>
        <w:spacing w:after="120"/>
      </w:pPr>
      <w:r>
        <w:rPr>
          <w:sz w:val="21"/>
          <w:szCs w:val="21"/>
        </w:rPr>
        <w:t xml:space="preserve">Trích từ ghi chú (comment) của khách hàng trên 2 sheet kết xuất "BKMV (chỉnh)" và "HachToan (chỉnh)".</w:t>
      </w:r>
    </w:p>
    <w:p>
      <w:pPr>
        <w:pStyle w:val="Heading2"/>
        <w:spacing w:after="150" w:before="300"/>
      </w:pPr>
      <w:r>
        <w:t xml:space="preserve">5.1. Bảng kê mua vào – BKMV (chỉnh)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Cột</w:t>
            </w:r>
          </w:p>
        </w:tc>
        <w:tc>
          <w:tcPr>
            <w:tcW w:type="dxa" w:w="7866"/>
            <w:shd w:fill="1F3864" w:val="clear"/>
            <w:tcMar>
              <w:top w:type="dxa" w:w="60"/>
              <w:left w:type="dxa" w:w="100"/>
              <w:bottom w:type="dxa" w:w="60"/>
              <w:right w:type="dxa" w:w="100"/>
            </w:tcMar>
            <w:vAlign w:val="center"/>
          </w:tcPr>
          <w:p>
            <w:pPr>
              <w:spacing w:after="40"/>
              <w:jc w:val="left"/>
            </w:pPr>
            <w:r>
              <w:rPr>
                <w:b/>
                <w:bCs/>
                <w:color w:val="FFFFFF"/>
                <w:sz w:val="20"/>
                <w:szCs w:val="20"/>
              </w:rPr>
              <w:t xml:space="preserve">Yêu cầu chỉnh sửa</w:t>
            </w:r>
          </w:p>
        </w:tc>
      </w:tr>
      <w:tr>
        <w:tc>
          <w:tcPr>
            <w:tcW w:type="dxa" w:w="2600"/>
            <w:tcMar>
              <w:top w:type="dxa" w:w="60"/>
              <w:left w:type="dxa" w:w="100"/>
              <w:bottom w:type="dxa" w:w="60"/>
              <w:right w:type="dxa" w:w="100"/>
            </w:tcMar>
            <w:vAlign w:val="center"/>
          </w:tcPr>
          <w:p>
            <w:pPr>
              <w:spacing w:after="40"/>
              <w:jc w:val="center"/>
            </w:pPr>
            <w:r>
              <w:rPr>
                <w:sz w:val="20"/>
                <w:szCs w:val="20"/>
              </w:rPr>
              <w:t xml:space="preserve">Số hóa đơn</w:t>
            </w:r>
          </w:p>
        </w:tc>
        <w:tc>
          <w:tcPr>
            <w:tcW w:type="dxa" w:w="7866"/>
            <w:tcMar>
              <w:top w:type="dxa" w:w="60"/>
              <w:left w:type="dxa" w:w="100"/>
              <w:bottom w:type="dxa" w:w="60"/>
              <w:right w:type="dxa" w:w="100"/>
            </w:tcMar>
            <w:vAlign w:val="center"/>
          </w:tcPr>
          <w:p>
            <w:pPr>
              <w:spacing w:after="40"/>
              <w:jc w:val="left"/>
            </w:pPr>
            <w:r>
              <w:rPr>
                <w:sz w:val="20"/>
                <w:szCs w:val="20"/>
              </w:rPr>
              <w:t xml:space="preserve">Quy về 8 chữ số (ví dụ số 12 → 00000012).</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Tên hàng hóa, dịch vụ</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Lấy dòng nội dung đầu tiên trên hóa đơn; phải lấy theo hóa đơn trên email vì nhiều hóa đơn trên web thuế không thể hiện tên hàng hóa dịch vụ (sẽ để trống nếu chỉ lấy từ web thuế).</w:t>
            </w:r>
          </w:p>
        </w:tc>
      </w:tr>
      <w:tr>
        <w:tc>
          <w:tcPr>
            <w:tcW w:type="dxa" w:w="2600"/>
            <w:tcMar>
              <w:top w:type="dxa" w:w="60"/>
              <w:left w:type="dxa" w:w="100"/>
              <w:bottom w:type="dxa" w:w="60"/>
              <w:right w:type="dxa" w:w="100"/>
            </w:tcMar>
            <w:vAlign w:val="center"/>
          </w:tcPr>
          <w:p>
            <w:pPr>
              <w:spacing w:after="40"/>
              <w:jc w:val="center"/>
            </w:pPr>
            <w:r>
              <w:rPr>
                <w:sz w:val="20"/>
                <w:szCs w:val="20"/>
              </w:rPr>
              <w:t xml:space="preserve">Thuế suất (%)</w:t>
            </w:r>
          </w:p>
        </w:tc>
        <w:tc>
          <w:tcPr>
            <w:tcW w:type="dxa" w:w="7866"/>
            <w:tcMar>
              <w:top w:type="dxa" w:w="60"/>
              <w:left w:type="dxa" w:w="100"/>
              <w:bottom w:type="dxa" w:w="60"/>
              <w:right w:type="dxa" w:w="100"/>
            </w:tcMar>
            <w:vAlign w:val="center"/>
          </w:tcPr>
          <w:p>
            <w:pPr>
              <w:spacing w:after="40"/>
              <w:jc w:val="left"/>
            </w:pPr>
            <w:r>
              <w:rPr>
                <w:sz w:val="20"/>
                <w:szCs w:val="20"/>
              </w:rPr>
              <w:t xml:space="preserve">Đổi tên cột "Mã thuế" thành "Thuế suất (%)". Hóa đơn có nhiều thuế suất phải tách thành nhiều dòng, mỗi dòng 1 thuế suất; ghi rõ ký hiệu giống web thuế (0%, KKKNT, KCT…) thay vì để 00.</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Nguồn HĐ</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Thêm cột thể hiện nguồn lấy hóa đơn (Tải từ TCT, Email); ưu tiên theo thứ tự Email → Tải từ TCT.</w:t>
            </w:r>
          </w:p>
        </w:tc>
      </w:tr>
      <w:tr>
        <w:tc>
          <w:tcPr>
            <w:tcW w:type="dxa" w:w="2600"/>
            <w:tcMar>
              <w:top w:type="dxa" w:w="60"/>
              <w:left w:type="dxa" w:w="100"/>
              <w:bottom w:type="dxa" w:w="60"/>
              <w:right w:type="dxa" w:w="100"/>
            </w:tcMar>
            <w:vAlign w:val="center"/>
          </w:tcPr>
          <w:p>
            <w:pPr>
              <w:spacing w:after="40"/>
              <w:jc w:val="center"/>
            </w:pPr>
            <w:r>
              <w:rPr>
                <w:sz w:val="20"/>
                <w:szCs w:val="20"/>
              </w:rPr>
              <w:t xml:space="preserve">Trạng thái hóa đơn</w:t>
            </w:r>
          </w:p>
        </w:tc>
        <w:tc>
          <w:tcPr>
            <w:tcW w:type="dxa" w:w="7866"/>
            <w:tcMar>
              <w:top w:type="dxa" w:w="60"/>
              <w:left w:type="dxa" w:w="100"/>
              <w:bottom w:type="dxa" w:w="60"/>
              <w:right w:type="dxa" w:w="100"/>
            </w:tcMar>
            <w:vAlign w:val="center"/>
          </w:tcPr>
          <w:p>
            <w:pPr>
              <w:spacing w:after="40"/>
              <w:jc w:val="left"/>
            </w:pPr>
            <w:r>
              <w:rPr>
                <w:sz w:val="20"/>
                <w:szCs w:val="20"/>
              </w:rPr>
              <w:t xml:space="preserve">Lấy đúng trạng thái trên web thuế (Hóa đơn mới, Hóa đơn điều chỉnh, Hóa đơn thay thế…); đổi tên "Hóa đơn gốc" thành "Hóa đơn mới" cho khớp web thuế.</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Nội dung TBSS 04SS</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Lấy nội dung Thông báo sai sót 04SS trên web thuế.</w:t>
            </w:r>
          </w:p>
        </w:tc>
      </w:tr>
      <w:tr>
        <w:tc>
          <w:tcPr>
            <w:tcW w:type="dxa" w:w="2600"/>
            <w:tcMar>
              <w:top w:type="dxa" w:w="60"/>
              <w:left w:type="dxa" w:w="100"/>
              <w:bottom w:type="dxa" w:w="60"/>
              <w:right w:type="dxa" w:w="100"/>
            </w:tcMar>
            <w:vAlign w:val="center"/>
          </w:tcPr>
          <w:p>
            <w:pPr>
              <w:spacing w:after="40"/>
              <w:jc w:val="center"/>
            </w:pPr>
            <w:r>
              <w:rPr>
                <w:sz w:val="20"/>
                <w:szCs w:val="20"/>
              </w:rPr>
              <w:t xml:space="preserve">Hóa đơn liên quan</w:t>
            </w:r>
          </w:p>
        </w:tc>
        <w:tc>
          <w:tcPr>
            <w:tcW w:type="dxa" w:w="7866"/>
            <w:tcMar>
              <w:top w:type="dxa" w:w="60"/>
              <w:left w:type="dxa" w:w="100"/>
              <w:bottom w:type="dxa" w:w="60"/>
              <w:right w:type="dxa" w:w="100"/>
            </w:tcMar>
            <w:vAlign w:val="center"/>
          </w:tcPr>
          <w:p>
            <w:pPr>
              <w:spacing w:after="40"/>
              <w:jc w:val="left"/>
            </w:pPr>
            <w:r>
              <w:rPr>
                <w:sz w:val="20"/>
                <w:szCs w:val="20"/>
              </w:rPr>
              <w:t xml:space="preserve">Lấy thông tin hóa đơn liên quan trên web thuế (ví dụ hóa đơn bị thay thế thì hóa đơn nào thay thế); áp dụng khi hóa đơn liên quan có cùng MST.</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Kết quả kiểm tra</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Đối chiếu với cột Ghi chú bên sheet HachToan.</w:t>
            </w:r>
          </w:p>
        </w:tc>
      </w:tr>
    </w:tbl>
    <w:p>
      <w:pPr>
        <w:pStyle w:val="Heading2"/>
        <w:spacing w:after="150" w:before="300"/>
      </w:pPr>
      <w:r>
        <w:t xml:space="preserve">5.2. Bảng kê hạch toán – HachToan (chỉnh)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Cột</w:t>
            </w:r>
          </w:p>
        </w:tc>
        <w:tc>
          <w:tcPr>
            <w:tcW w:type="dxa" w:w="7866"/>
            <w:shd w:fill="1F3864" w:val="clear"/>
            <w:tcMar>
              <w:top w:type="dxa" w:w="60"/>
              <w:left w:type="dxa" w:w="100"/>
              <w:bottom w:type="dxa" w:w="60"/>
              <w:right w:type="dxa" w:w="100"/>
            </w:tcMar>
            <w:vAlign w:val="center"/>
          </w:tcPr>
          <w:p>
            <w:pPr>
              <w:spacing w:after="40"/>
              <w:jc w:val="left"/>
            </w:pPr>
            <w:r>
              <w:rPr>
                <w:b/>
                <w:bCs/>
                <w:color w:val="FFFFFF"/>
                <w:sz w:val="20"/>
                <w:szCs w:val="20"/>
              </w:rPr>
              <w:t xml:space="preserve">Yêu cầu chỉnh sửa</w:t>
            </w:r>
          </w:p>
        </w:tc>
      </w:tr>
      <w:tr>
        <w:tc>
          <w:tcPr>
            <w:tcW w:type="dxa" w:w="2600"/>
            <w:tcMar>
              <w:top w:type="dxa" w:w="60"/>
              <w:left w:type="dxa" w:w="100"/>
              <w:bottom w:type="dxa" w:w="60"/>
              <w:right w:type="dxa" w:w="100"/>
            </w:tcMar>
            <w:vAlign w:val="center"/>
          </w:tcPr>
          <w:p>
            <w:pPr>
              <w:spacing w:after="40"/>
              <w:jc w:val="center"/>
            </w:pPr>
            <w:r>
              <w:rPr>
                <w:sz w:val="20"/>
                <w:szCs w:val="20"/>
              </w:rPr>
              <w:t xml:space="preserve">Số hóa đơn</w:t>
            </w:r>
          </w:p>
        </w:tc>
        <w:tc>
          <w:tcPr>
            <w:tcW w:type="dxa" w:w="7866"/>
            <w:tcMar>
              <w:top w:type="dxa" w:w="60"/>
              <w:left w:type="dxa" w:w="100"/>
              <w:bottom w:type="dxa" w:w="60"/>
              <w:right w:type="dxa" w:w="100"/>
            </w:tcMar>
            <w:vAlign w:val="center"/>
          </w:tcPr>
          <w:p>
            <w:pPr>
              <w:spacing w:after="40"/>
              <w:jc w:val="left"/>
            </w:pPr>
            <w:r>
              <w:rPr>
                <w:sz w:val="20"/>
                <w:szCs w:val="20"/>
              </w:rPr>
              <w:t xml:space="preserve">Quy về 8 chữ số.</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Trạng thái (Chờ duyệt)</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Cần làm rõ mục đích sử dụng của cột này.</w:t>
            </w:r>
          </w:p>
        </w:tc>
      </w:tr>
      <w:tr>
        <w:tc>
          <w:tcPr>
            <w:tcW w:type="dxa" w:w="2600"/>
            <w:tcMar>
              <w:top w:type="dxa" w:w="60"/>
              <w:left w:type="dxa" w:w="100"/>
              <w:bottom w:type="dxa" w:w="60"/>
              <w:right w:type="dxa" w:w="100"/>
            </w:tcMar>
            <w:vAlign w:val="center"/>
          </w:tcPr>
          <w:p>
            <w:pPr>
              <w:spacing w:after="40"/>
              <w:jc w:val="center"/>
            </w:pPr>
            <w:r>
              <w:rPr>
                <w:sz w:val="20"/>
                <w:szCs w:val="20"/>
              </w:rPr>
              <w:t xml:space="preserve">Đơn vị tính quy đổi</w:t>
            </w:r>
          </w:p>
        </w:tc>
        <w:tc>
          <w:tcPr>
            <w:tcW w:type="dxa" w:w="7866"/>
            <w:tcMar>
              <w:top w:type="dxa" w:w="60"/>
              <w:left w:type="dxa" w:w="100"/>
              <w:bottom w:type="dxa" w:w="60"/>
              <w:right w:type="dxa" w:w="100"/>
            </w:tcMar>
            <w:vAlign w:val="center"/>
          </w:tcPr>
          <w:p>
            <w:pPr>
              <w:spacing w:after="40"/>
              <w:jc w:val="left"/>
            </w:pPr>
            <w:r>
              <w:rPr>
                <w:sz w:val="20"/>
                <w:szCs w:val="20"/>
              </w:rPr>
              <w:t xml:space="preserve">Các đơn vị tính không có trong danh mục quy đổi sẽ giữ nguyên khi chuyển qua cột này.</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Số lượng quy đổi</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Tính theo đơn vị tính quy đổi tương ứng.</w:t>
            </w:r>
          </w:p>
        </w:tc>
      </w:tr>
      <w:tr>
        <w:tc>
          <w:tcPr>
            <w:tcW w:type="dxa" w:w="2600"/>
            <w:tcMar>
              <w:top w:type="dxa" w:w="60"/>
              <w:left w:type="dxa" w:w="100"/>
              <w:bottom w:type="dxa" w:w="60"/>
              <w:right w:type="dxa" w:w="100"/>
            </w:tcMar>
            <w:vAlign w:val="center"/>
          </w:tcPr>
          <w:p>
            <w:pPr>
              <w:spacing w:after="40"/>
              <w:jc w:val="center"/>
            </w:pPr>
            <w:r>
              <w:rPr>
                <w:sz w:val="20"/>
                <w:szCs w:val="20"/>
              </w:rPr>
              <w:t xml:space="preserve">NỢ</w:t>
            </w:r>
          </w:p>
        </w:tc>
        <w:tc>
          <w:tcPr>
            <w:tcW w:type="dxa" w:w="7866"/>
            <w:tcMar>
              <w:top w:type="dxa" w:w="60"/>
              <w:left w:type="dxa" w:w="100"/>
              <w:bottom w:type="dxa" w:w="60"/>
              <w:right w:type="dxa" w:w="100"/>
            </w:tcMar>
            <w:vAlign w:val="center"/>
          </w:tcPr>
          <w:p>
            <w:pPr>
              <w:spacing w:after="40"/>
              <w:jc w:val="left"/>
            </w:pPr>
            <w:r>
              <w:rPr>
                <w:sz w:val="20"/>
                <w:szCs w:val="20"/>
              </w:rPr>
              <w:t xml:space="preserve">Xác định theo danh mục mã hàng.</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CÓ</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Xác định theo danh mục nhà cung cấp (NCC).</w:t>
            </w:r>
          </w:p>
        </w:tc>
      </w:tr>
      <w:tr>
        <w:tc>
          <w:tcPr>
            <w:tcW w:type="dxa" w:w="2600"/>
            <w:tcMar>
              <w:top w:type="dxa" w:w="60"/>
              <w:left w:type="dxa" w:w="100"/>
              <w:bottom w:type="dxa" w:w="60"/>
              <w:right w:type="dxa" w:w="100"/>
            </w:tcMar>
            <w:vAlign w:val="center"/>
          </w:tcPr>
          <w:p>
            <w:pPr>
              <w:spacing w:after="40"/>
              <w:jc w:val="center"/>
            </w:pPr>
            <w:r>
              <w:rPr>
                <w:sz w:val="20"/>
                <w:szCs w:val="20"/>
              </w:rPr>
              <w:t xml:space="preserve">Thuế suất</w:t>
            </w:r>
          </w:p>
        </w:tc>
        <w:tc>
          <w:tcPr>
            <w:tcW w:type="dxa" w:w="7866"/>
            <w:tcMar>
              <w:top w:type="dxa" w:w="60"/>
              <w:left w:type="dxa" w:w="100"/>
              <w:bottom w:type="dxa" w:w="60"/>
              <w:right w:type="dxa" w:w="100"/>
            </w:tcMar>
            <w:vAlign w:val="center"/>
          </w:tcPr>
          <w:p>
            <w:pPr>
              <w:spacing w:after="40"/>
              <w:jc w:val="left"/>
            </w:pPr>
            <w:r>
              <w:rPr>
                <w:sz w:val="20"/>
                <w:szCs w:val="20"/>
              </w:rPr>
              <w:t xml:space="preserve">Ghi rõ thuế suất từng mặt hàng trên hóa đơn: 0%, 5%, 8%, 10%, KCT, KKKNT…</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Trạng thái hóa đơn</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Đổi "Hóa đơn gốc" thành "Hóa đơn mới"; lấy đúng trạng thái trên web thuế (mới, điều chỉnh, thay thế…).</w:t>
            </w:r>
          </w:p>
        </w:tc>
      </w:tr>
      <w:tr>
        <w:tc>
          <w:tcPr>
            <w:tcW w:type="dxa" w:w="2600"/>
            <w:tcMar>
              <w:top w:type="dxa" w:w="60"/>
              <w:left w:type="dxa" w:w="100"/>
              <w:bottom w:type="dxa" w:w="60"/>
              <w:right w:type="dxa" w:w="100"/>
            </w:tcMar>
            <w:vAlign w:val="center"/>
          </w:tcPr>
          <w:p>
            <w:pPr>
              <w:spacing w:after="40"/>
              <w:jc w:val="center"/>
            </w:pPr>
            <w:r>
              <w:rPr>
                <w:sz w:val="20"/>
                <w:szCs w:val="20"/>
              </w:rPr>
              <w:t xml:space="preserve">Ngày tạo</w:t>
            </w:r>
          </w:p>
        </w:tc>
        <w:tc>
          <w:tcPr>
            <w:tcW w:type="dxa" w:w="7866"/>
            <w:tcMar>
              <w:top w:type="dxa" w:w="60"/>
              <w:left w:type="dxa" w:w="100"/>
              <w:bottom w:type="dxa" w:w="60"/>
              <w:right w:type="dxa" w:w="100"/>
            </w:tcMar>
            <w:vAlign w:val="center"/>
          </w:tcPr>
          <w:p>
            <w:pPr>
              <w:spacing w:after="40"/>
              <w:jc w:val="left"/>
            </w:pPr>
            <w:r>
              <w:rPr>
                <w:sz w:val="20"/>
                <w:szCs w:val="20"/>
              </w:rPr>
              <w:t xml:space="preserve">Cần xác định rõ nguồn lấy dữ liệu cho cột này.</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Nguồn HĐ</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Thể hiện nguồn: Tải từ TCT, Email, Upload; ưu tiên theo thứ tự Email → Upload → Tải từ TCT.</w:t>
            </w:r>
          </w:p>
        </w:tc>
      </w:tr>
      <w:tr>
        <w:tc>
          <w:tcPr>
            <w:tcW w:type="dxa" w:w="2600"/>
            <w:tcMar>
              <w:top w:type="dxa" w:w="60"/>
              <w:left w:type="dxa" w:w="100"/>
              <w:bottom w:type="dxa" w:w="60"/>
              <w:right w:type="dxa" w:w="100"/>
            </w:tcMar>
            <w:vAlign w:val="center"/>
          </w:tcPr>
          <w:p>
            <w:pPr>
              <w:spacing w:after="40"/>
              <w:jc w:val="center"/>
            </w:pPr>
            <w:r>
              <w:rPr>
                <w:sz w:val="20"/>
                <w:szCs w:val="20"/>
              </w:rPr>
              <w:t xml:space="preserve">Nội dung TBSS 04SS</w:t>
            </w:r>
          </w:p>
        </w:tc>
        <w:tc>
          <w:tcPr>
            <w:tcW w:type="dxa" w:w="7866"/>
            <w:tcMar>
              <w:top w:type="dxa" w:w="60"/>
              <w:left w:type="dxa" w:w="100"/>
              <w:bottom w:type="dxa" w:w="60"/>
              <w:right w:type="dxa" w:w="100"/>
            </w:tcMar>
            <w:vAlign w:val="center"/>
          </w:tcPr>
          <w:p>
            <w:pPr>
              <w:spacing w:after="40"/>
              <w:jc w:val="left"/>
            </w:pPr>
            <w:r>
              <w:rPr>
                <w:sz w:val="20"/>
                <w:szCs w:val="20"/>
              </w:rPr>
              <w:t xml:space="preserve">Lấy nội dung Thông báo sai sót 04SS trên web thuế.</w:t>
            </w:r>
          </w:p>
        </w:tc>
      </w:tr>
      <w:tr>
        <w:tc>
          <w:tcPr>
            <w:tcW w:type="dxa" w:w="2600"/>
            <w:shd w:fill="F2F2F2" w:val="clear"/>
            <w:tcMar>
              <w:top w:type="dxa" w:w="60"/>
              <w:left w:type="dxa" w:w="100"/>
              <w:bottom w:type="dxa" w:w="60"/>
              <w:right w:type="dxa" w:w="100"/>
            </w:tcMar>
            <w:vAlign w:val="center"/>
          </w:tcPr>
          <w:p>
            <w:pPr>
              <w:spacing w:after="40"/>
              <w:jc w:val="center"/>
            </w:pPr>
            <w:r>
              <w:rPr>
                <w:sz w:val="20"/>
                <w:szCs w:val="20"/>
              </w:rPr>
              <w:t xml:space="preserve">Hóa đơn liên quan</w:t>
            </w:r>
          </w:p>
        </w:tc>
        <w:tc>
          <w:tcPr>
            <w:tcW w:type="dxa" w:w="7866"/>
            <w:shd w:fill="F2F2F2" w:val="clear"/>
            <w:tcMar>
              <w:top w:type="dxa" w:w="60"/>
              <w:left w:type="dxa" w:w="100"/>
              <w:bottom w:type="dxa" w:w="60"/>
              <w:right w:type="dxa" w:w="100"/>
            </w:tcMar>
            <w:vAlign w:val="center"/>
          </w:tcPr>
          <w:p>
            <w:pPr>
              <w:spacing w:after="40"/>
              <w:jc w:val="left"/>
            </w:pPr>
            <w:r>
              <w:rPr>
                <w:sz w:val="20"/>
                <w:szCs w:val="20"/>
              </w:rPr>
              <w:t xml:space="preserve">Lấy thông tin hóa đơn liên quan trên web thuế, áp dụng khi cùng MST.</w:t>
            </w:r>
          </w:p>
        </w:tc>
      </w:tr>
    </w:tbl>
    <w:p>
      <w:pPr>
        <w:pStyle w:val="Heading1"/>
        <w:spacing w:after="150" w:before="300"/>
      </w:pPr>
      <w:r>
        <w:t xml:space="preserve">6. Mẫu biểu kết xuất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rPr>
          <w:tblHeader/>
        </w:trPr>
        <w:tc>
          <w:tcPr>
            <w:tcW w:type="dxa" w:w="2200"/>
            <w:shd w:fill="1F3864" w:val="clear"/>
            <w:tcMar>
              <w:top w:type="dxa" w:w="60"/>
              <w:left w:type="dxa" w:w="100"/>
              <w:bottom w:type="dxa" w:w="60"/>
              <w:right w:type="dxa" w:w="100"/>
            </w:tcMar>
            <w:vAlign w:val="center"/>
          </w:tcPr>
          <w:p>
            <w:pPr>
              <w:spacing w:after="40"/>
              <w:jc w:val="center"/>
            </w:pPr>
            <w:r>
              <w:rPr>
                <w:b/>
                <w:bCs/>
                <w:color w:val="FFFFFF"/>
                <w:sz w:val="20"/>
                <w:szCs w:val="20"/>
              </w:rPr>
              <w:t xml:space="preserve">Sheet</w:t>
            </w:r>
          </w:p>
        </w:tc>
        <w:tc>
          <w:tcPr>
            <w:tcW w:type="dxa" w:w="8266"/>
            <w:shd w:fill="1F3864" w:val="clear"/>
            <w:tcMar>
              <w:top w:type="dxa" w:w="60"/>
              <w:left w:type="dxa" w:w="100"/>
              <w:bottom w:type="dxa" w:w="60"/>
              <w:right w:type="dxa" w:w="100"/>
            </w:tcMar>
            <w:vAlign w:val="center"/>
          </w:tcPr>
          <w:p>
            <w:pPr>
              <w:spacing w:after="40"/>
              <w:jc w:val="left"/>
            </w:pPr>
            <w:r>
              <w:rPr>
                <w:b/>
                <w:bCs/>
                <w:color w:val="FFFFFF"/>
                <w:sz w:val="20"/>
                <w:szCs w:val="20"/>
              </w:rPr>
              <w:t xml:space="preserve">Mô tả</w:t>
            </w:r>
          </w:p>
        </w:tc>
      </w:tr>
      <w:tr>
        <w:tc>
          <w:tcPr>
            <w:tcW w:type="dxa" w:w="2200"/>
            <w:tcMar>
              <w:top w:type="dxa" w:w="60"/>
              <w:left w:type="dxa" w:w="100"/>
              <w:bottom w:type="dxa" w:w="60"/>
              <w:right w:type="dxa" w:w="100"/>
            </w:tcMar>
            <w:vAlign w:val="center"/>
          </w:tcPr>
          <w:p>
            <w:pPr>
              <w:spacing w:after="40"/>
              <w:jc w:val="center"/>
            </w:pPr>
            <w:r>
              <w:rPr>
                <w:sz w:val="20"/>
                <w:szCs w:val="20"/>
              </w:rPr>
              <w:t xml:space="preserve">BKMV (gốc)</w:t>
            </w:r>
          </w:p>
        </w:tc>
        <w:tc>
          <w:tcPr>
            <w:tcW w:type="dxa" w:w="8266"/>
            <w:tcMar>
              <w:top w:type="dxa" w:w="60"/>
              <w:left w:type="dxa" w:w="100"/>
              <w:bottom w:type="dxa" w:w="60"/>
              <w:right w:type="dxa" w:w="100"/>
            </w:tcMar>
            <w:vAlign w:val="center"/>
          </w:tcPr>
          <w:p>
            <w:pPr>
              <w:spacing w:after="40"/>
              <w:jc w:val="left"/>
            </w:pPr>
            <w:r>
              <w:rPr>
                <w:sz w:val="20"/>
                <w:szCs w:val="20"/>
              </w:rPr>
              <w:t xml:space="preserve">Mẫu xuất hiện tại của phần mềm: 11 cột (MST đơn vị bán, Tên đơn vị bán, Ký hiệu, Số hóa đơn, Tính chất hóa đơn, Ngày hóa đơn, Tiền chưa thuế, Mã thuế, Tiền thuế, Tổng tiền, Đơn vị).</w:t>
            </w:r>
          </w:p>
        </w:tc>
      </w:tr>
      <w:tr>
        <w:tc>
          <w:tcPr>
            <w:tcW w:type="dxa" w:w="2200"/>
            <w:shd w:fill="F2F2F2" w:val="clear"/>
            <w:tcMar>
              <w:top w:type="dxa" w:w="60"/>
              <w:left w:type="dxa" w:w="100"/>
              <w:bottom w:type="dxa" w:w="60"/>
              <w:right w:type="dxa" w:w="100"/>
            </w:tcMar>
            <w:vAlign w:val="center"/>
          </w:tcPr>
          <w:p>
            <w:pPr>
              <w:spacing w:after="40"/>
              <w:jc w:val="center"/>
            </w:pPr>
            <w:r>
              <w:rPr>
                <w:sz w:val="20"/>
                <w:szCs w:val="20"/>
              </w:rPr>
              <w:t xml:space="preserve">BKMV (chỉnh)</w:t>
            </w:r>
          </w:p>
        </w:tc>
        <w:tc>
          <w:tcPr>
            <w:tcW w:type="dxa" w:w="8266"/>
            <w:shd w:fill="F2F2F2" w:val="clear"/>
            <w:tcMar>
              <w:top w:type="dxa" w:w="60"/>
              <w:left w:type="dxa" w:w="100"/>
              <w:bottom w:type="dxa" w:w="60"/>
              <w:right w:type="dxa" w:w="100"/>
            </w:tcMar>
            <w:vAlign w:val="center"/>
          </w:tcPr>
          <w:p>
            <w:pPr>
              <w:spacing w:after="40"/>
              <w:jc w:val="left"/>
            </w:pPr>
            <w:r>
              <w:rPr>
                <w:sz w:val="20"/>
                <w:szCs w:val="20"/>
              </w:rPr>
              <w:t xml:space="preserve">Mẫu khách hàng yêu cầu chỉnh sửa: giữ cấu trúc theo TT80/2021 (cột A→M), sắp xếp theo ngày tăng dần, thêm 21 cột mới: STT, Mẫu số HĐ, Tên hàng hóa, dịch vụ, Tổng tiền chiết khấu thương mại, Tổng tiền phí, Nguồn HĐ, Họ tên người mua hàng, Tên đơn vị mua, Trạng thái hóa đơn, Nội dung TBSS 04SS, Hóa đơn liên quan, Địa chỉ đơn vị mua, Địa chỉ NCC, Ngày ký, Ngày cấp mã, Ngày tạo, Kết quả kiểm tra, Link tra cứu, Mã tra cứu, Căn cước công dân, Kết quả kiểm tra hóa đơn.</w:t>
            </w:r>
          </w:p>
        </w:tc>
      </w:tr>
      <w:tr>
        <w:tc>
          <w:tcPr>
            <w:tcW w:type="dxa" w:w="2200"/>
            <w:tcMar>
              <w:top w:type="dxa" w:w="60"/>
              <w:left w:type="dxa" w:w="100"/>
              <w:bottom w:type="dxa" w:w="60"/>
              <w:right w:type="dxa" w:w="100"/>
            </w:tcMar>
            <w:vAlign w:val="center"/>
          </w:tcPr>
          <w:p>
            <w:pPr>
              <w:spacing w:after="40"/>
              <w:jc w:val="center"/>
            </w:pPr>
            <w:r>
              <w:rPr>
                <w:sz w:val="20"/>
                <w:szCs w:val="20"/>
              </w:rPr>
              <w:t xml:space="preserve">HachToan (gốc)</w:t>
            </w:r>
          </w:p>
        </w:tc>
        <w:tc>
          <w:tcPr>
            <w:tcW w:type="dxa" w:w="8266"/>
            <w:tcMar>
              <w:top w:type="dxa" w:w="60"/>
              <w:left w:type="dxa" w:w="100"/>
              <w:bottom w:type="dxa" w:w="60"/>
              <w:right w:type="dxa" w:w="100"/>
            </w:tcMar>
            <w:vAlign w:val="center"/>
          </w:tcPr>
          <w:p>
            <w:pPr>
              <w:spacing w:after="40"/>
              <w:jc w:val="left"/>
            </w:pPr>
            <w:r>
              <w:rPr>
                <w:sz w:val="20"/>
                <w:szCs w:val="20"/>
              </w:rPr>
              <w:t xml:space="preserve">Mẫu hạch toán hiện tại: 26 cột theo từng dòng hàng (MST/tên đơn vị mua-bán, mẫu số, ký hiệu, số &amp; ngày hóa đơn, trạng thái, tiền chưa thuế, chiết khấu, mã thuế, tiền thuế, tổng tiền, tên sản phẩm, ĐVT, số lượng, giá, thuế suất, tính chất hóa đơn, ngày ký/tạo, ghi chú, địa chỉ).</w:t>
            </w:r>
          </w:p>
        </w:tc>
      </w:tr>
      <w:tr>
        <w:tc>
          <w:tcPr>
            <w:tcW w:type="dxa" w:w="2200"/>
            <w:shd w:fill="F2F2F2" w:val="clear"/>
            <w:tcMar>
              <w:top w:type="dxa" w:w="60"/>
              <w:left w:type="dxa" w:w="100"/>
              <w:bottom w:type="dxa" w:w="60"/>
              <w:right w:type="dxa" w:w="100"/>
            </w:tcMar>
            <w:vAlign w:val="center"/>
          </w:tcPr>
          <w:p>
            <w:pPr>
              <w:spacing w:after="40"/>
              <w:jc w:val="center"/>
            </w:pPr>
            <w:r>
              <w:rPr>
                <w:sz w:val="20"/>
                <w:szCs w:val="20"/>
              </w:rPr>
              <w:t xml:space="preserve">HachToan (chỉnh)</w:t>
            </w:r>
          </w:p>
        </w:tc>
        <w:tc>
          <w:tcPr>
            <w:tcW w:type="dxa" w:w="8266"/>
            <w:shd w:fill="F2F2F2" w:val="clear"/>
            <w:tcMar>
              <w:top w:type="dxa" w:w="60"/>
              <w:left w:type="dxa" w:w="100"/>
              <w:bottom w:type="dxa" w:w="60"/>
              <w:right w:type="dxa" w:w="100"/>
            </w:tcMar>
            <w:vAlign w:val="center"/>
          </w:tcPr>
          <w:p>
            <w:pPr>
              <w:spacing w:after="40"/>
              <w:jc w:val="left"/>
            </w:pPr>
            <w:r>
              <w:rPr>
                <w:sz w:val="20"/>
                <w:szCs w:val="20"/>
              </w:rPr>
              <w:t xml:space="preserve">Mẫu yêu cầu bổ sung 19 cột mới: Số hóa đơn gốc, Tên sản phẩm_Số HĐ, Đơn vị tính quy đổi, Số lượng quy đổi, NỢ, CÓ, Trạng thái hóa đơn, Họ tên người mua hàng, Tên đơn vị mua, MST đơn vị mua, Nguồn HĐ, Nội dung TBSS 04SS, Hóa đơn liên quan, Căn cước công dân, Tổng tiền chiết khấu thương mại, Tổng tiền phí, Kết quả kiểm tra hóa đơn, Link tra cứu, Mã tra cứu.</w:t>
            </w:r>
          </w:p>
        </w:tc>
      </w:tr>
      <w:tr>
        <w:tc>
          <w:tcPr>
            <w:tcW w:type="dxa" w:w="2200"/>
            <w:tcMar>
              <w:top w:type="dxa" w:w="60"/>
              <w:left w:type="dxa" w:w="100"/>
              <w:bottom w:type="dxa" w:w="60"/>
              <w:right w:type="dxa" w:w="100"/>
            </w:tcMar>
            <w:vAlign w:val="center"/>
          </w:tcPr>
          <w:p>
            <w:pPr>
              <w:spacing w:after="40"/>
              <w:jc w:val="center"/>
            </w:pPr>
            <w:r>
              <w:rPr>
                <w:sz w:val="20"/>
                <w:szCs w:val="20"/>
              </w:rPr>
              <w:t xml:space="preserve">Note1 – Note8</w:t>
            </w:r>
          </w:p>
        </w:tc>
        <w:tc>
          <w:tcPr>
            <w:tcW w:type="dxa" w:w="8266"/>
            <w:tcMar>
              <w:top w:type="dxa" w:w="60"/>
              <w:left w:type="dxa" w:w="100"/>
              <w:bottom w:type="dxa" w:w="60"/>
              <w:right w:type="dxa" w:w="100"/>
            </w:tcMar>
            <w:vAlign w:val="center"/>
          </w:tcPr>
          <w:p>
            <w:pPr>
              <w:spacing w:after="40"/>
              <w:jc w:val="left"/>
            </w:pPr>
            <w:r>
              <w:rPr>
                <w:sz w:val="20"/>
                <w:szCs w:val="20"/>
              </w:rPr>
              <w:t xml:space="preserve">Dữ liệu mẫu và hình minh họa tham chiếu cho các yêu cầu (Note1: danh sách hóa đơn mẫu T03/2026; Note2–Note8: minh họa bộ lọc, tab xem hóa đơn, tệp đính kèm, kết xuất theo khoảng thời gian…).</w:t>
            </w:r>
          </w:p>
        </w:tc>
      </w:tr>
    </w:tbl>
    <w:p>
      <w:pPr>
        <w:pStyle w:val="Heading1"/>
        <w:spacing w:after="150" w:before="300"/>
      </w:pPr>
      <w:r>
        <w:t xml:space="preserve">7. Ý chính</w:t>
      </w:r>
    </w:p>
    <w:p>
      <w:pPr>
        <w:pStyle w:val="ListParagraph"/>
        <w:numPr>
          <w:ilvl w:val="0"/>
          <w:numId w:val="1"/>
        </w:numPr>
        <w:spacing w:after="100"/>
      </w:pPr>
      <w:r>
        <w:rPr>
          <w:sz w:val="21"/>
          <w:szCs w:val="21"/>
        </w:rPr>
        <w:t xml:space="preserve">Tài khoản &amp; truy cập: dùng chung 1 link / 1 email cho nhiều MST chi nhánh (kể cả các MST con của MST mẹ 0308455031), phần mềm tự tách theo MST; tài khoản giữ trong thời gian thuê.</w:t>
      </w:r>
    </w:p>
    <w:p>
      <w:pPr>
        <w:pStyle w:val="ListParagraph"/>
        <w:numPr>
          <w:ilvl w:val="0"/>
          <w:numId w:val="1"/>
        </w:numPr>
        <w:spacing w:after="100"/>
      </w:pPr>
      <w:r>
        <w:rPr>
          <w:sz w:val="21"/>
          <w:szCs w:val="21"/>
        </w:rPr>
        <w:t xml:space="preserve">Thu thập hóa đơn: 3 nguồn (Email NCC, Tổng cục Thuế, tải lên XML), ưu tiên email trước – Tổng cục Thuế sau, cảnh báo trùng; trường hợp link cần mã xác thực phải xử lý thủ công.</w:t>
      </w:r>
    </w:p>
    <w:p>
      <w:pPr>
        <w:pStyle w:val="ListParagraph"/>
        <w:numPr>
          <w:ilvl w:val="0"/>
          <w:numId w:val="1"/>
        </w:numPr>
        <w:spacing w:after="100"/>
      </w:pPr>
      <w:r>
        <w:rPr>
          <w:sz w:val="21"/>
          <w:szCs w:val="21"/>
        </w:rPr>
        <w:t xml:space="preserve">Hiển thị &amp; theo dõi: bổ sung cột tên chi nhánh viết tắt, trạng thái/lỗi hóa đơn, người mua, tệp đính kèm; xem song song 2 tab (NCC/TCT); cảnh báo hủy/thay thế/điều chỉnh; bộ lọc hóa đơn rủi ro; nút kiểm tra lại trạng thái.</w:t>
      </w:r>
    </w:p>
    <w:p>
      <w:pPr>
        <w:pStyle w:val="ListParagraph"/>
        <w:numPr>
          <w:ilvl w:val="0"/>
          <w:numId w:val="1"/>
        </w:numPr>
        <w:spacing w:after="100"/>
      </w:pPr>
      <w:r>
        <w:rPr>
          <w:sz w:val="21"/>
          <w:szCs w:val="21"/>
        </w:rPr>
        <w:t xml:space="preserve">Kết xuất &amp; in: in hàng loạt theo chi nhánh/thời gian; chọn khoảng thời gian và tùy chỉnh cột khi kết xuất; xuất Excel bảng kê mua vào (theo TT80/2021) và bảng hạch toán chi tiết với nhiều cột bổ sung (nguồn HĐ, TBSS 04SS, hóa đơn liên quan, NỢ/CÓ…); số hóa đơn quy về 8 chữ số.</w:t>
      </w:r>
    </w:p>
    <w:p>
      <w:pPr>
        <w:pStyle w:val="ListParagraph"/>
        <w:numPr>
          <w:ilvl w:val="0"/>
          <w:numId w:val="1"/>
        </w:numPr>
        <w:spacing w:after="100"/>
      </w:pPr>
      <w:r>
        <w:rPr>
          <w:sz w:val="21"/>
          <w:szCs w:val="21"/>
        </w:rPr>
        <w:t xml:space="preserve">Lưu trữ &amp; chính sách: tải hóa đơn hàng loạt lưu theo folder MST_Tên NCC (chia theo tháng/năm); thuê hằng năm, gia hạn 1.000.000đ/năm vẫn xem dữ liệu, xuất Excel/PDF lưu trữ; cập nhật miễn phí khi quy định thuế thay đổi.</w:t>
      </w:r>
    </w:p>
    <w:p>
      <w:pPr>
        <w:pStyle w:val="ListParagraph"/>
        <w:numPr>
          <w:ilvl w:val="0"/>
          <w:numId w:val="1"/>
        </w:numPr>
        <w:spacing w:after="100"/>
      </w:pPr>
      <w:r>
        <w:rPr>
          <w:sz w:val="21"/>
          <w:szCs w:val="21"/>
        </w:rPr>
        <w:t xml:space="preserve">Vấn đề còn tồn tại (giai đoạn dùng thử): thiếu cột tiền phí, cột thuế chưa tách theo thuế suất, mã thuế/thuế suất chưa khớp, tên sản phẩm chưa sửa được, tính chất hóa đơn &amp; 04SS cập nhật chưa kịp thời, địa chỉ công ty/NCC bị đảo, kết xuất chưa lọc được theo ngày/tháng/năm.</w:t>
      </w:r>
    </w:p>
    <w:p>
      <w:pPr>
        <w:pStyle w:val="ListParagraph"/>
        <w:numPr>
          <w:ilvl w:val="0"/>
          <w:numId w:val="1"/>
        </w:numPr>
        <w:spacing w:after="100"/>
      </w:pPr>
      <w:r>
        <w:rPr>
          <w:sz w:val="21"/>
          <w:szCs w:val="21"/>
        </w:rPr>
        <w:t xml:space="preserve">Cập nhật 02/07/2026: Arito đã phản hồi phần lớn yêu cầu bổ sung (thêm được cột người mua/tệp đính kèm, xử lý được việc tải hàng loạt theo ngày, bộ lọc rủi ro và mẫu web thuế đã có, nút check lại hóa đơn chạy tự động ban đêm quét 30 ngày gần nhất); còn 1 câu hỏi chưa phản hồi (quản lý nhiều MST con) và một số điểm cần rà soát thêm (cột TBSS/hóa đơn liên quan không lấy được, thuế suất bị trống ở nhiều mặt hàng, chuẩn hóa mã NCC/sản phẩm).</w:t>
      </w:r>
    </w:p>
    <w:p>
      <w:pPr>
        <w:spacing w:before="200"/>
      </w:pPr>
      <w:r>
        <w:rPr>
          <w:b/>
          <w:bCs/>
          <w:sz w:val="21"/>
          <w:szCs w:val="21"/>
        </w:rPr>
        <w:t xml:space="preserve">Kết luận: </w:t>
      </w:r>
      <w:r>
        <w:rPr>
          <w:sz w:val="21"/>
          <w:szCs w:val="21"/>
        </w:rPr>
        <w:t xml:space="preserve">Phần lớn yêu cầu Arito đáp ứng được hoặc "Chỉnh sửa được"; một số tình huống kỹ thuật (link cần mã xác thực, in nhanh từ phần mềm) phải xử lý thủ công. Vòng yêu cầu bổ sung 30/06/2026 và các vấn đề phát sinh mới cho thấy trọng tâm hiện nay là hoàn thiện chi tiết các cột dữ liệu trong hai mẫu kết xuất (BKMV, HachToan) và bổ sung các bộ lọc/tiện ích tra cứu.</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3864"/>
      <w:sz w:val="26"/>
      <w:szCs w:val="26"/>
    </w:rPr>
  </w:style>
  <w:style w:type="paragraph" w:styleId="Heading2">
    <w:name w:val="Heading 2"/>
    <w:basedOn w:val="Normal"/>
    <w:next w:val="Normal"/>
    <w:qFormat/>
    <w:rPr>
      <w:rFonts w:ascii="Arial" w:cs="Arial" w:eastAsia="Arial" w:hAnsi="Arial"/>
      <w:b/>
      <w:bCs/>
      <w:color w:val="1F386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2026-07-02T09:12:03.740Z</dcterms:created>
  <dcterms:modified xsi:type="dcterms:W3CDTF">2026-07-02T09:12:03.752Z</dcterms:modified>
</cp:coreProperties>
</file>

<file path=docProps/custom.xml><?xml version="1.0" encoding="utf-8"?>
<Properties xmlns="http://schemas.openxmlformats.org/officeDocument/2006/custom-properties" xmlns:vt="http://schemas.openxmlformats.org/officeDocument/2006/docPropsVTypes"/>
</file>