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E1824" w14:textId="4778593E" w:rsidR="00612089" w:rsidRDefault="00612089">
      <w:r>
        <w:t>Step Runtime analysis:</w:t>
      </w:r>
    </w:p>
    <w:p w14:paraId="73907172" w14:textId="092A5E9A" w:rsidR="00294AA0" w:rsidRDefault="00612089">
      <w:r>
        <w:t xml:space="preserve">2. </w:t>
      </w:r>
      <w:r w:rsidR="00294AA0">
        <w:t xml:space="preserve"> Results for </w:t>
      </w:r>
      <w:proofErr w:type="spellStart"/>
      <w:r w:rsidR="00294AA0">
        <w:t>extraextralong</w:t>
      </w:r>
      <w:proofErr w:type="spellEnd"/>
      <w:r w:rsidR="00294AA0">
        <w:t xml:space="preserve"> array: insert (2.147212s) and append (9.1458s)</w:t>
      </w:r>
    </w:p>
    <w:p w14:paraId="4845D6EE" w14:textId="77777777" w:rsidR="00612089" w:rsidRDefault="00612089"/>
    <w:p w14:paraId="7D2F4800" w14:textId="77777777" w:rsidR="00612089" w:rsidRDefault="00612089"/>
    <w:tbl>
      <w:tblPr>
        <w:tblStyle w:val="TableGrid"/>
        <w:tblW w:w="9445" w:type="dxa"/>
        <w:tblLook w:val="04A0" w:firstRow="1" w:lastRow="0" w:firstColumn="1" w:lastColumn="0" w:noHBand="0" w:noVBand="1"/>
      </w:tblPr>
      <w:tblGrid>
        <w:gridCol w:w="1889"/>
        <w:gridCol w:w="1889"/>
        <w:gridCol w:w="1889"/>
        <w:gridCol w:w="1889"/>
        <w:gridCol w:w="1889"/>
      </w:tblGrid>
      <w:tr w:rsidR="00612089" w14:paraId="34900AFB" w14:textId="77777777" w:rsidTr="00612089">
        <w:trPr>
          <w:trHeight w:val="1140"/>
        </w:trPr>
        <w:tc>
          <w:tcPr>
            <w:tcW w:w="1889" w:type="dxa"/>
          </w:tcPr>
          <w:p w14:paraId="2E31B391" w14:textId="0BD6E41E" w:rsidR="00BC1C4E" w:rsidRDefault="00BC1C4E">
            <w:r>
              <w:t>FUNCTION</w:t>
            </w:r>
          </w:p>
        </w:tc>
        <w:tc>
          <w:tcPr>
            <w:tcW w:w="1889" w:type="dxa"/>
          </w:tcPr>
          <w:p w14:paraId="43C2857C" w14:textId="77630648" w:rsidR="00612089" w:rsidRDefault="003856CD">
            <w:proofErr w:type="spellStart"/>
            <w:r>
              <w:t>tinyArray</w:t>
            </w:r>
            <w:proofErr w:type="spellEnd"/>
          </w:p>
        </w:tc>
        <w:tc>
          <w:tcPr>
            <w:tcW w:w="1889" w:type="dxa"/>
          </w:tcPr>
          <w:p w14:paraId="1887CEA6" w14:textId="790FCF3C" w:rsidR="00612089" w:rsidRDefault="00A30EE7">
            <w:proofErr w:type="spellStart"/>
            <w:r>
              <w:t>smallArray</w:t>
            </w:r>
            <w:proofErr w:type="spellEnd"/>
          </w:p>
        </w:tc>
        <w:tc>
          <w:tcPr>
            <w:tcW w:w="1889" w:type="dxa"/>
          </w:tcPr>
          <w:p w14:paraId="2D0F7FA9" w14:textId="5DDDD350" w:rsidR="00612089" w:rsidRDefault="00F83F1D">
            <w:proofErr w:type="spellStart"/>
            <w:r>
              <w:t>mediumArray</w:t>
            </w:r>
            <w:proofErr w:type="spellEnd"/>
          </w:p>
        </w:tc>
        <w:tc>
          <w:tcPr>
            <w:tcW w:w="1889" w:type="dxa"/>
          </w:tcPr>
          <w:p w14:paraId="46A14991" w14:textId="396DA6CC" w:rsidR="00612089" w:rsidRDefault="00F83F1D">
            <w:proofErr w:type="spellStart"/>
            <w:r>
              <w:t>largeArray</w:t>
            </w:r>
            <w:proofErr w:type="spellEnd"/>
          </w:p>
        </w:tc>
      </w:tr>
      <w:tr w:rsidR="00612089" w14:paraId="0E7B282D" w14:textId="77777777" w:rsidTr="00612089">
        <w:trPr>
          <w:trHeight w:val="1140"/>
        </w:trPr>
        <w:tc>
          <w:tcPr>
            <w:tcW w:w="1889" w:type="dxa"/>
          </w:tcPr>
          <w:p w14:paraId="419D102D" w14:textId="6CE710B4" w:rsidR="00BC1C4E" w:rsidRDefault="00BC1C4E">
            <w:r>
              <w:t>DOUBLER</w:t>
            </w:r>
          </w:p>
          <w:p w14:paraId="7D55F2A7" w14:textId="77777777" w:rsidR="00BC1C4E" w:rsidRDefault="00BC1C4E">
            <w:r>
              <w:t>APPENDER</w:t>
            </w:r>
          </w:p>
          <w:p w14:paraId="150207B8" w14:textId="58F87EC4" w:rsidR="00BC1C4E" w:rsidRDefault="00BC1C4E">
            <w:r>
              <w:t>RUNTIME</w:t>
            </w:r>
          </w:p>
        </w:tc>
        <w:tc>
          <w:tcPr>
            <w:tcW w:w="1889" w:type="dxa"/>
          </w:tcPr>
          <w:p w14:paraId="09EECABB" w14:textId="61917E95" w:rsidR="00612089" w:rsidRDefault="00A30EE7">
            <w:r>
              <w:t>126.2 nano s</w:t>
            </w:r>
          </w:p>
        </w:tc>
        <w:tc>
          <w:tcPr>
            <w:tcW w:w="1889" w:type="dxa"/>
          </w:tcPr>
          <w:p w14:paraId="28E413D8" w14:textId="441E938F" w:rsidR="00612089" w:rsidRDefault="00A30EE7">
            <w:r>
              <w:t>218 nano s</w:t>
            </w:r>
          </w:p>
        </w:tc>
        <w:tc>
          <w:tcPr>
            <w:tcW w:w="1889" w:type="dxa"/>
          </w:tcPr>
          <w:p w14:paraId="50DA09E1" w14:textId="381971BD" w:rsidR="00612089" w:rsidRDefault="00B94B84">
            <w:r>
              <w:t>371.2 nano s</w:t>
            </w:r>
          </w:p>
        </w:tc>
        <w:tc>
          <w:tcPr>
            <w:tcW w:w="1889" w:type="dxa"/>
          </w:tcPr>
          <w:p w14:paraId="57B9D05B" w14:textId="47ADAD0A" w:rsidR="00612089" w:rsidRDefault="00270D68">
            <w:r>
              <w:t>862.7 nano s</w:t>
            </w:r>
          </w:p>
        </w:tc>
      </w:tr>
      <w:tr w:rsidR="00612089" w14:paraId="0D5162EF" w14:textId="77777777" w:rsidTr="00612089">
        <w:trPr>
          <w:trHeight w:val="1140"/>
        </w:trPr>
        <w:tc>
          <w:tcPr>
            <w:tcW w:w="1889" w:type="dxa"/>
          </w:tcPr>
          <w:p w14:paraId="60AA7692" w14:textId="77777777" w:rsidR="00612089" w:rsidRDefault="00BC1C4E">
            <w:r>
              <w:t>DOUBLER</w:t>
            </w:r>
          </w:p>
          <w:p w14:paraId="59E30D4E" w14:textId="77777777" w:rsidR="00BC1C4E" w:rsidRDefault="00BC1C4E">
            <w:r>
              <w:t>INSERT</w:t>
            </w:r>
          </w:p>
          <w:p w14:paraId="25C0F627" w14:textId="36AC72E5" w:rsidR="00BC1C4E" w:rsidRDefault="00BC1C4E">
            <w:r>
              <w:t>RUNTIME</w:t>
            </w:r>
          </w:p>
        </w:tc>
        <w:tc>
          <w:tcPr>
            <w:tcW w:w="1889" w:type="dxa"/>
          </w:tcPr>
          <w:p w14:paraId="76B00BA8" w14:textId="1DEB2906" w:rsidR="00612089" w:rsidRDefault="00A30EE7">
            <w:r>
              <w:t>71.8 nano s</w:t>
            </w:r>
          </w:p>
        </w:tc>
        <w:tc>
          <w:tcPr>
            <w:tcW w:w="1889" w:type="dxa"/>
          </w:tcPr>
          <w:p w14:paraId="5ABC35E6" w14:textId="5142CAF6" w:rsidR="00612089" w:rsidRDefault="00A30EE7">
            <w:r>
              <w:t>133.2</w:t>
            </w:r>
            <w:r w:rsidR="00F83F1D">
              <w:t xml:space="preserve"> nano s</w:t>
            </w:r>
          </w:p>
        </w:tc>
        <w:tc>
          <w:tcPr>
            <w:tcW w:w="1889" w:type="dxa"/>
          </w:tcPr>
          <w:p w14:paraId="016C9ACA" w14:textId="2B7911A8" w:rsidR="00612089" w:rsidRDefault="00B94B84">
            <w:r>
              <w:t>466.9 nano s</w:t>
            </w:r>
          </w:p>
        </w:tc>
        <w:tc>
          <w:tcPr>
            <w:tcW w:w="1889" w:type="dxa"/>
          </w:tcPr>
          <w:p w14:paraId="3E7AEFE1" w14:textId="7ED5BF7D" w:rsidR="00612089" w:rsidRDefault="00270D68">
            <w:r>
              <w:t xml:space="preserve">11.5668 </w:t>
            </w:r>
            <w:proofErr w:type="spellStart"/>
            <w:r>
              <w:t>ms</w:t>
            </w:r>
            <w:proofErr w:type="spellEnd"/>
          </w:p>
        </w:tc>
      </w:tr>
    </w:tbl>
    <w:p w14:paraId="51D81FE7" w14:textId="5AA60EDD" w:rsidR="00AC6D78" w:rsidRDefault="00AC6D78"/>
    <w:p w14:paraId="797A3BED" w14:textId="3377E02A" w:rsidR="00DF5E97" w:rsidRPr="00DF5E97" w:rsidRDefault="00DD6D7C" w:rsidP="00DF5E97">
      <w:r>
        <w:t xml:space="preserve">In summary, it seems the </w:t>
      </w:r>
      <w:proofErr w:type="spellStart"/>
      <w:r>
        <w:t>the</w:t>
      </w:r>
      <w:proofErr w:type="spellEnd"/>
      <w:r>
        <w:t xml:space="preserve"> </w:t>
      </w:r>
      <w:proofErr w:type="spellStart"/>
      <w:r>
        <w:t>doubler</w:t>
      </w:r>
      <w:proofErr w:type="spellEnd"/>
      <w:r>
        <w:t xml:space="preserve"> </w:t>
      </w:r>
      <w:proofErr w:type="spellStart"/>
      <w:r>
        <w:t>appender</w:t>
      </w:r>
      <w:proofErr w:type="spellEnd"/>
      <w:r>
        <w:t xml:space="preserve"> function takes almost double the amount of time to run as does insert runtime. </w:t>
      </w:r>
    </w:p>
    <w:p w14:paraId="6159F6D2" w14:textId="0B792191" w:rsidR="00DF5E97" w:rsidRPr="00DF5E97" w:rsidRDefault="00DF5E97" w:rsidP="00DF5E97">
      <w:pPr>
        <w:rPr>
          <w:rStyle w:val="Hyperlink"/>
        </w:rPr>
      </w:pPr>
      <w:r w:rsidRPr="00DF5E97">
        <w:fldChar w:fldCharType="begin"/>
      </w:r>
      <w:r w:rsidRPr="00DF5E97">
        <w:instrText xml:space="preserve"> HYPERLINK "https://www.google.com/search?q=What+is+the+scale+factor+of+a+function?&amp;rlz=1C1GCEA_enUS907US907&amp;sxsrf=AOaemvLovWJbL_2sTfzrKskZb4nIqwenhA:1638183493245&amp;tbm=isch&amp;source=iu&amp;ictx=1&amp;fir=ikBhd_nB0wTA8M%252CP5hKjcDNiF08hM%252C_&amp;vet=1&amp;usg=AI4_-kTWuFq9OteoYEadCzLlrTSWlvCPuw&amp;sa=X&amp;ved=2ahUKEwi_88OJtb30AhXtRjABHcqJACwQ9QF6BAg6EAE" \l "imgrc=ikBhd_nB0wTA8M" </w:instrText>
      </w:r>
      <w:r w:rsidRPr="00DF5E97">
        <w:fldChar w:fldCharType="separate"/>
      </w:r>
      <w:r w:rsidRPr="00DF5E97">
        <w:rPr>
          <w:rStyle w:val="Hyperlink"/>
        </w:rPr>
        <w:drawing>
          <wp:inline distT="0" distB="0" distL="0" distR="0" wp14:anchorId="65228CA3" wp14:editId="553C759E">
            <wp:extent cx="2057400" cy="1149350"/>
            <wp:effectExtent l="0" t="0" r="0" b="0"/>
            <wp:docPr id="1" name="Picture 1" descr="Image result for how does a function scal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ow does a function scal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7400" cy="1149350"/>
                    </a:xfrm>
                    <a:prstGeom prst="rect">
                      <a:avLst/>
                    </a:prstGeom>
                    <a:noFill/>
                    <a:ln>
                      <a:noFill/>
                    </a:ln>
                  </pic:spPr>
                </pic:pic>
              </a:graphicData>
            </a:graphic>
          </wp:inline>
        </w:drawing>
      </w:r>
    </w:p>
    <w:p w14:paraId="535EBCB7" w14:textId="77777777" w:rsidR="00DF5E97" w:rsidRPr="00DF5E97" w:rsidRDefault="00DF5E97" w:rsidP="00DF5E97">
      <w:r w:rsidRPr="00DF5E97">
        <w:fldChar w:fldCharType="end"/>
      </w:r>
    </w:p>
    <w:p w14:paraId="747A9DEE" w14:textId="57A68374" w:rsidR="00DF5E97" w:rsidRDefault="00DF5E97" w:rsidP="00DF5E97">
      <w:r w:rsidRPr="00DF5E97">
        <w:t>In two similar geometric figures, </w:t>
      </w:r>
      <w:r w:rsidRPr="00DF5E97">
        <w:rPr>
          <w:b/>
          <w:bCs/>
        </w:rPr>
        <w:t>the ratio of their corresponding sides</w:t>
      </w:r>
      <w:r w:rsidRPr="00DF5E97">
        <w:t> is called the scale factor. To find the scale factor, locate two corresponding sides, one on each figure. Write the ratio of one length to the other to find the scale factor from one figure to the other.</w:t>
      </w:r>
      <w:r w:rsidR="00963A6A">
        <w:t xml:space="preserve"> </w:t>
      </w:r>
    </w:p>
    <w:p w14:paraId="2A0DD095" w14:textId="2E744A87" w:rsidR="00963A6A" w:rsidRDefault="00963A6A" w:rsidP="00DF5E97">
      <w:r>
        <w:t xml:space="preserve">I believe that </w:t>
      </w:r>
      <w:proofErr w:type="spellStart"/>
      <w:r>
        <w:t>smallArray</w:t>
      </w:r>
      <w:proofErr w:type="spellEnd"/>
      <w:r>
        <w:t xml:space="preserve"> and </w:t>
      </w:r>
      <w:proofErr w:type="spellStart"/>
      <w:r>
        <w:t>tinyArray</w:t>
      </w:r>
      <w:proofErr w:type="spellEnd"/>
      <w:r>
        <w:t xml:space="preserve"> scale better because of the difference between runtimes. We can tell because of the amount of time to run the function changes less between the two.</w:t>
      </w:r>
    </w:p>
    <w:p w14:paraId="52175DC4" w14:textId="182B0471" w:rsidR="00963A6A" w:rsidRDefault="00963A6A" w:rsidP="00DF5E97">
      <w:r>
        <w:t>EXTRA CREDIT</w:t>
      </w:r>
    </w:p>
    <w:p w14:paraId="455633E6" w14:textId="03C2AA29" w:rsidR="00963A6A" w:rsidRDefault="00963A6A" w:rsidP="00DF5E97">
      <w:r w:rsidRPr="00963A6A">
        <w:t>For extra credit, do some review / research on why the slower function is so slow, and summarize the reasoning for this.</w:t>
      </w:r>
    </w:p>
    <w:p w14:paraId="5E06901B" w14:textId="1D0962C7" w:rsidR="00963A6A" w:rsidRPr="00DF5E97" w:rsidRDefault="00963A6A" w:rsidP="00DF5E97">
      <w:proofErr w:type="spellStart"/>
      <w:r>
        <w:t>ExtralargeArray</w:t>
      </w:r>
      <w:proofErr w:type="spellEnd"/>
      <w:r>
        <w:t xml:space="preserve"> </w:t>
      </w:r>
      <w:r w:rsidR="00751724">
        <w:t>(</w:t>
      </w:r>
      <w:proofErr w:type="spellStart"/>
      <w:r w:rsidR="00751724">
        <w:t>doubler</w:t>
      </w:r>
      <w:proofErr w:type="spellEnd"/>
      <w:r w:rsidR="00751724">
        <w:t xml:space="preserve"> insert) </w:t>
      </w:r>
      <w:r>
        <w:t xml:space="preserve">is slower because it is having to </w:t>
      </w:r>
      <w:proofErr w:type="spellStart"/>
      <w:r>
        <w:t>interate</w:t>
      </w:r>
      <w:proofErr w:type="spellEnd"/>
      <w:r>
        <w:t xml:space="preserve"> through the function 10000 x’s</w:t>
      </w:r>
      <w:r w:rsidR="00751724">
        <w:t xml:space="preserve">, whereas each function is about 100 x’s less than the one before. </w:t>
      </w:r>
    </w:p>
    <w:p w14:paraId="2F951C23" w14:textId="1F09B16B" w:rsidR="00612089" w:rsidRDefault="00612089"/>
    <w:p w14:paraId="74999D8D" w14:textId="77777777" w:rsidR="00612089" w:rsidRDefault="00612089"/>
    <w:sectPr w:rsidR="00612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089"/>
    <w:rsid w:val="00270D68"/>
    <w:rsid w:val="00294AA0"/>
    <w:rsid w:val="003856CD"/>
    <w:rsid w:val="00612089"/>
    <w:rsid w:val="00751724"/>
    <w:rsid w:val="00963A6A"/>
    <w:rsid w:val="00A30EE7"/>
    <w:rsid w:val="00AC6D78"/>
    <w:rsid w:val="00B94B84"/>
    <w:rsid w:val="00BC1C4E"/>
    <w:rsid w:val="00DD6D7C"/>
    <w:rsid w:val="00DF5E97"/>
    <w:rsid w:val="00F83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69A6A"/>
  <w15:chartTrackingRefBased/>
  <w15:docId w15:val="{B43BFA98-3883-4807-A666-F35871123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2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5E97"/>
    <w:rPr>
      <w:color w:val="0563C1" w:themeColor="hyperlink"/>
      <w:u w:val="single"/>
    </w:rPr>
  </w:style>
  <w:style w:type="character" w:styleId="UnresolvedMention">
    <w:name w:val="Unresolved Mention"/>
    <w:basedOn w:val="DefaultParagraphFont"/>
    <w:uiPriority w:val="99"/>
    <w:semiHidden/>
    <w:unhideWhenUsed/>
    <w:rsid w:val="00DF5E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6968">
      <w:bodyDiv w:val="1"/>
      <w:marLeft w:val="0"/>
      <w:marRight w:val="0"/>
      <w:marTop w:val="0"/>
      <w:marBottom w:val="0"/>
      <w:divBdr>
        <w:top w:val="none" w:sz="0" w:space="0" w:color="auto"/>
        <w:left w:val="none" w:sz="0" w:space="0" w:color="auto"/>
        <w:bottom w:val="none" w:sz="0" w:space="0" w:color="auto"/>
        <w:right w:val="none" w:sz="0" w:space="0" w:color="auto"/>
      </w:divBdr>
      <w:divsChild>
        <w:div w:id="834759145">
          <w:marLeft w:val="0"/>
          <w:marRight w:val="0"/>
          <w:marTop w:val="0"/>
          <w:marBottom w:val="0"/>
          <w:divBdr>
            <w:top w:val="none" w:sz="0" w:space="0" w:color="auto"/>
            <w:left w:val="none" w:sz="0" w:space="0" w:color="auto"/>
            <w:bottom w:val="none" w:sz="0" w:space="0" w:color="auto"/>
            <w:right w:val="none" w:sz="0" w:space="0" w:color="auto"/>
          </w:divBdr>
          <w:divsChild>
            <w:div w:id="465052289">
              <w:marLeft w:val="0"/>
              <w:marRight w:val="0"/>
              <w:marTop w:val="180"/>
              <w:marBottom w:val="180"/>
              <w:divBdr>
                <w:top w:val="none" w:sz="0" w:space="0" w:color="auto"/>
                <w:left w:val="none" w:sz="0" w:space="0" w:color="auto"/>
                <w:bottom w:val="none" w:sz="0" w:space="0" w:color="auto"/>
                <w:right w:val="none" w:sz="0" w:space="0" w:color="auto"/>
              </w:divBdr>
            </w:div>
          </w:divsChild>
        </w:div>
        <w:div w:id="1720855678">
          <w:marLeft w:val="0"/>
          <w:marRight w:val="0"/>
          <w:marTop w:val="0"/>
          <w:marBottom w:val="0"/>
          <w:divBdr>
            <w:top w:val="none" w:sz="0" w:space="0" w:color="auto"/>
            <w:left w:val="none" w:sz="0" w:space="0" w:color="auto"/>
            <w:bottom w:val="none" w:sz="0" w:space="0" w:color="auto"/>
            <w:right w:val="none" w:sz="0" w:space="0" w:color="auto"/>
          </w:divBdr>
          <w:divsChild>
            <w:div w:id="676077182">
              <w:marLeft w:val="0"/>
              <w:marRight w:val="0"/>
              <w:marTop w:val="0"/>
              <w:marBottom w:val="0"/>
              <w:divBdr>
                <w:top w:val="none" w:sz="0" w:space="0" w:color="auto"/>
                <w:left w:val="none" w:sz="0" w:space="0" w:color="auto"/>
                <w:bottom w:val="none" w:sz="0" w:space="0" w:color="auto"/>
                <w:right w:val="none" w:sz="0" w:space="0" w:color="auto"/>
              </w:divBdr>
              <w:divsChild>
                <w:div w:id="203832682">
                  <w:marLeft w:val="0"/>
                  <w:marRight w:val="0"/>
                  <w:marTop w:val="0"/>
                  <w:marBottom w:val="0"/>
                  <w:divBdr>
                    <w:top w:val="none" w:sz="0" w:space="0" w:color="auto"/>
                    <w:left w:val="none" w:sz="0" w:space="0" w:color="auto"/>
                    <w:bottom w:val="none" w:sz="0" w:space="0" w:color="auto"/>
                    <w:right w:val="none" w:sz="0" w:space="0" w:color="auto"/>
                  </w:divBdr>
                  <w:divsChild>
                    <w:div w:id="1825505738">
                      <w:marLeft w:val="0"/>
                      <w:marRight w:val="0"/>
                      <w:marTop w:val="0"/>
                      <w:marBottom w:val="0"/>
                      <w:divBdr>
                        <w:top w:val="none" w:sz="0" w:space="0" w:color="auto"/>
                        <w:left w:val="none" w:sz="0" w:space="0" w:color="auto"/>
                        <w:bottom w:val="none" w:sz="0" w:space="0" w:color="auto"/>
                        <w:right w:val="none" w:sz="0" w:space="0" w:color="auto"/>
                      </w:divBdr>
                      <w:divsChild>
                        <w:div w:id="1633636847">
                          <w:marLeft w:val="0"/>
                          <w:marRight w:val="0"/>
                          <w:marTop w:val="0"/>
                          <w:marBottom w:val="0"/>
                          <w:divBdr>
                            <w:top w:val="none" w:sz="0" w:space="0" w:color="auto"/>
                            <w:left w:val="none" w:sz="0" w:space="0" w:color="auto"/>
                            <w:bottom w:val="none" w:sz="0" w:space="0" w:color="auto"/>
                            <w:right w:val="none" w:sz="0" w:space="0" w:color="auto"/>
                          </w:divBdr>
                          <w:divsChild>
                            <w:div w:id="1969578851">
                              <w:marLeft w:val="300"/>
                              <w:marRight w:val="0"/>
                              <w:marTop w:val="0"/>
                              <w:marBottom w:val="0"/>
                              <w:divBdr>
                                <w:top w:val="none" w:sz="0" w:space="0" w:color="auto"/>
                                <w:left w:val="none" w:sz="0" w:space="0" w:color="auto"/>
                                <w:bottom w:val="none" w:sz="0" w:space="0" w:color="auto"/>
                                <w:right w:val="none" w:sz="0" w:space="0" w:color="auto"/>
                              </w:divBdr>
                              <w:divsChild>
                                <w:div w:id="784076163">
                                  <w:marLeft w:val="0"/>
                                  <w:marRight w:val="0"/>
                                  <w:marTop w:val="0"/>
                                  <w:marBottom w:val="0"/>
                                  <w:divBdr>
                                    <w:top w:val="none" w:sz="0" w:space="0" w:color="auto"/>
                                    <w:left w:val="none" w:sz="0" w:space="0" w:color="auto"/>
                                    <w:bottom w:val="none" w:sz="0" w:space="0" w:color="auto"/>
                                    <w:right w:val="none" w:sz="0" w:space="0" w:color="auto"/>
                                  </w:divBdr>
                                  <w:divsChild>
                                    <w:div w:id="1206330385">
                                      <w:marLeft w:val="0"/>
                                      <w:marRight w:val="0"/>
                                      <w:marTop w:val="0"/>
                                      <w:marBottom w:val="0"/>
                                      <w:divBdr>
                                        <w:top w:val="none" w:sz="0" w:space="0" w:color="auto"/>
                                        <w:left w:val="none" w:sz="0" w:space="0" w:color="auto"/>
                                        <w:bottom w:val="none" w:sz="0" w:space="0" w:color="auto"/>
                                        <w:right w:val="none" w:sz="0" w:space="0" w:color="auto"/>
                                      </w:divBdr>
                                      <w:divsChild>
                                        <w:div w:id="881598188">
                                          <w:marLeft w:val="0"/>
                                          <w:marRight w:val="0"/>
                                          <w:marTop w:val="0"/>
                                          <w:marBottom w:val="0"/>
                                          <w:divBdr>
                                            <w:top w:val="none" w:sz="0" w:space="0" w:color="auto"/>
                                            <w:left w:val="none" w:sz="0" w:space="0" w:color="auto"/>
                                            <w:bottom w:val="none" w:sz="0" w:space="0" w:color="auto"/>
                                            <w:right w:val="none" w:sz="0" w:space="0" w:color="auto"/>
                                          </w:divBdr>
                                          <w:divsChild>
                                            <w:div w:id="1437477482">
                                              <w:marLeft w:val="0"/>
                                              <w:marRight w:val="0"/>
                                              <w:marTop w:val="0"/>
                                              <w:marBottom w:val="0"/>
                                              <w:divBdr>
                                                <w:top w:val="none" w:sz="0" w:space="0" w:color="auto"/>
                                                <w:left w:val="none" w:sz="0" w:space="0" w:color="auto"/>
                                                <w:bottom w:val="none" w:sz="0" w:space="0" w:color="auto"/>
                                                <w:right w:val="none" w:sz="0" w:space="0" w:color="auto"/>
                                              </w:divBdr>
                                              <w:divsChild>
                                                <w:div w:id="1585609642">
                                                  <w:marLeft w:val="0"/>
                                                  <w:marRight w:val="0"/>
                                                  <w:marTop w:val="0"/>
                                                  <w:marBottom w:val="0"/>
                                                  <w:divBdr>
                                                    <w:top w:val="none" w:sz="0" w:space="0" w:color="auto"/>
                                                    <w:left w:val="none" w:sz="0" w:space="0" w:color="auto"/>
                                                    <w:bottom w:val="none" w:sz="0" w:space="0" w:color="auto"/>
                                                    <w:right w:val="none" w:sz="0" w:space="0" w:color="auto"/>
                                                  </w:divBdr>
                                                  <w:divsChild>
                                                    <w:div w:id="335304716">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132491">
                      <w:marLeft w:val="0"/>
                      <w:marRight w:val="0"/>
                      <w:marTop w:val="0"/>
                      <w:marBottom w:val="0"/>
                      <w:divBdr>
                        <w:top w:val="none" w:sz="0" w:space="0" w:color="auto"/>
                        <w:left w:val="none" w:sz="0" w:space="0" w:color="auto"/>
                        <w:bottom w:val="none" w:sz="0" w:space="0" w:color="auto"/>
                        <w:right w:val="none" w:sz="0" w:space="0" w:color="auto"/>
                      </w:divBdr>
                      <w:divsChild>
                        <w:div w:id="1789085366">
                          <w:marLeft w:val="0"/>
                          <w:marRight w:val="0"/>
                          <w:marTop w:val="0"/>
                          <w:marBottom w:val="0"/>
                          <w:divBdr>
                            <w:top w:val="none" w:sz="0" w:space="0" w:color="auto"/>
                            <w:left w:val="none" w:sz="0" w:space="0" w:color="auto"/>
                            <w:bottom w:val="none" w:sz="0" w:space="0" w:color="auto"/>
                            <w:right w:val="none" w:sz="0" w:space="0" w:color="auto"/>
                          </w:divBdr>
                          <w:divsChild>
                            <w:div w:id="81822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google.com/search?q=What+is+the+scale+factor+of+a+function?&amp;rlz=1C1GCEA_enUS907US907&amp;sxsrf=AOaemvLovWJbL_2sTfzrKskZb4nIqwenhA:1638183493245&amp;tbm=isch&amp;source=iu&amp;ictx=1&amp;fir=ikBhd_nB0wTA8M%252CP5hKjcDNiF08hM%252C_&amp;vet=1&amp;usg=AI4_-kTWuFq9OteoYEadCzLlrTSWlvCPuw&amp;sa=X&amp;ved=2ahUKEwi_88OJtb30AhXtRjABHcqJACwQ9QF6BAg6EAE#imgrc=ikBhd_nB0wTA8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1644</TotalTime>
  <Pages>2</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Griffith</dc:creator>
  <cp:keywords/>
  <dc:description/>
  <cp:lastModifiedBy>Ben Griffith</cp:lastModifiedBy>
  <cp:revision>2</cp:revision>
  <dcterms:created xsi:type="dcterms:W3CDTF">2021-11-27T14:29:00Z</dcterms:created>
  <dcterms:modified xsi:type="dcterms:W3CDTF">2021-11-29T11:09:00Z</dcterms:modified>
</cp:coreProperties>
</file>