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263238"/>
          <w:sz w:val="20"/>
          <w:szCs w:val="20"/>
        </w:rPr>
        <w:t xml:space="preserve">T.C. BİNGÖL ÜNİVERSİTESİ</w:t>
      </w:r>
    </w:p>
    <w:p>
      <w:pPr>
        <w:spacing w:after="20"/>
        <w:jc w:val="center"/>
      </w:pPr>
      <w:r>
        <w:rPr>
          <w:color w:val="5F6B73"/>
          <w:sz w:val="20"/>
          <w:szCs w:val="20"/>
        </w:rPr>
        <w:t xml:space="preserve">Bilişim Teknolojileri MYO · Bilgisayar Teknolojileri Bölümü · Bilgisayar Programcılığı Programı</w:t>
      </w:r>
    </w:p>
    <w:p>
      <w:pPr>
        <w:spacing w:after="20"/>
        <w:jc w:val="center"/>
      </w:pPr>
      <w:r>
        <w:rPr>
          <w:color w:val="5F6B73"/>
          <w:sz w:val="20"/>
          <w:szCs w:val="20"/>
        </w:rPr>
        <w:t xml:space="preserve">Bilgisayar Uygulamaları I Dersi</w:t>
      </w:r>
    </w:p>
    <w:p>
      <w:pPr>
        <w:spacing w:after="40" w:before="240"/>
        <w:jc w:val="center"/>
      </w:pPr>
      <w:r>
        <w:rPr>
          <w:b/>
          <w:bCs/>
          <w:color w:val="B71C1C"/>
          <w:sz w:val="34"/>
          <w:szCs w:val="34"/>
        </w:rPr>
        <w:t xml:space="preserve">HAFTALIK İLERLEME RAPORU</w:t>
      </w:r>
    </w:p>
    <w:p>
      <w:pPr>
        <w:pBdr>
          <w:bottom w:val="single" w:color="B71C1C" w:sz="8" w:space="8"/>
        </w:pBdr>
        <w:spacing w:after="240"/>
        <w:jc w:val="center"/>
      </w:pPr>
      <w:r>
        <w:rPr>
          <w:b/>
          <w:bCs/>
          <w:color w:val="263238"/>
          <w:sz w:val="26"/>
          <w:szCs w:val="26"/>
        </w:rPr>
        <w:t xml:space="preserve">Hafta 3 — Kurulum, Mimari ve Veri Modeli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Öğrenci</w:t>
            </w:r>
          </w:p>
        </w:tc>
        <w:tc>
          <w:tcPr>
            <w:tcW w:type="dxa" w:w="70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İhsan Katkat</w:t>
            </w:r>
          </w:p>
        </w:tc>
      </w:tr>
      <w:tr>
        <w:tc>
          <w:tcPr>
            <w:tcW w:type="dxa" w:w="26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Numara</w:t>
            </w:r>
          </w:p>
        </w:tc>
        <w:tc>
          <w:tcPr>
            <w:tcW w:type="dxa" w:w="70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251161036</w:t>
            </w:r>
          </w:p>
        </w:tc>
      </w:tr>
      <w:tr>
        <w:tc>
          <w:tcPr>
            <w:tcW w:type="dxa" w:w="26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Proje (Kod/Ad)</w:t>
            </w:r>
          </w:p>
        </w:tc>
        <w:tc>
          <w:tcPr>
            <w:tcW w:type="dxa" w:w="70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P16 · Afet Yardım Malzemesi Lojistik ve Dağıtım</w:t>
            </w:r>
          </w:p>
        </w:tc>
      </w:tr>
      <w:tr>
        <w:tc>
          <w:tcPr>
            <w:tcW w:type="dxa" w:w="26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Hafta No</w:t>
            </w:r>
          </w:p>
        </w:tc>
        <w:tc>
          <w:tcPr>
            <w:tcW w:type="dxa" w:w="70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— Kurulum, Mimari ve Veri Modeli</w:t>
            </w:r>
          </w:p>
        </w:tc>
      </w:tr>
      <w:tr>
        <w:tc>
          <w:tcPr>
            <w:tcW w:type="dxa" w:w="26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Tarih</w:t>
            </w:r>
          </w:p>
        </w:tc>
        <w:tc>
          <w:tcPr>
            <w:tcW w:type="dxa" w:w="70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09.10.2026</w:t>
            </w:r>
          </w:p>
        </w:tc>
      </w:tr>
      <w:tr>
        <w:tc>
          <w:tcPr>
            <w:tcW w:type="dxa" w:w="26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Geliştirilen modül</w:t>
            </w:r>
          </w:p>
        </w:tc>
        <w:tc>
          <w:tcPr>
            <w:tcW w:type="dxa" w:w="70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 iskeleti ve depo yapısı</w:t>
            </w:r>
          </w:p>
        </w:tc>
      </w:tr>
      <w:tr>
        <w:tc>
          <w:tcPr>
            <w:tcW w:type="dxa" w:w="26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GitHub deposu</w:t>
            </w:r>
          </w:p>
        </w:tc>
        <w:tc>
          <w:tcPr>
            <w:tcW w:type="dxa" w:w="70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hyperlink w:history="1" r:id="rIdrljgkq6rfgl6g3mtnvjcm">
              <w:r>
                <w:rPr>
                  <w:rStyle w:val="Hyperlink"/>
                  <w:b w:val="false"/>
                  <w:bCs w:val="false"/>
                  <w:sz w:val="20"/>
                  <w:szCs w:val="20"/>
                </w:rPr>
                <w:t xml:space="preserve">Tek depo (Hafta 3–5)</w:t>
              </w:r>
            </w:hyperlink>
          </w:p>
        </w:tc>
      </w:tr>
    </w:tbl>
    <w:p>
      <w:pPr>
        <w:spacing w:after="120"/>
      </w:pPr>
    </w:p>
    <w:p>
      <w:pPr>
        <w:pStyle w:val="Heading1"/>
      </w:pPr>
      <w:r>
        <w:t xml:space="preserve">1. Bu hafta tamamlanan işler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900"/>
        <w:gridCol w:w="5438"/>
      </w:tblGrid>
      <w:tr>
        <w:trPr>
          <w:tblHeader/>
        </w:trPr>
        <w:tc>
          <w:tcPr>
            <w:tcW w:type="dxa" w:w="3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B71C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Görev (haftalık plandan)</w:t>
            </w:r>
          </w:p>
        </w:tc>
        <w:tc>
          <w:tcPr>
            <w:tcW w:type="dxa" w:w="9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B71C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  <w:tc>
          <w:tcPr>
            <w:tcW w:type="dxa" w:w="54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B71C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Kanıt</w:t>
            </w:r>
          </w:p>
        </w:tc>
      </w:tr>
      <w:tr>
        <w:tc>
          <w:tcPr>
            <w:tcW w:type="dxa" w:w="3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Teknoloji yığını ve geliştirme ortamının kurulumu</w:t>
            </w:r>
          </w:p>
        </w:tc>
        <w:tc>
          <w:tcPr>
            <w:tcW w:type="dxa" w:w="9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Tamam</w:t>
            </w:r>
          </w:p>
        </w:tc>
        <w:tc>
          <w:tcPr>
            <w:tcW w:type="dxa" w:w="54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 3.12 ve Git kuruldu; Tkinter ve SQLite Python'un standart kütüphanesinde.</w:t>
            </w:r>
          </w:p>
        </w:tc>
      </w:tr>
      <w:tr>
        <w:tc>
          <w:tcPr>
            <w:tcW w:type="dxa" w:w="3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Boş proje iskeleti ve katmanlı klasör yapısı</w:t>
            </w:r>
          </w:p>
        </w:tc>
        <w:tc>
          <w:tcPr>
            <w:tcW w:type="dxa" w:w="9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Tamam</w:t>
            </w:r>
          </w:p>
        </w:tc>
        <w:tc>
          <w:tcPr>
            <w:tcW w:type="dxa" w:w="54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74F"/>
                <w:sz w:val="19"/>
                <w:szCs w:val="19"/>
              </w:rPr>
              <w:t xml:space="preserve">backend/</w:t>
            </w:r>
            <w:r>
              <w:rPr>
                <w:b w:val="false"/>
                <w:bCs w:val="false"/>
                <w:sz w:val="20"/>
                <w:szCs w:val="20"/>
              </w:rPr>
              <w:t xml:space="preserve"> (models, services, data) ve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7474F"/>
                <w:sz w:val="19"/>
                <w:szCs w:val="19"/>
              </w:rPr>
              <w:t xml:space="preserve">frontend/</w:t>
            </w:r>
            <w:r>
              <w:rPr>
                <w:b w:val="false"/>
                <w:bCs w:val="false"/>
                <w:sz w:val="20"/>
                <w:szCs w:val="20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7474F"/>
                <w:sz w:val="19"/>
                <w:szCs w:val="19"/>
              </w:rPr>
              <w:t xml:space="preserve">python main.py</w:t>
            </w:r>
            <w:r>
              <w:rPr>
                <w:b w:val="false"/>
                <w:bCs w:val="false"/>
                <w:sz w:val="20"/>
                <w:szCs w:val="20"/>
              </w:rPr>
              <w:t xml:space="preserve"> ile açılan çalışan pencere.</w:t>
            </w:r>
          </w:p>
        </w:tc>
      </w:tr>
      <w:tr>
        <w:tc>
          <w:tcPr>
            <w:tcW w:type="dxa" w:w="3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GitHub deposu, .gitignore ve README taslağı</w:t>
            </w:r>
          </w:p>
        </w:tc>
        <w:tc>
          <w:tcPr>
            <w:tcW w:type="dxa" w:w="9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Tamam</w:t>
            </w:r>
          </w:p>
        </w:tc>
        <w:tc>
          <w:tcPr>
            <w:tcW w:type="dxa" w:w="54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74F"/>
                <w:sz w:val="19"/>
                <w:szCs w:val="19"/>
              </w:rPr>
              <w:t xml:space="preserve">README.md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7474F"/>
                <w:sz w:val="19"/>
                <w:szCs w:val="19"/>
              </w:rPr>
              <w:t xml:space="preserve">.gitignore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7474F"/>
                <w:sz w:val="19"/>
                <w:szCs w:val="19"/>
              </w:rPr>
              <w:t xml:space="preserve">.env.example</w:t>
            </w:r>
          </w:p>
        </w:tc>
      </w:tr>
      <w:tr>
        <w:tc>
          <w:tcPr>
            <w:tcW w:type="dxa" w:w="3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 diyagramı: malzeme, bağış, ihtiyaç noktası, dağıtım kaydı</w:t>
            </w:r>
          </w:p>
        </w:tc>
        <w:tc>
          <w:tcPr>
            <w:tcW w:type="dxa" w:w="9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Tamam</w:t>
            </w:r>
          </w:p>
        </w:tc>
        <w:tc>
          <w:tcPr>
            <w:tcW w:type="dxa" w:w="54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74F"/>
                <w:sz w:val="19"/>
                <w:szCs w:val="19"/>
              </w:rPr>
              <w:t xml:space="preserve">docs/ER-Diyagrami.md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7474F"/>
                <w:sz w:val="19"/>
                <w:szCs w:val="19"/>
              </w:rPr>
              <w:t xml:space="preserve">docs/er-diyagrami.svg</w:t>
            </w:r>
            <w:r>
              <w:rPr>
                <w:b w:val="false"/>
                <w:bCs w:val="false"/>
                <w:sz w:val="20"/>
                <w:szCs w:val="20"/>
              </w:rPr>
              <w:t xml:space="preserve"> (11 tablo)</w:t>
            </w:r>
          </w:p>
        </w:tc>
      </w:tr>
      <w:tr>
        <w:tc>
          <w:tcPr>
            <w:tcW w:type="dxa" w:w="3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Mimari şema</w:t>
            </w:r>
          </w:p>
        </w:tc>
        <w:tc>
          <w:tcPr>
            <w:tcW w:type="dxa" w:w="9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Tamam</w:t>
            </w:r>
          </w:p>
        </w:tc>
        <w:tc>
          <w:tcPr>
            <w:tcW w:type="dxa" w:w="54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74F"/>
                <w:sz w:val="19"/>
                <w:szCs w:val="19"/>
              </w:rPr>
              <w:t xml:space="preserve">docs/Mimari.md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7474F"/>
                <w:sz w:val="19"/>
                <w:szCs w:val="19"/>
              </w:rPr>
              <w:t xml:space="preserve">docs/mimari-sema.svg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ER diyagramındaki her tablo </w:t>
      </w:r>
      <w:r>
        <w:rPr>
          <w:rFonts w:ascii="Consolas" w:cs="Consolas" w:eastAsia="Consolas" w:hAnsi="Consolas"/>
          <w:color w:val="37474F"/>
          <w:sz w:val="19"/>
          <w:szCs w:val="19"/>
        </w:rPr>
        <w:t xml:space="preserve">backend/models/entities.py</w:t>
      </w:r>
      <w:r>
        <w:t xml:space="preserve"> içinde bir dataclass olarak tanımlandı.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İskelet için 3 birim testi yazıldı (</w:t>
      </w:r>
      <w:r>
        <w:rPr>
          <w:rFonts w:ascii="Consolas" w:cs="Consolas" w:eastAsia="Consolas" w:hAnsi="Consolas"/>
          <w:color w:val="37474F"/>
          <w:sz w:val="19"/>
          <w:szCs w:val="19"/>
        </w:rPr>
        <w:t xml:space="preserve">python -m unittest</w:t>
      </w:r>
      <w:r>
        <w:t xml:space="preserve">).</w:t>
      </w:r>
    </w:p>
    <w:p>
      <w:pPr>
        <w:pStyle w:val="Heading1"/>
      </w:pPr>
      <w:r>
        <w:t xml:space="preserve">2. Haftalık kontrol kriterleri</w:t>
      </w:r>
    </w:p>
    <w:p>
      <w:pPr>
        <w:spacing w:after="80"/>
        <w:ind w:left="360"/>
      </w:pPr>
      <w:r>
        <w:rPr>
          <w:b/>
          <w:bCs/>
          <w:color w:val="2E7D32"/>
        </w:rPr>
        <w:t xml:space="preserve">✔  </w:t>
      </w:r>
      <w:r>
        <w:t xml:space="preserve">Depo erişilebilir ve düzenli.</w:t>
      </w:r>
    </w:p>
    <w:p>
      <w:pPr>
        <w:spacing w:after="80"/>
        <w:ind w:left="360"/>
      </w:pPr>
      <w:r>
        <w:rPr>
          <w:b/>
          <w:bCs/>
          <w:color w:val="2E7D32"/>
        </w:rPr>
        <w:t xml:space="preserve">✔  </w:t>
      </w:r>
      <w:r>
        <w:t xml:space="preserve">ER diyagramındaki varlıklar ve ilişkiler doğru: 1-N ve N-N ilişkiler, ara tablolar, birincil ve yabancı anahtarlar.</w:t>
      </w:r>
    </w:p>
    <w:p>
      <w:pPr>
        <w:spacing w:after="80"/>
        <w:ind w:left="360"/>
      </w:pPr>
      <w:r>
        <w:rPr>
          <w:b/>
          <w:bCs/>
          <w:color w:val="2E7D32"/>
        </w:rPr>
        <w:t xml:space="preserve">✔  </w:t>
      </w:r>
      <w:r>
        <w:t xml:space="preserve">Mimari katmanlar tanımlı: Sunum → İş → Veri ve ortak Varlık katmanı.</w:t>
      </w:r>
    </w:p>
    <w:p>
      <w:pPr>
        <w:pStyle w:val="Heading1"/>
      </w:pPr>
      <w:r>
        <w:t xml:space="preserve">3. Karşılaşılan sorunlar ve uygulanan çözümler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4569"/>
        <w:gridCol w:w="4569"/>
      </w:tblGrid>
      <w:tr>
        <w:trPr>
          <w:tblHeader/>
        </w:trPr>
        <w:tc>
          <w:tcPr>
            <w:tcW w:type="dxa" w:w="5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B71C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6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B71C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Karşılaşılan sorun</w:t>
            </w:r>
          </w:p>
        </w:tc>
        <w:tc>
          <w:tcPr>
            <w:tcW w:type="dxa" w:w="456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B71C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Uygulanan çözüm</w:t>
            </w:r>
          </w:p>
        </w:tc>
      </w:tr>
      <w:tr>
        <w:tc>
          <w:tcPr>
            <w:tcW w:type="dxa" w:w="5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56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74F"/>
                <w:sz w:val="19"/>
                <w:szCs w:val="19"/>
              </w:rPr>
              <w:t xml:space="preserve">.gitignore</w:t>
            </w:r>
            <w:r>
              <w:rPr>
                <w:b w:val="false"/>
                <w:bCs w:val="false"/>
                <w:sz w:val="20"/>
                <w:szCs w:val="20"/>
              </w:rPr>
              <w:t xml:space="preserve"> içindeki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7474F"/>
                <w:sz w:val="19"/>
                <w:szCs w:val="19"/>
              </w:rPr>
              <w:t xml:space="preserve">data/</w:t>
            </w:r>
            <w:r>
              <w:rPr>
                <w:b w:val="false"/>
                <w:bCs w:val="false"/>
                <w:sz w:val="20"/>
                <w:szCs w:val="20"/>
              </w:rPr>
              <w:t xml:space="preserve"> kuralı, veritabanı klasörünün yanında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7474F"/>
                <w:sz w:val="19"/>
                <w:szCs w:val="19"/>
              </w:rPr>
              <w:t xml:space="preserve">backend/data</w:t>
            </w:r>
            <w:r>
              <w:rPr>
                <w:b w:val="false"/>
                <w:bCs w:val="false"/>
                <w:sz w:val="20"/>
                <w:szCs w:val="20"/>
              </w:rPr>
              <w:t xml:space="preserve"> kod paketini de dışarıda bırakıyordu.</w:t>
            </w:r>
          </w:p>
        </w:tc>
        <w:tc>
          <w:tcPr>
            <w:tcW w:type="dxa" w:w="456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Kural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7474F"/>
                <w:sz w:val="19"/>
                <w:szCs w:val="19"/>
              </w:rPr>
              <w:t xml:space="preserve">/data/</w:t>
            </w:r>
            <w:r>
              <w:rPr>
                <w:b w:val="false"/>
                <w:bCs w:val="false"/>
                <w:sz w:val="20"/>
                <w:szCs w:val="20"/>
              </w:rPr>
              <w:t xml:space="preserve"> yapıldı; yalnızca kök klasördeki veritabanı dosyası hariç tutuluyor.</w:t>
            </w:r>
          </w:p>
        </w:tc>
      </w:tr>
      <w:tr>
        <w:tc>
          <w:tcPr>
            <w:tcW w:type="dxa" w:w="5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56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Bilgisayarda Python, Git ve diğer geliştirme araçları kurulu değildi.</w:t>
            </w:r>
          </w:p>
        </w:tc>
        <w:tc>
          <w:tcPr>
            <w:tcW w:type="dxa" w:w="456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 3.12 ve Git winget ile kuruldu; ek paket gerektirmeyen Tkinter + SQLite seçildi.</w:t>
            </w:r>
          </w:p>
        </w:tc>
      </w:tr>
    </w:tbl>
    <w:p>
      <w:pPr>
        <w:pStyle w:val="Heading1"/>
      </w:pPr>
      <w:r>
        <w:t xml:space="preserve">4. Yapay zekâ kullanımı özeti</w:t>
      </w:r>
    </w:p>
    <w:p>
      <w:pPr>
        <w:spacing w:after="120"/>
        <w:jc w:val="both"/>
      </w:pPr>
      <w:r>
        <w:t xml:space="preserve">Claude; mimari ve klasör yapısı önerisi, ER diyagramı için varlık/ilişki önerisi ve iskelet kod için kullanıldı. Teknoloji (Python masaüstü) ve depoyu frontend/backend olarak ayırma kararını ben verdim. Doğrulama: uygulamanın açıldığı ve 3 testin geçtiği kontrol edildi. Ayrıntı: AI kullanım günlüğü, Kayıt 1–3.</w:t>
      </w:r>
    </w:p>
    <w:p>
      <w:pPr>
        <w:pStyle w:val="Heading1"/>
      </w:pPr>
      <w:r>
        <w:t xml:space="preserve">5. Sonraki hafta planı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SQLite şema scripti: tablolar, birincil/yabancı anahtarlar, kısıtlar ve indeksler.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Sentetik (uydurma) örnek veri.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CRUD veri erişim (repository) sınıfları.</w:t>
      </w:r>
    </w:p>
    <w:p>
      <w:pPr>
        <w:pStyle w:val="Heading1"/>
      </w:pPr>
      <w:r>
        <w:t xml:space="preserve">6. Gösterilecek ilerleme (demo sırası)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GitHub deposu: klasör yapısı, README, .gitignore.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python main.py</w:t>
      </w:r>
      <w:r>
        <w:t xml:space="preserve"> → ana pencere; menüden bir modüle tıklayınca "X. haftada geliştirilecek" sayfası.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docs/er-diyagrami.svg</w:t>
      </w:r>
      <w:r>
        <w:t xml:space="preserve"> → varlıklar ve ilişkiler.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docs/mimari-sema.svg</w:t>
      </w:r>
      <w:r>
        <w:t xml:space="preserve"> → katmanlar ve bağımlılık yönü.</w:t>
      </w:r>
    </w:p>
    <w:p>
      <w:pPr>
        <w:pStyle w:val="Heading1"/>
      </w:pPr>
      <w:r>
        <w:t xml:space="preserve">7. Ekler</w:t>
      </w:r>
    </w:p>
    <w:p>
      <w:pPr>
        <w:pStyle w:val="Heading2"/>
      </w:pPr>
      <w:r>
        <w:t xml:space="preserve">7.1 Ekran görüntüleri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829050"/>
            <wp:effectExtent t="0" r="0" b="0" l="0"/>
            <wp:docPr id="1" name="hafta-03-ana-panel.png" descr="Hafta 3 — çalışan boş iskelet: ana panel ve modül takvimi" title="Hafta 3 — çalışan boş iskelet: ana panel ve modül takvi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F6B73"/>
          <w:sz w:val="18"/>
          <w:szCs w:val="18"/>
        </w:rPr>
        <w:t xml:space="preserve">Şekil 1. </w:t>
      </w:r>
      <w:r>
        <w:rPr>
          <w:i/>
          <w:iCs/>
          <w:color w:val="5F6B73"/>
          <w:sz w:val="18"/>
          <w:szCs w:val="18"/>
        </w:rPr>
        <w:t xml:space="preserve">Hafta 3 — çalışan boş iskelet: ana panel ve modül takvimi</w:t>
      </w:r>
    </w:p>
    <w:p>
      <w:pPr>
        <w:pStyle w:val="Heading2"/>
      </w:pPr>
      <w:r>
        <w:t xml:space="preserve">7.2 Commit bağlantıları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8338"/>
      </w:tblGrid>
      <w:tr>
        <w:trPr>
          <w:tblHeader/>
        </w:trPr>
        <w:tc>
          <w:tcPr>
            <w:tcW w:type="dxa" w:w="1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B71C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Commit</w:t>
            </w:r>
          </w:p>
        </w:tc>
        <w:tc>
          <w:tcPr>
            <w:tcW w:type="dxa" w:w="83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B71C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1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hyperlink w:history="1" r:id="rIdvivyccqvot18_xsjjp-sw">
              <w:r>
                <w:rPr>
                  <w:rStyle w:val="Hyperlink"/>
                  <w:b w:val="false"/>
                  <w:bCs w:val="false"/>
                  <w:sz w:val="20"/>
                  <w:szCs w:val="20"/>
                </w:rPr>
                <w:t xml:space="preserve">be91e82</w:t>
              </w:r>
            </w:hyperlink>
          </w:p>
        </w:tc>
        <w:tc>
          <w:tcPr>
            <w:tcW w:type="dxa" w:w="83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chore: proje kurulumu (.gitignore, README, requirements, .env.example)</w:t>
            </w:r>
          </w:p>
        </w:tc>
      </w:tr>
      <w:tr>
        <w:tc>
          <w:tcPr>
            <w:tcW w:type="dxa" w:w="1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hyperlink w:history="1" r:id="rIdupir-j_jt-qsbvfasmu22">
              <w:r>
                <w:rPr>
                  <w:rStyle w:val="Hyperlink"/>
                  <w:b w:val="false"/>
                  <w:bCs w:val="false"/>
                  <w:sz w:val="20"/>
                  <w:szCs w:val="20"/>
                </w:rPr>
                <w:t xml:space="preserve">673e281</w:t>
              </w:r>
            </w:hyperlink>
          </w:p>
        </w:tc>
        <w:tc>
          <w:tcPr>
            <w:tcW w:type="dxa" w:w="83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backend: varlık katmanı - ER tablolarının dataclass karşılıkları</w:t>
            </w:r>
          </w:p>
        </w:tc>
      </w:tr>
      <w:tr>
        <w:tc>
          <w:tcPr>
            <w:tcW w:type="dxa" w:w="1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hyperlink w:history="1" r:id="rIdtwotgp0zp5twfcbr4mg2l">
              <w:r>
                <w:rPr>
                  <w:rStyle w:val="Hyperlink"/>
                  <w:b w:val="false"/>
                  <w:bCs w:val="false"/>
                  <w:sz w:val="20"/>
                  <w:szCs w:val="20"/>
                </w:rPr>
                <w:t xml:space="preserve">ed889dc</w:t>
              </w:r>
            </w:hyperlink>
          </w:p>
        </w:tc>
        <w:tc>
          <w:tcPr>
            <w:tcW w:type="dxa" w:w="83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backend: ayarlar, veri erişim (SQLite bağlantısı) ve iş katmanı iskeleti</w:t>
            </w:r>
          </w:p>
        </w:tc>
      </w:tr>
      <w:tr>
        <w:tc>
          <w:tcPr>
            <w:tcW w:type="dxa" w:w="1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hyperlink w:history="1" r:id="rId-2tkmyed44sl7nowdeoe7">
              <w:r>
                <w:rPr>
                  <w:rStyle w:val="Hyperlink"/>
                  <w:b w:val="false"/>
                  <w:bCs w:val="false"/>
                  <w:sz w:val="20"/>
                  <w:szCs w:val="20"/>
                </w:rPr>
                <w:t xml:space="preserve">b4fbd76</w:t>
              </w:r>
            </w:hyperlink>
          </w:p>
        </w:tc>
        <w:tc>
          <w:tcPr>
            <w:tcW w:type="dxa" w:w="83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frontend: Tkinter ana pencere iskeleti ve başlangıç noktası</w:t>
            </w:r>
          </w:p>
        </w:tc>
      </w:tr>
      <w:tr>
        <w:tc>
          <w:tcPr>
            <w:tcW w:type="dxa" w:w="1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hyperlink w:history="1" r:id="rIdtgvjvanjmzu2buqd6d_dk">
              <w:r>
                <w:rPr>
                  <w:rStyle w:val="Hyperlink"/>
                  <w:b w:val="false"/>
                  <w:bCs w:val="false"/>
                  <w:sz w:val="20"/>
                  <w:szCs w:val="20"/>
                </w:rPr>
                <w:t xml:space="preserve">99c03f3</w:t>
              </w:r>
            </w:hyperlink>
          </w:p>
        </w:tc>
        <w:tc>
          <w:tcPr>
            <w:tcW w:type="dxa" w:w="83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test: backend iskelet birim testleri</w:t>
            </w:r>
          </w:p>
        </w:tc>
      </w:tr>
      <w:tr>
        <w:tc>
          <w:tcPr>
            <w:tcW w:type="dxa" w:w="1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hyperlink w:history="1" r:id="rIduq9sqc6cgka5f0f5vaffx">
              <w:r>
                <w:rPr>
                  <w:rStyle w:val="Hyperlink"/>
                  <w:b w:val="false"/>
                  <w:bCs w:val="false"/>
                  <w:sz w:val="20"/>
                  <w:szCs w:val="20"/>
                </w:rPr>
                <w:t xml:space="preserve">a2eb8ce</w:t>
              </w:r>
            </w:hyperlink>
          </w:p>
        </w:tc>
        <w:tc>
          <w:tcPr>
            <w:tcW w:type="dxa" w:w="83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docs: ER diyagramı ve mimari şema (frontend/backend ayrımı)</w:t>
            </w:r>
          </w:p>
        </w:tc>
      </w:tr>
      <w:tr>
        <w:tc>
          <w:tcPr>
            <w:tcW w:type="dxa" w:w="1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hyperlink w:history="1" r:id="rIdyl330zd46jrcofppybeyq">
              <w:r>
                <w:rPr>
                  <w:rStyle w:val="Hyperlink"/>
                  <w:b w:val="false"/>
                  <w:bCs w:val="false"/>
                  <w:sz w:val="20"/>
                  <w:szCs w:val="20"/>
                </w:rPr>
                <w:t xml:space="preserve">4e1ee30</w:t>
              </w:r>
            </w:hyperlink>
          </w:p>
        </w:tc>
        <w:tc>
          <w:tcPr>
            <w:tcW w:type="dxa" w:w="83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docs: hafta 3 ilerleme raporu, AI kullanım günlüğü, sözlü hazırlık, ekran görüntüsü</w:t>
            </w:r>
          </w:p>
        </w:tc>
      </w:tr>
    </w:tbl>
    <w:p>
      <w:pPr>
        <w:spacing w:after="8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0" w:footer="56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5F6B73"/>
        <w:sz w:val="16"/>
        <w:szCs w:val="16"/>
      </w:rPr>
      <w:t xml:space="preserve">İhsan Katkat · 251161036 · Bilgisayar Uygulamaları I</w:t>
    </w:r>
    <w:r>
      <w:rPr>
        <w:color w:val="5F6B73"/>
        <w:sz w:val="16"/>
        <w:szCs w:val="16"/>
      </w:rPr>
      <w:ptab w:alignment="right" w:relativeTo="margin" w:leader="none"/>
      <w:t xml:space="preserve">Sayfa </w:t>
    </w:r>
    <w:r>
      <w:rPr>
        <w:color w:val="5F6B73"/>
        <w:sz w:val="16"/>
        <w:szCs w:val="16"/>
      </w:rPr>
      <w:fldChar w:fldCharType="begin"/>
    </w:r>
    <w:r>
      <w:rPr>
        <w:color w:val="5F6B73"/>
        <w:sz w:val="16"/>
        <w:szCs w:val="16"/>
      </w:rPr>
      <w:instrText xml:space="preserve">PAGE</w:instrText>
    </w:r>
    <w:r>
      <w:rPr>
        <w:color w:val="5F6B73"/>
        <w:sz w:val="16"/>
        <w:szCs w:val="16"/>
      </w:rPr>
      <w:fldChar w:fldCharType="separate"/>
    </w:r>
    <w:r>
      <w:rPr>
        <w:color w:val="5F6B73"/>
        <w:sz w:val="16"/>
        <w:szCs w:val="16"/>
      </w:rPr>
      <w:fldChar w:fldCharType="end"/>
    </w:r>
    <w:r>
      <w:rPr>
        <w:color w:val="5F6B73"/>
        <w:sz w:val="16"/>
        <w:szCs w:val="16"/>
      </w:rPr>
      <w:t xml:space="preserve"> / </w:t>
    </w:r>
    <w:r>
      <w:rPr>
        <w:color w:val="5F6B73"/>
        <w:sz w:val="16"/>
        <w:szCs w:val="16"/>
      </w:rPr>
      <w:fldChar w:fldCharType="begin"/>
    </w:r>
    <w:r>
      <w:rPr>
        <w:color w:val="5F6B73"/>
        <w:sz w:val="16"/>
        <w:szCs w:val="16"/>
      </w:rPr>
      <w:instrText xml:space="preserve">NUMPAGES</w:instrText>
    </w:r>
    <w:r>
      <w:rPr>
        <w:color w:val="5F6B73"/>
        <w:sz w:val="16"/>
        <w:szCs w:val="16"/>
      </w:rPr>
      <w:fldChar w:fldCharType="separate"/>
    </w:r>
    <w:r>
      <w:rPr>
        <w:color w:val="5F6B7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ED3" w:sz="4" w:space="4"/>
      </w:pBdr>
      <w:jc w:val="right"/>
    </w:pPr>
    <w:r>
      <w:rPr>
        <w:color w:val="5F6B73"/>
        <w:sz w:val="16"/>
        <w:szCs w:val="16"/>
      </w:rPr>
      <w:t xml:space="preserve">P16 · Afet Yardım Malzemesi Lojistik ve Dağıtım — Hafta 3 İlerleme Raporu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rFonts w:ascii="Calibri" w:cs="Calibri" w:eastAsia="Calibri" w:hAnsi="Calibri"/>
      <w:b/>
      <w:bCs/>
      <w:color w:val="B71C1C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263238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rljgkq6rfgl6g3mtnvjcm" Type="http://schemas.openxmlformats.org/officeDocument/2006/relationships/hyperlink" Target="https://github.com/katkat12ihsan/Afet-Yardim-Malzemesi-Lojistik-ve-Dagitim" TargetMode="External"/><Relationship Id="rIdvivyccqvot18_xsjjp-sw" Type="http://schemas.openxmlformats.org/officeDocument/2006/relationships/hyperlink" Target="https://github.com/katkat12ihsan/Afet-Yardim-Malzemesi-Lojistik-ve-Dagitim/commit/be91e82" TargetMode="External"/><Relationship Id="rIdupir-j_jt-qsbvfasmu22" Type="http://schemas.openxmlformats.org/officeDocument/2006/relationships/hyperlink" Target="https://github.com/katkat12ihsan/Afet-Yardim-Malzemesi-Lojistik-ve-Dagitim/commit/673e281" TargetMode="External"/><Relationship Id="rIdtwotgp0zp5twfcbr4mg2l" Type="http://schemas.openxmlformats.org/officeDocument/2006/relationships/hyperlink" Target="https://github.com/katkat12ihsan/Afet-Yardim-Malzemesi-Lojistik-ve-Dagitim/commit/ed889dc" TargetMode="External"/><Relationship Id="rId-2tkmyed44sl7nowdeoe7" Type="http://schemas.openxmlformats.org/officeDocument/2006/relationships/hyperlink" Target="https://github.com/katkat12ihsan/Afet-Yardim-Malzemesi-Lojistik-ve-Dagitim/commit/b4fbd76" TargetMode="External"/><Relationship Id="rIdtgvjvanjmzu2buqd6d_dk" Type="http://schemas.openxmlformats.org/officeDocument/2006/relationships/hyperlink" Target="https://github.com/katkat12ihsan/Afet-Yardim-Malzemesi-Lojistik-ve-Dagitim/commit/99c03f3" TargetMode="External"/><Relationship Id="rIduq9sqc6cgka5f0f5vaffx" Type="http://schemas.openxmlformats.org/officeDocument/2006/relationships/hyperlink" Target="https://github.com/katkat12ihsan/Afet-Yardim-Malzemesi-Lojistik-ve-Dagitim/commit/a2eb8ce" TargetMode="External"/><Relationship Id="rIdyl330zd46jrcofppybeyq" Type="http://schemas.openxmlformats.org/officeDocument/2006/relationships/hyperlink" Target="https://github.com/katkat12ihsan/Afet-Yardim-Malzemesi-Lojistik-ve-Dagitim/commit/4e1ee30" TargetMode="External"/><Relationship Id="rId17" Type="http://schemas.openxmlformats.org/officeDocument/2006/relationships/image" Target="media/b54021bdcb14a75e76ba1dd5991e328a8c7de901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Hafta 3 İlerleme Raporu</dc:title>
  <dc:creator>İhsan Katkat</dc:creator>
  <dc:description>Kurulum, Mimari ve Veri Modeli</dc:description>
  <cp:lastModifiedBy>Un-named</cp:lastModifiedBy>
  <cp:revision>1</cp:revision>
  <dcterms:created xsi:type="dcterms:W3CDTF">2026-10-23T06:03:53.222Z</dcterms:created>
  <dcterms:modified xsi:type="dcterms:W3CDTF">2026-10-23T06:03:53.223Z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