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263238"/>
          <w:sz w:val="20"/>
          <w:szCs w:val="20"/>
        </w:rPr>
        <w:t xml:space="preserve">T.C. BİNGÖL ÜNİVERSİTESİ</w:t>
      </w:r>
    </w:p>
    <w:p>
      <w:pPr>
        <w:spacing w:after="20"/>
        <w:jc w:val="center"/>
      </w:pPr>
      <w:r>
        <w:rPr>
          <w:color w:val="5F6B73"/>
          <w:sz w:val="20"/>
          <w:szCs w:val="20"/>
        </w:rPr>
        <w:t xml:space="preserve">Bilişim Teknolojileri MYO · Bilgisayar Teknolojileri Bölümü · Bilgisayar Programcılığı Programı</w:t>
      </w:r>
    </w:p>
    <w:p>
      <w:pPr>
        <w:spacing w:after="20"/>
        <w:jc w:val="center"/>
      </w:pPr>
      <w:r>
        <w:rPr>
          <w:color w:val="5F6B73"/>
          <w:sz w:val="20"/>
          <w:szCs w:val="20"/>
        </w:rPr>
        <w:t xml:space="preserve">Bilgisayar Uygulamaları I Dersi</w:t>
      </w:r>
    </w:p>
    <w:p>
      <w:pPr>
        <w:spacing w:after="40" w:before="240"/>
        <w:jc w:val="center"/>
      </w:pPr>
      <w:r>
        <w:rPr>
          <w:b/>
          <w:bCs/>
          <w:color w:val="B71C1C"/>
          <w:sz w:val="34"/>
          <w:szCs w:val="34"/>
        </w:rPr>
        <w:t xml:space="preserve">HAFTALIK İLERLEME RAPORU</w:t>
      </w:r>
    </w:p>
    <w:p>
      <w:pPr>
        <w:pBdr>
          <w:bottom w:val="single" w:color="B71C1C" w:sz="8" w:space="8"/>
        </w:pBdr>
        <w:spacing w:after="240"/>
        <w:jc w:val="center"/>
      </w:pPr>
      <w:r>
        <w:rPr>
          <w:b/>
          <w:bCs/>
          <w:color w:val="263238"/>
          <w:sz w:val="26"/>
          <w:szCs w:val="26"/>
        </w:rPr>
        <w:t xml:space="preserve">Hafta 6 — Çekirdek Modül A: Envanter Yönetimi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Öğrenci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İhsan Katkat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Numara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251161036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 (Kod/Ad)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P16 · Afet Yardım Malzemesi Lojistik ve Dağıtım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Hafta No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— Çekirdek Modül A: Envanter Yönetimi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Tarih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21.10.2026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Geliştirilen modül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Envanter Yönetimi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GitHub deposu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p1k-jwliijgnx9-qvdeoe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Backend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 · </w:t>
            </w:r>
            <w:hyperlink w:history="1" r:id="rIdxezfxr3xeg9umgn6eodm3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Frontend</w:t>
              </w:r>
            </w:hyperlink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Dal (branch)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hafta-06</w:t>
            </w:r>
            <w:r>
              <w:rPr>
                <w:b w:val="false"/>
                <w:bCs w:val="false"/>
                <w:sz w:val="20"/>
                <w:szCs w:val="20"/>
              </w:rPr>
              <w:t xml:space="preserve"> (iki depoda da; main'e birleştirildi)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Bu hafta tamamlanan işler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900"/>
        <w:gridCol w:w="5438"/>
      </w:tblGrid>
      <w:tr>
        <w:trPr>
          <w:tblHeader/>
        </w:trP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Görev (haftalık plandan)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Kanıt</w:t>
            </w:r>
          </w:p>
        </w:tc>
      </w:tr>
      <w:t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Malzeme/kategori modeli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Tamam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Malzeme Tanımları sekmesi: ekle, güncelle, sil, kategori ekle/sil (yalnızca Yönetici); ad tekrarı ve birim kontrolü.</w:t>
            </w:r>
          </w:p>
        </w:tc>
      </w:tr>
      <w:t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Giriş/çıkış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Tamam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stok_girisi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stok_cikisi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sayim_duzeltmesi</w:t>
            </w:r>
            <w:r>
              <w:rPr>
                <w:b w:val="false"/>
                <w:bCs w:val="false"/>
                <w:sz w:val="20"/>
                <w:szCs w:val="20"/>
              </w:rPr>
              <w:t xml:space="preserve">; her işlem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stok_hareketi</w:t>
            </w:r>
            <w:r>
              <w:rPr>
                <w:b w:val="false"/>
                <w:bCs w:val="false"/>
                <w:sz w:val="20"/>
                <w:szCs w:val="20"/>
              </w:rPr>
              <w:t xml:space="preserve"> tablosuna kaydediliyor (003 migration).</w:t>
            </w:r>
          </w:p>
        </w:tc>
      </w:tr>
      <w:t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Stok seviyesi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Tamam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Stok Durumu sekmesi: miktar, kritik seviye, durum (Normal / Kritik / Tükendi), filtreler, kritik seviye ayarı.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 deposu:</w:t>
      </w:r>
      <w:r>
        <w:t xml:space="preserve">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003_stok_hareketi.sql</w:t>
      </w:r>
      <w:r>
        <w:t xml:space="preserve"> (tutarlılık kısıtları, eski stoklar için açılış devri);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StokHareketi</w:t>
      </w:r>
      <w:r>
        <w:t xml:space="preserve">,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HareketTuru</w:t>
      </w:r>
      <w:r>
        <w:t xml:space="preserve">,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StokHareketiRepository</w:t>
      </w:r>
      <w:r>
        <w:t xml:space="preserve">;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EnvanterServisi</w:t>
      </w:r>
      <w:r>
        <w:t xml:space="preserve"> ile 8 iş kuralı (K1–K8); panelde kritik stok sayısı Depo rolü için yalnızca kendi deposundan.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 deposu:</w:t>
      </w:r>
      <w:r>
        <w:t xml:space="preserve">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frontend/envanter_sayfasi.py</w:t>
      </w:r>
      <w:r>
        <w:t xml:space="preserve">: 3 sekme ve giriş/çıkış/sayım/kritik seviye pencereleri; hatalar pencerede kırmızı gösteriliyor, pencere kapanmıyor.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Testler:</w:t>
      </w:r>
      <w:r>
        <w:t xml:space="preserve"> 22 yeni test (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tests/test_envanter.py</w:t>
      </w:r>
      <w:r>
        <w:t xml:space="preserve">). Toplam 60 test, hepsi geçiyor.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Teslim — kısa açıklama:</w:t>
      </w:r>
      <w:r>
        <w:t xml:space="preserve">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docs/Envanter.md</w:t>
      </w:r>
      <w:r>
        <w:t xml:space="preserve"> (veri modeli, iş kuralları, akış).</w:t>
      </w:r>
    </w:p>
    <w:p>
      <w:pPr>
        <w:pStyle w:val="Heading2"/>
      </w:pPr>
      <w:r>
        <w:t xml:space="preserve">İş kuralları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5000"/>
        <w:gridCol w:w="3938"/>
      </w:tblGrid>
      <w:tr>
        <w:trPr>
          <w:tblHeader/>
        </w:trPr>
        <w:tc>
          <w:tcPr>
            <w:tcW w:type="dxa" w:w="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5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Kural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Neden</w:t>
            </w:r>
          </w:p>
        </w:tc>
      </w:tr>
      <w:tr>
        <w:tc>
          <w:tcPr>
            <w:tcW w:type="dxa" w:w="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  <w:tc>
          <w:tcPr>
            <w:tcW w:type="dxa" w:w="5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Stok eksiye düşemez; çıkış mevcut stoğu aşamaz.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Olmayan malzeme dağıtılamaz.</w:t>
            </w:r>
          </w:p>
        </w:tc>
      </w:tr>
      <w:tr>
        <w:tc>
          <w:tcPr>
            <w:tcW w:type="dxa" w:w="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  <w:tc>
          <w:tcPr>
            <w:tcW w:type="dxa" w:w="5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adet/koli/paket biriminde miktar tam sayı; kg/litre kesirli olabilir.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2,5 battaniye olmaz, 2,5 kg pirinç olur.</w:t>
            </w:r>
          </w:p>
        </w:tc>
      </w:tr>
      <w:tr>
        <w:tc>
          <w:tcPr>
            <w:tcW w:type="dxa" w:w="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  <w:tc>
          <w:tcPr>
            <w:tcW w:type="dxa" w:w="5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Miktar 0'dan büyük ve en fazla 100.000; "12,5" gibi virgüllü giriş kabul edilir.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Yazım hatasıyla dev rakam girilmesin; Türkçe klavye.</w:t>
            </w:r>
          </w:p>
        </w:tc>
      </w:tr>
      <w:tr>
        <w:tc>
          <w:tcPr>
            <w:tcW w:type="dxa" w:w="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  <w:tc>
          <w:tcPr>
            <w:tcW w:type="dxa" w:w="5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Sayım düzeltmesinde açıklama zorunlu.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Fark (kayıp, hasar, sayım hatası) belgelenmeli.</w:t>
            </w:r>
          </w:p>
        </w:tc>
      </w:tr>
      <w:tr>
        <w:tc>
          <w:tcPr>
            <w:tcW w:type="dxa" w:w="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  <w:tc>
          <w:tcPr>
            <w:tcW w:type="dxa" w:w="5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Depo görevlisi yalnızca kendi deposunu görür ve değiştirir.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Sahiplik kontrolü.</w:t>
            </w:r>
          </w:p>
        </w:tc>
      </w:tr>
      <w:tr>
        <w:tc>
          <w:tcPr>
            <w:tcW w:type="dxa" w:w="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K6</w:t>
            </w:r>
          </w:p>
        </w:tc>
        <w:tc>
          <w:tcPr>
            <w:tcW w:type="dxa" w:w="5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Malzeme/kategori tanımlarını yalnızca Yönetici değiştirir.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Tüm depolar aynı kataloğu kullansın.</w:t>
            </w:r>
          </w:p>
        </w:tc>
      </w:tr>
      <w:tr>
        <w:tc>
          <w:tcPr>
            <w:tcW w:type="dxa" w:w="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K7</w:t>
            </w:r>
          </w:p>
        </w:tc>
        <w:tc>
          <w:tcPr>
            <w:tcW w:type="dxa" w:w="5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Stoğu/geçmişi olan malzemenin birimi değişmez, malzeme silinemez.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Eski miktarların anlamı bozulmasın.</w:t>
            </w:r>
          </w:p>
        </w:tc>
      </w:tr>
      <w:tr>
        <w:tc>
          <w:tcPr>
            <w:tcW w:type="dxa" w:w="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K8</w:t>
            </w:r>
          </w:p>
        </w:tc>
        <w:tc>
          <w:tcPr>
            <w:tcW w:type="dxa" w:w="5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Stok güncellemesi ve hareket kaydı tek transaction.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İkisi birlikte yazılır ya da hiçbiri.</w:t>
            </w:r>
          </w:p>
        </w:tc>
      </w:tr>
    </w:tbl>
    <w:p>
      <w:pPr>
        <w:pStyle w:val="Heading1"/>
      </w:pPr>
      <w:r>
        <w:t xml:space="preserve">2. Haftalık kontrol kriterleri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✔  </w:t>
      </w:r>
      <w:r>
        <w:t xml:space="preserve">Envanter Yönetimi çalışıyor (Şekil 1, 3, 4;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StokHareketiTestleri</w:t>
      </w:r>
      <w:r>
        <w:t xml:space="preserve">).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✔  </w:t>
      </w:r>
      <w:r>
        <w:t xml:space="preserve">Doğrulama ve iş kuralları uygulanıyor: K1–K8, her biri testli (Şekil 2).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✔  </w:t>
      </w:r>
      <w:r>
        <w:t xml:space="preserve">Önceki modüllerle tutarlı: Hafta 4 tabloları kullanıldı, yeni tablo migration ile eklendi; Hafta 5'in oturum, rol ve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depo_id</w:t>
      </w:r>
      <w:r>
        <w:t xml:space="preserve"> bilgileri kullanıldı; "stok = hareket toplamı" kuralı eski veride de sağlanıyor.</w:t>
      </w:r>
    </w:p>
    <w:p>
      <w:pPr>
        <w:pStyle w:val="Heading1"/>
      </w:pPr>
      <w:r>
        <w:t xml:space="preserve">3. Karşılaşılan sorunlar ve uygulanan çözümler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569"/>
        <w:gridCol w:w="4569"/>
      </w:tblGrid>
      <w:tr>
        <w:trPr>
          <w:tblHeader/>
        </w:trP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Karşılaşılan sorun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Uygulanan çözüm</w:t>
            </w:r>
          </w:p>
        </w:tc>
      </w:tr>
      <w:t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Hafta 5'te kurulmuş veritabanlarında stok var ama hareket kaydı yok; "stok = hareket toplamı" kuralı bozulurdu.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003 migration'ı mevcut her stok için "Açılış" hareketi yazıyor; örnek veri de aynısını yapıyor. Testi var.</w:t>
            </w:r>
          </w:p>
        </w:tc>
      </w:tr>
      <w:t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Python'un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lower()</w:t>
            </w:r>
            <w:r>
              <w:rPr>
                <w:b w:val="false"/>
                <w:bCs w:val="false"/>
                <w:sz w:val="20"/>
                <w:szCs w:val="20"/>
              </w:rPr>
              <w:t xml:space="preserve"> fonksiyonu "GIDA"yı "gida" yapıyor; aynı kategori ikinci kez eklenebiliyordu (testte bulundu).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Türkçe'ye uygun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tr_kucuk()</w:t>
            </w:r>
            <w:r>
              <w:rPr>
                <w:b w:val="false"/>
                <w:bCs w:val="false"/>
                <w:sz w:val="20"/>
                <w:szCs w:val="20"/>
              </w:rPr>
              <w:t xml:space="preserve"> karşılaştırması.</w:t>
            </w:r>
          </w:p>
        </w:tc>
      </w:tr>
      <w:t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 Türkçe alfabeyi bilmiyor; "Çadır" ve "İçme suyu" listenin sonuna düşüyordu.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tr_sirala()</w:t>
            </w:r>
            <w:r>
              <w:rPr>
                <w:b w:val="false"/>
                <w:bCs w:val="false"/>
                <w:sz w:val="20"/>
                <w:szCs w:val="20"/>
              </w:rPr>
              <w:t xml:space="preserve"> ile Türkçe alfabe sırası; testi var.</w:t>
            </w:r>
          </w:p>
        </w:tc>
      </w:tr>
      <w:t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Kullanıcılar ondalıklı sayıyı virgülle yazıyor ("12,5").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Serviste virgül noktaya çevriliyor.</w:t>
            </w:r>
          </w:p>
        </w:tc>
      </w:tr>
      <w:t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Oturum bir işlem sırasında biterse pencere, kod hâlâ çalışırken kapanıyordu.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Kapanış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after(0, destroy)</w:t>
            </w:r>
            <w:r>
              <w:rPr>
                <w:b w:val="false"/>
                <w:bCs w:val="false"/>
                <w:sz w:val="20"/>
                <w:szCs w:val="20"/>
              </w:rPr>
              <w:t xml:space="preserve"> ile o anki olaydan sonraya ertelendi.</w:t>
            </w:r>
          </w:p>
        </w:tc>
      </w:tr>
    </w:tbl>
    <w:p>
      <w:pPr>
        <w:pStyle w:val="Heading1"/>
      </w:pPr>
      <w:r>
        <w:t xml:space="preserve">4. Yapay zekâ kullanımı özeti</w:t>
      </w:r>
    </w:p>
    <w:p>
      <w:pPr>
        <w:spacing w:after="120"/>
        <w:jc w:val="both"/>
      </w:pPr>
      <w:r>
        <w:t xml:space="preserve">Veri modeli (hareket tablosu), doğrulama örnekleri ve refaktör önerileri için Claude kullanıldı. İş kuralları afet deposu senaryosuna göre birlikte belirlendi. Doğrulama: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depo1</w:t>
      </w:r>
      <w:r>
        <w:t xml:space="preserve"> ve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yonetici</w:t>
      </w:r>
      <w:r>
        <w:t xml:space="preserve"> hesaplarıyla ekranlar denendi, 60 test geçti. Ayrıntı: AI kullanım günlüğü, Kayıt 10–12.</w:t>
      </w:r>
    </w:p>
    <w:p>
      <w:pPr>
        <w:pStyle w:val="Heading1"/>
      </w:pPr>
      <w:r>
        <w:t xml:space="preserve">5. Sonraki hafta planı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Çekirdek Modül B — Bağış Girişi ve İhtiyaç Eşleştirme ve entegrasyon.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Bağış kaydı stoğa Envanter'in "Giriş" yolu ile yansıyacak.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İhtiyaç talepleri ile depo stokları eşleştirilecek.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Ara demo.</w:t>
      </w:r>
    </w:p>
    <w:p>
      <w:pPr>
        <w:pStyle w:val="Heading1"/>
      </w:pPr>
      <w:r>
        <w:t xml:space="preserve">6. Gösterilecek ilerleme (demo sırası)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depo1</w:t>
      </w:r>
      <w:r>
        <w:t xml:space="preserve"> ile giriş → Envanter Yönetimi.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Depo kutusu kilitli: yalnızca kendi deposu.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Kuru gıda kolisi kırmızı (Kritik).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Konserve → Stok Çıkışı → 500 → "Yetersiz stok: depoda 148 koli Konserve var…" (Şekil 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Battaniye → Stok Girişi → 50 → durum çubuğunda "400 → 450".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Sayım Düzeltmesi açıklamasız → hata; açıklamayla → kaydedilir.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Hareket Geçmişi sekmesi: kim, ne zaman, ne kadar, neden (Şekil 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yonetici</w:t>
      </w:r>
      <w:r>
        <w:t xml:space="preserve"> ile giriş: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Depo seçimi açık (3 depo).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Malzeme Tanımları'nda yeni malzeme ekle (Şekil 4).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Stoğu olan malzemeyi silmeye çalış → engellenir.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Backend deposunda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python -m unittest</w:t>
      </w:r>
      <w:r>
        <w:t xml:space="preserve"> → 60 test OK.</w:t>
      </w:r>
    </w:p>
    <w:p>
      <w:pPr>
        <w:pStyle w:val="Heading1"/>
      </w:pPr>
      <w:r>
        <w:t xml:space="preserve">7. Ekler</w:t>
      </w:r>
    </w:p>
    <w:p>
      <w:pPr>
        <w:pStyle w:val="Heading2"/>
      </w:pPr>
      <w:r>
        <w:t xml:space="preserve">7.1 Ekran görüntüleri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800475"/>
            <wp:effectExtent t="0" r="0" b="0" l="0"/>
            <wp:docPr id="6" name="hafta-06-envanter-stok-durumu.png" descr="Depo görevlisi: stok durumu (kritik malzeme kırmızı, depo seçimi kilitli)" title="Depo görevlisi: stok durumu (kritik malzeme kırmızı, depo seçimi kilitl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F6B73"/>
          <w:sz w:val="18"/>
          <w:szCs w:val="18"/>
        </w:rPr>
        <w:t xml:space="preserve">Şekil 1. </w:t>
      </w:r>
      <w:r>
        <w:rPr>
          <w:i/>
          <w:iCs/>
          <w:color w:val="5F6B73"/>
          <w:sz w:val="18"/>
          <w:szCs w:val="18"/>
        </w:rPr>
        <w:t xml:space="preserve">Depo görevlisi: stok durumu (kritik malzeme kırmızı, depo seçimi kilitli)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800475"/>
            <wp:effectExtent t="0" r="0" b="0" l="0"/>
            <wp:docPr id="7" name="hafta-06-yetersiz-stok-uyarisi.png" descr="K1 kuralı: stoktan fazla çıkış reddediliyor, pencere açık kalıyor" title="K1 kuralı: stoktan fazla çıkış reddediliyor, pencere açık kalıy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F6B73"/>
          <w:sz w:val="18"/>
          <w:szCs w:val="18"/>
        </w:rPr>
        <w:t xml:space="preserve">Şekil 2. </w:t>
      </w:r>
      <w:r>
        <w:rPr>
          <w:i/>
          <w:iCs/>
          <w:color w:val="5F6B73"/>
          <w:sz w:val="18"/>
          <w:szCs w:val="18"/>
        </w:rPr>
        <w:t xml:space="preserve">K1 kuralı: stoktan fazla çıkış reddediliyor, pencere açık kalıyor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800475"/>
            <wp:effectExtent t="0" r="0" b="0" l="0"/>
            <wp:docPr id="8" name="hafta-06-hareket-gecmisi.png" descr="Hareket geçmişi: her işlemin silinmeyen kaydı" title="Hareket geçmişi: her işlemin silinmeyen kayd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F6B73"/>
          <w:sz w:val="18"/>
          <w:szCs w:val="18"/>
        </w:rPr>
        <w:t xml:space="preserve">Şekil 3. </w:t>
      </w:r>
      <w:r>
        <w:rPr>
          <w:i/>
          <w:iCs/>
          <w:color w:val="5F6B73"/>
          <w:sz w:val="18"/>
          <w:szCs w:val="18"/>
        </w:rPr>
        <w:t xml:space="preserve">Hareket geçmişi: her işlemin silinmeyen kaydı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800475"/>
            <wp:effectExtent t="0" r="0" b="0" l="0"/>
            <wp:docPr id="9" name="hafta-06-malzeme-tanimlari-yonetici.png" descr="Yönetici: malzeme ve kategori tanımları" title="Yönetici: malzeme ve kategori tanım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F6B73"/>
          <w:sz w:val="18"/>
          <w:szCs w:val="18"/>
        </w:rPr>
        <w:t xml:space="preserve">Şekil 4. </w:t>
      </w:r>
      <w:r>
        <w:rPr>
          <w:i/>
          <w:iCs/>
          <w:color w:val="5F6B73"/>
          <w:sz w:val="18"/>
          <w:szCs w:val="18"/>
        </w:rPr>
        <w:t xml:space="preserve">Yönetici: malzeme ve kategori tanımları</w:t>
      </w:r>
    </w:p>
    <w:p>
      <w:pPr>
        <w:pStyle w:val="Heading2"/>
      </w:pPr>
      <w:r>
        <w:t xml:space="preserve">7.2 Commit bağlantıları</w:t>
      </w:r>
    </w:p>
    <w:p>
      <w:pPr>
        <w:spacing w:after="120"/>
      </w:pPr>
      <w:r>
        <w:rPr>
          <w:b/>
          <w:bCs/>
        </w:rPr>
        <w:t xml:space="preserve">Backend deposu</w:t>
      </w:r>
      <w:r>
        <w:t xml:space="preserve"> — dal: </w:t>
      </w:r>
      <w:hyperlink w:history="1" r:id="rIdxrselchlennqrzt4lu4hu">
        <w:r>
          <w:rPr>
            <w:rStyle w:val="Hyperlink"/>
          </w:rPr>
          <w:t xml:space="preserve">hafta-06</w:t>
        </w:r>
      </w:hyperlink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nw3i-8sg8r-fpewlywkz4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926a439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backend: stok hareketi şeması (003 migration), StokHareketi/HareketTuru ve repository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lnnbyskem2rmsas2fkosb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b456da0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backend: EnvanterServisi - giriş/çıkış/sayım, 8 iş kuralı, depo sahipliği, Türkçe karşılaştırma ve sıralama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yvcgavt3rpdbzgqc37kh_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aa1a21f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backend: örnek veriye açılış (devir) hareketleri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kcolgiqhp_tnwxapslqfs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7a0bcc0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test: envanter iş kuralları, yetki/sahiplik ve migration testleri (22 test)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tddscblpnrtbkcajtjg7x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8b5bf9c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docs: hafta 6 envanter açıklaması, ilerleme raporu, sözlü hazırlık, AI günlüğü, formlar, ekran görüntüleri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Frontend deposu</w:t>
      </w:r>
      <w:r>
        <w:t xml:space="preserve"> — dal: </w:t>
      </w:r>
      <w:hyperlink w:history="1" r:id="rId3f3shi5uzzly1dchczoxm">
        <w:r>
          <w:rPr>
            <w:rStyle w:val="Hyperlink"/>
          </w:rPr>
          <w:t xml:space="preserve">hafta-06</w:t>
        </w:r>
      </w:hyperlink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rgr-hx6ez_2nn0ty7swhw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5ce1efa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envanter sayfası - stok durumu, giriş/çıkış/sayım/kritik seviye pencereleri, hareket geçmişi, malzeme tanımları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xuuyw4hpt3limdlepptib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d570153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envanter sayfasını ana pencereye bağla; oturum bitince güvenli kapanış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navxp1tjueku8qlixyfaz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de957ab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docs: README hafta 6 (envanter ekranı)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F6B73"/>
        <w:sz w:val="16"/>
        <w:szCs w:val="16"/>
      </w:rPr>
      <w:t xml:space="preserve">İhsan Katkat · 251161036 · Bilgisayar Uygulamaları I</w:t>
    </w:r>
    <w:r>
      <w:rPr>
        <w:color w:val="5F6B73"/>
        <w:sz w:val="16"/>
        <w:szCs w:val="16"/>
      </w:rPr>
      <w:ptab w:alignment="right" w:relativeTo="margin" w:leader="none"/>
      <w:t xml:space="preserve">Sayfa </w:t>
    </w:r>
    <w:r>
      <w:rPr>
        <w:color w:val="5F6B73"/>
        <w:sz w:val="16"/>
        <w:szCs w:val="16"/>
      </w:rPr>
      <w:fldChar w:fldCharType="begin"/>
    </w:r>
    <w:r>
      <w:rPr>
        <w:color w:val="5F6B73"/>
        <w:sz w:val="16"/>
        <w:szCs w:val="16"/>
      </w:rPr>
      <w:instrText xml:space="preserve">PAGE</w:instrText>
    </w:r>
    <w:r>
      <w:rPr>
        <w:color w:val="5F6B73"/>
        <w:sz w:val="16"/>
        <w:szCs w:val="16"/>
      </w:rPr>
      <w:fldChar w:fldCharType="separate"/>
    </w:r>
    <w:r>
      <w:rPr>
        <w:color w:val="5F6B73"/>
        <w:sz w:val="16"/>
        <w:szCs w:val="16"/>
      </w:rPr>
      <w:fldChar w:fldCharType="end"/>
    </w:r>
    <w:r>
      <w:rPr>
        <w:color w:val="5F6B73"/>
        <w:sz w:val="16"/>
        <w:szCs w:val="16"/>
      </w:rPr>
      <w:t xml:space="preserve"> / </w:t>
    </w:r>
    <w:r>
      <w:rPr>
        <w:color w:val="5F6B73"/>
        <w:sz w:val="16"/>
        <w:szCs w:val="16"/>
      </w:rPr>
      <w:fldChar w:fldCharType="begin"/>
    </w:r>
    <w:r>
      <w:rPr>
        <w:color w:val="5F6B73"/>
        <w:sz w:val="16"/>
        <w:szCs w:val="16"/>
      </w:rPr>
      <w:instrText xml:space="preserve">NUMPAGES</w:instrText>
    </w:r>
    <w:r>
      <w:rPr>
        <w:color w:val="5F6B73"/>
        <w:sz w:val="16"/>
        <w:szCs w:val="16"/>
      </w:rPr>
      <w:fldChar w:fldCharType="separate"/>
    </w:r>
    <w:r>
      <w:rPr>
        <w:color w:val="5F6B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3" w:sz="4" w:space="4"/>
      </w:pBdr>
      <w:jc w:val="right"/>
    </w:pPr>
    <w:r>
      <w:rPr>
        <w:color w:val="5F6B73"/>
        <w:sz w:val="16"/>
        <w:szCs w:val="16"/>
      </w:rPr>
      <w:t xml:space="preserve">P16 · Afet Yardım Malzemesi Lojistik ve Dağıtım — Hafta 6 İlerleme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B71C1C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6323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p1k-jwliijgnx9-qvdeoe" Type="http://schemas.openxmlformats.org/officeDocument/2006/relationships/hyperlink" Target="https://github.com/katkat12ihsan/Afet-Yardim-Malzemesi-Lojistik-ve-Dagitim---backend" TargetMode="External"/><Relationship Id="rIdxezfxr3xeg9umgn6eodm3" Type="http://schemas.openxmlformats.org/officeDocument/2006/relationships/hyperlink" Target="https://github.com/katkat12ihsan/Afet-Yardim-Malzemesi-Lojistik-ve-Dagitim---frontend" TargetMode="External"/><Relationship Id="rIdxrselchlennqrzt4lu4hu" Type="http://schemas.openxmlformats.org/officeDocument/2006/relationships/hyperlink" Target="https://github.com/katkat12ihsan/Afet-Yardim-Malzemesi-Lojistik-ve-Dagitim---backend/tree/hafta-06" TargetMode="External"/><Relationship Id="rIdnw3i-8sg8r-fpewlywkz4" Type="http://schemas.openxmlformats.org/officeDocument/2006/relationships/hyperlink" Target="https://github.com/katkat12ihsan/Afet-Yardim-Malzemesi-Lojistik-ve-Dagitim---backend/commit/926a439" TargetMode="External"/><Relationship Id="rIdlnnbyskem2rmsas2fkosb" Type="http://schemas.openxmlformats.org/officeDocument/2006/relationships/hyperlink" Target="https://github.com/katkat12ihsan/Afet-Yardim-Malzemesi-Lojistik-ve-Dagitim---backend/commit/b456da0" TargetMode="External"/><Relationship Id="rIdyvcgavt3rpdbzgqc37kh_" Type="http://schemas.openxmlformats.org/officeDocument/2006/relationships/hyperlink" Target="https://github.com/katkat12ihsan/Afet-Yardim-Malzemesi-Lojistik-ve-Dagitim---backend/commit/aa1a21f" TargetMode="External"/><Relationship Id="rIdkcolgiqhp_tnwxapslqfs" Type="http://schemas.openxmlformats.org/officeDocument/2006/relationships/hyperlink" Target="https://github.com/katkat12ihsan/Afet-Yardim-Malzemesi-Lojistik-ve-Dagitim---backend/commit/7a0bcc0" TargetMode="External"/><Relationship Id="rIdtddscblpnrtbkcajtjg7x" Type="http://schemas.openxmlformats.org/officeDocument/2006/relationships/hyperlink" Target="https://github.com/katkat12ihsan/Afet-Yardim-Malzemesi-Lojistik-ve-Dagitim---backend/commit/8b5bf9c" TargetMode="External"/><Relationship Id="rId3f3shi5uzzly1dchczoxm" Type="http://schemas.openxmlformats.org/officeDocument/2006/relationships/hyperlink" Target="https://github.com/katkat12ihsan/Afet-Yardim-Malzemesi-Lojistik-ve-Dagitim---frontend/tree/hafta-06" TargetMode="External"/><Relationship Id="rIdrgr-hx6ez_2nn0ty7swhw" Type="http://schemas.openxmlformats.org/officeDocument/2006/relationships/hyperlink" Target="https://github.com/katkat12ihsan/Afet-Yardim-Malzemesi-Lojistik-ve-Dagitim---frontend/commit/5ce1efa" TargetMode="External"/><Relationship Id="rIdxuuyw4hpt3limdlepptib" Type="http://schemas.openxmlformats.org/officeDocument/2006/relationships/hyperlink" Target="https://github.com/katkat12ihsan/Afet-Yardim-Malzemesi-Lojistik-ve-Dagitim---frontend/commit/d570153" TargetMode="External"/><Relationship Id="rIdnavxp1tjueku8qlixyfaz" Type="http://schemas.openxmlformats.org/officeDocument/2006/relationships/hyperlink" Target="https://github.com/katkat12ihsan/Afet-Yardim-Malzemesi-Lojistik-ve-Dagitim---frontend/commit/de957ab" TargetMode="External"/><Relationship Id="rId21" Type="http://schemas.openxmlformats.org/officeDocument/2006/relationships/image" Target="media/39653fc43163b7e79b41410a061ae82f98ef3745.png"/><Relationship Id="rId22" Type="http://schemas.openxmlformats.org/officeDocument/2006/relationships/image" Target="media/99d80fbe463b4c6e6af4fab47132e7dc6b2a1f6e.png"/><Relationship Id="rId23" Type="http://schemas.openxmlformats.org/officeDocument/2006/relationships/image" Target="media/29ed2f62f393228f0904f2f968a74e5bf96f24ea.png"/><Relationship Id="rId24" Type="http://schemas.openxmlformats.org/officeDocument/2006/relationships/image" Target="media/6821211b2735f389f8660a721c18c6123bc8dbce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Hafta 6 İlerleme Raporu</dc:title>
  <dc:creator>İhsan Katkat</dc:creator>
  <dc:description>Çekirdek Modül A: Envanter Yönetimi</dc:description>
  <cp:lastModifiedBy>Un-named</cp:lastModifiedBy>
  <cp:revision>1</cp:revision>
  <dcterms:created xsi:type="dcterms:W3CDTF">2026-10-23T06:03:53.370Z</dcterms:created>
  <dcterms:modified xsi:type="dcterms:W3CDTF">2026-10-23T06:03:53.370Z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