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jc w:val="center"/>
      </w:pPr>
      <w:r>
        <w:drawing>
          <wp:inline xmlns:a="http://schemas.openxmlformats.org/drawingml/2006/main" xmlns:pic="http://schemas.openxmlformats.org/drawingml/2006/picture">
            <wp:extent cx="3925584" cy="4445000"/>
            <wp:docPr id="6" name="Picture 6"/>
            <wp:cNvGraphicFramePr>
              <a:graphicFrameLocks noChangeAspect="1"/>
            </wp:cNvGraphicFramePr>
            <a:graphic>
              <a:graphicData uri="http://schemas.openxmlformats.org/drawingml/2006/picture">
                <pic:pic>
                  <pic:nvPicPr>
                    <pic:cNvPr id="0" name="raw-import.png"/>
                    <pic:cNvPicPr/>
                  </pic:nvPicPr>
                  <pic:blipFill>
                    <a:blip r:embed="rId16"/>
                    <a:stretch>
                      <a:fillRect/>
                    </a:stretch>
                  </pic:blipFill>
                  <pic:spPr>
                    <a:xfrm>
                      <a:off x="0" y="0"/>
                      <a:ext cx="3925584" cy="4445000"/>
                    </a:xfrm>
                    <a:prstGeom prst="rect"/>
                  </pic:spPr>
                </pic:pic>
              </a:graphicData>
            </a:graphic>
          </wp:inline>
        </w:drawing>
      </w:r>
    </w:p>
    <w:p>
      <w:pPr>
        <w:pStyle w:val="Caption"/>
      </w:pPr>
      <w:r>
        <w:t xml:space="preserve">A developed DNG in the preview.</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p>
      <w:pPr>
        <w:jc w:val="center"/>
      </w:pPr>
      <w:r>
        <w:drawing>
          <wp:inline xmlns:a="http://schemas.openxmlformats.org/drawingml/2006/main" xmlns:pic="http://schemas.openxmlformats.org/drawingml/2006/picture">
            <wp:extent cx="6400800" cy="309453"/>
            <wp:docPr id="8" name="Picture 8"/>
            <wp:cNvGraphicFramePr>
              <a:graphicFrameLocks noChangeAspect="1"/>
            </wp:cNvGraphicFramePr>
            <a:graphic>
              <a:graphicData uri="http://schemas.openxmlformats.org/drawingml/2006/picture">
                <pic:pic>
                  <pic:nvPicPr>
                    <pic:cNvPr id="0" name="shuttle.png"/>
                    <pic:cNvPicPr/>
                  </pic:nvPicPr>
                  <pic:blipFill>
                    <a:blip r:embed="rId17"/>
                    <a:stretch>
                      <a:fillRect/>
                    </a:stretch>
                  </pic:blipFill>
                  <pic:spPr>
                    <a:xfrm>
                      <a:off x="0" y="0"/>
                      <a:ext cx="6400800" cy="309453"/>
                    </a:xfrm>
                    <a:prstGeom prst="rect"/>
                  </pic:spPr>
                </pic:pic>
              </a:graphicData>
            </a:graphic>
          </wp:inline>
        </w:drawing>
      </w:r>
    </w:p>
    <w:p>
      <w:pPr>
        <w:pStyle w:val="Caption"/>
      </w:pPr>
      <w:r>
        <w:t xml:space="preserve">The transport while shuttling, showing the speed badge.</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r>
        <w:tc>
          <w:tcPr>
            <w:tcW w:type="dxa" w:w="3024"/>
            <w:vAlign w:val="center"/>
            <w:shd w:fill="F7F8FC"/>
          </w:tcPr>
          <w:p>
            <w:r/>
            <w:r>
              <w:rPr>
                <w:rFonts w:ascii="Aptos" w:hAnsi="Aptos"/>
                <w:b w:val="0"/>
                <w:color w:val="172033"/>
                <w:sz w:val="18"/>
              </w:rPr>
              <w:t>J / K / L</w:t>
            </w:r>
          </w:p>
        </w:tc>
        <w:tc>
          <w:tcPr>
            <w:tcW w:type="dxa" w:w="6768"/>
            <w:vAlign w:val="center"/>
            <w:shd w:fill="F7F8FC"/>
          </w:tcPr>
          <w:p>
            <w:r/>
            <w:r>
              <w:rPr>
                <w:rFonts w:ascii="Aptos" w:hAnsi="Aptos"/>
                <w:b w:val="0"/>
                <w:color w:val="172033"/>
                <w:sz w:val="18"/>
              </w:rPr>
              <w:t>Shuttle: L plays forward and presses faster on each press, J the same backwards, K stops.</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Step one frame back or forward.</w:t>
            </w:r>
          </w:p>
        </w:tc>
      </w:tr>
      <w:tr>
        <w:tc>
          <w:tcPr>
            <w:tcW w:type="dxa" w:w="3024"/>
            <w:vAlign w:val="center"/>
            <w:shd w:fill="F7F8FC"/>
          </w:tcPr>
          <w:p>
            <w:r/>
            <w:r>
              <w:rPr>
                <w:rFonts w:ascii="Aptos" w:hAnsi="Aptos"/>
                <w:b w:val="0"/>
                <w:color w:val="172033"/>
                <w:sz w:val="18"/>
              </w:rPr>
              <w:t>Shift + ← / →</w:t>
            </w:r>
          </w:p>
        </w:tc>
        <w:tc>
          <w:tcPr>
            <w:tcW w:type="dxa" w:w="6768"/>
            <w:vAlign w:val="center"/>
            <w:shd w:fill="F7F8FC"/>
          </w:tcPr>
          <w:p>
            <w:r/>
            <w:r>
              <w:rPr>
                <w:rFonts w:ascii="Aptos" w:hAnsi="Aptos"/>
                <w:b w:val="0"/>
                <w:color w:val="172033"/>
                <w:sz w:val="18"/>
              </w:rPr>
              <w:t>Step one second.</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Jump to the previous or next edit point.</w:t>
            </w:r>
          </w:p>
        </w:tc>
      </w:tr>
      <w:tr>
        <w:tc>
          <w:tcPr>
            <w:tcW w:type="dxa" w:w="3024"/>
            <w:vAlign w:val="center"/>
            <w:shd w:fill="F7F8FC"/>
          </w:tcPr>
          <w:p>
            <w:r/>
            <w:r>
              <w:rPr>
                <w:rFonts w:ascii="Aptos" w:hAnsi="Aptos"/>
                <w:b w:val="0"/>
                <w:color w:val="172033"/>
                <w:sz w:val="18"/>
              </w:rPr>
              <w:t>Home / End</w:t>
            </w:r>
          </w:p>
        </w:tc>
        <w:tc>
          <w:tcPr>
            <w:tcW w:type="dxa" w:w="6768"/>
            <w:vAlign w:val="center"/>
            <w:shd w:fill="F7F8FC"/>
          </w:tcPr>
          <w:p>
            <w:r/>
            <w:r>
              <w:rPr>
                <w:rFonts w:ascii="Aptos" w:hAnsi="Aptos"/>
                <w:b w:val="0"/>
                <w:color w:val="172033"/>
                <w:sz w:val="18"/>
              </w:rPr>
              <w:t>Go to the start or end of the sequence.</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Trim the selected clip's head or tail to the playhead.</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