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rPr>
      </w:pPr>
      <w:bookmarkStart w:id="0" w:name="_GoBack"/>
      <w:bookmarkEnd w:id="0"/>
      <w:r>
        <w:rPr>
          <w:b/>
          <w:bCs/>
          <w:sz w:val="32"/>
          <w:szCs w:val="32"/>
          <w:lang w:val="en-US"/>
        </w:rPr>
        <w:t xml:space="preserve">CIT608 INTRODUCTION TO DATA COMMUNICATION </w:t>
      </w:r>
    </w:p>
    <w:p>
      <w:pPr>
        <w:pStyle w:val="style0"/>
        <w:rPr>
          <w:b/>
          <w:bCs/>
          <w:sz w:val="32"/>
          <w:szCs w:val="32"/>
        </w:rPr>
      </w:pPr>
      <w:r>
        <w:rPr>
          <w:b/>
          <w:bCs/>
          <w:sz w:val="32"/>
          <w:szCs w:val="32"/>
          <w:lang w:val="en-US"/>
        </w:rPr>
        <w:t xml:space="preserve">NAMES:KATLEHO QHOBELA </w:t>
      </w:r>
    </w:p>
    <w:p>
      <w:pPr>
        <w:pStyle w:val="style0"/>
        <w:rPr>
          <w:b/>
          <w:bCs/>
          <w:sz w:val="32"/>
          <w:szCs w:val="32"/>
        </w:rPr>
      </w:pPr>
      <w:r>
        <w:rPr>
          <w:b/>
          <w:bCs/>
          <w:sz w:val="32"/>
          <w:szCs w:val="32"/>
          <w:lang w:val="en-US"/>
        </w:rPr>
        <w:t>STUDENT NUMBER:20250016</w:t>
      </w:r>
    </w:p>
    <w:p>
      <w:pPr>
        <w:pStyle w:val="style0"/>
        <w:rPr>
          <w:b/>
          <w:bCs/>
          <w:sz w:val="32"/>
          <w:szCs w:val="32"/>
        </w:rPr>
      </w:pPr>
      <w:r>
        <w:rPr>
          <w:b/>
          <w:bCs/>
          <w:sz w:val="32"/>
          <w:szCs w:val="32"/>
          <w:lang w:val="en-US"/>
        </w:rPr>
        <w:t xml:space="preserve">WEEK7 SELF STUDY </w:t>
      </w:r>
    </w:p>
    <w:p>
      <w:pPr>
        <w:pStyle w:val="style0"/>
        <w:rPr/>
      </w:pPr>
      <w:r>
        <w:rPr>
          <w:lang w:val="en-US"/>
        </w:rPr>
        <w:cr/>
      </w:r>
    </w:p>
    <w:p>
      <w:pPr>
        <w:pStyle w:val="style0"/>
        <w:rPr/>
      </w:pPr>
      <w:r>
        <w:rPr>
          <w:b/>
          <w:bCs/>
          <w:sz w:val="24"/>
          <w:szCs w:val="24"/>
          <w:lang w:val="en-US"/>
        </w:rPr>
        <w:t>1. Scenario Analysis: Multiplexing in a VoIP system</w:t>
      </w:r>
      <w:r>
        <w:rPr>
          <w:lang w:val="en-US"/>
        </w:rPr>
        <w:cr/>
      </w:r>
    </w:p>
    <w:p>
      <w:pPr>
        <w:pStyle w:val="style0"/>
        <w:rPr/>
      </w:pPr>
      <w:r>
        <w:rPr>
          <w:lang w:val="en-US"/>
        </w:rPr>
        <w:t xml:space="preserve">In a VoIP system, multiple voice calls are transmitted simultaneously over a single internet connection using Time Division Multiplexing (TDM). Each call’s audio is sampled into small digital packets and assigned a specific time slot on the transmission channel. For example, Call A uses slot 1, Call B uses slot 2, and so on, in a rotating sequence. At the receiver’s end, the packets are reassembled in order to reconstruct each voice stream. This allows a single broadband line to carry dozens of calls without separate physical lines. TDM improves bandwidth efficiency and reduces costs for businesses. Without multiplexing, each call would need a dedicated channel, making VoIP impractical for large-scale use. </w:t>
        <w:cr/>
      </w:r>
    </w:p>
    <w:p>
      <w:pPr>
        <w:pStyle w:val="style0"/>
        <w:rPr/>
      </w:pPr>
      <w:r>
        <w:rPr>
          <w:lang w:val="en-US"/>
        </w:rPr>
        <w:cr/>
      </w:r>
    </w:p>
    <w:p>
      <w:pPr>
        <w:pStyle w:val="style0"/>
        <w:rPr/>
      </w:pPr>
      <w:r>
        <w:rPr>
          <w:b/>
          <w:bCs/>
          <w:sz w:val="24"/>
          <w:szCs w:val="24"/>
          <w:lang w:val="en-US"/>
        </w:rPr>
        <w:t>2. Concept Research: WDM - Wavelength Division Multiplexing</w:t>
      </w:r>
      <w:r>
        <w:rPr>
          <w:lang w:val="en-US"/>
        </w:rPr>
        <w:cr/>
      </w:r>
    </w:p>
    <w:p>
      <w:pPr>
        <w:pStyle w:val="style0"/>
        <w:rPr/>
      </w:pPr>
      <w:r>
        <w:rPr>
          <w:lang w:val="en-US"/>
        </w:rPr>
        <w:t>Wavelength Division Multiplexing (WDM) is a fiber-optic technology that transmits multiple data signals simultaneously over a single optical fiber by using different light wavelengths, or colors. Each wavelength acts as an independent channel, allowing high-capacity data transmission without interference. Dense WDM (DWDM) can carry over 80 channels, enabling terabits of data per second over long distances. WDM is widely used in backbone networks and undersea cables because it maximizes fiber capacity without laying new cables. It’s essential for modern internet infrastructure, supporting high-speed data, video, and cloud services efficiently and cost-effectively.</w:t>
        <w:cr/>
      </w:r>
    </w:p>
    <w:p>
      <w:pPr>
        <w:pStyle w:val="style0"/>
        <w:rPr>
          <w:b/>
          <w:bCs/>
          <w:sz w:val="24"/>
          <w:szCs w:val="24"/>
        </w:rPr>
      </w:pPr>
      <w:r>
        <w:rPr>
          <w:lang w:val="en-US"/>
        </w:rPr>
        <w:cr/>
      </w:r>
    </w:p>
    <w:p>
      <w:pPr>
        <w:pStyle w:val="style0"/>
        <w:rPr/>
      </w:pPr>
      <w:r>
        <w:rPr>
          <w:b/>
          <w:bCs/>
          <w:sz w:val="24"/>
          <w:szCs w:val="24"/>
          <w:lang w:val="en-US"/>
        </w:rPr>
        <w:t>3. Tool Practice: Simulate FDM in Packet Tracer</w:t>
      </w:r>
      <w:r>
        <w:rPr>
          <w:lang w:val="en-US"/>
        </w:rPr>
        <w:cr/>
      </w:r>
    </w:p>
    <w:p>
      <w:pPr>
        <w:pStyle w:val="style0"/>
        <w:rPr/>
      </w:pPr>
      <w:r>
        <w:rPr>
          <w:lang w:val="en-US"/>
        </w:rPr>
        <w:t>In Cisco Packet Tracer, FDM can be simulated by assigning different frequency bands to multiple signal sources connected to a multiplexer and demultiplexer. Set up analog signal generators with distinct frequencies, combine them at the multiplexer, transmit over one channel, and separate them at the demultiplexer.</w:t>
        <w:cr/>
      </w:r>
    </w:p>
    <w:p>
      <w:pPr>
        <w:pStyle w:val="style0"/>
        <w:rPr/>
      </w:pPr>
      <w:r>
        <w:rPr>
          <w:lang w:val="en-US"/>
        </w:rPr>
        <w:t>Reflection: The simulation shows how FDM divides bandwidth into non-overlapping frequency slots so signals don’t interfere. It’s a clear visual way to understand how radio and TV broadcasting work. While Packet Tracer is more for packet switching, this exercise highlights the principle of frequency separation and the importance of guard bands to prevent signal overlap.</w:t>
        <w:cr/>
      </w:r>
    </w:p>
    <w:p>
      <w:pPr>
        <w:pStyle w:val="style0"/>
        <w:rPr/>
      </w:pPr>
      <w:r>
        <w:rPr>
          <w:lang w:val="en-US"/>
        </w:rPr>
        <w:cr/>
      </w:r>
    </w:p>
    <w:p>
      <w:pPr>
        <w:pStyle w:val="style0"/>
        <w:rPr/>
      </w:pPr>
      <w:r>
        <w:rPr>
          <w:b/>
          <w:bCs/>
          <w:sz w:val="24"/>
          <w:szCs w:val="24"/>
          <w:lang w:val="en-US"/>
        </w:rPr>
        <w:t>4. Application Practice: Multiplexing procedure</w:t>
      </w:r>
      <w:r>
        <w:rPr>
          <w:lang w:val="en-US"/>
        </w:rPr>
        <w:cr/>
      </w:r>
    </w:p>
    <w:p>
      <w:pPr>
        <w:pStyle w:val="style0"/>
        <w:rPr/>
      </w:pPr>
      <w:r>
        <w:rPr>
          <w:lang w:val="en-US"/>
        </w:rPr>
        <w:t xml:space="preserve">1. Identify multiple input signals that need to be transmitted over one channel.  </w:t>
        <w:cr/>
      </w:r>
    </w:p>
    <w:p>
      <w:pPr>
        <w:pStyle w:val="style0"/>
        <w:rPr/>
      </w:pPr>
      <w:r>
        <w:rPr>
          <w:lang w:val="en-US"/>
        </w:rPr>
        <w:t xml:space="preserve">2. Assign each signal a unique time slot for TDM or frequency band for FDM.  </w:t>
        <w:cr/>
      </w:r>
    </w:p>
    <w:p>
      <w:pPr>
        <w:pStyle w:val="style0"/>
        <w:rPr/>
      </w:pPr>
      <w:r>
        <w:rPr>
          <w:lang w:val="en-US"/>
        </w:rPr>
        <w:t xml:space="preserve">3. Use a multiplexer to combine the signals into a single composite signal.  </w:t>
        <w:cr/>
      </w:r>
    </w:p>
    <w:p>
      <w:pPr>
        <w:pStyle w:val="style0"/>
        <w:rPr/>
      </w:pPr>
      <w:r>
        <w:rPr>
          <w:lang w:val="en-US"/>
        </w:rPr>
        <w:t xml:space="preserve">4. Transmit the composite signal through the shared communication channel.  </w:t>
        <w:cr/>
      </w:r>
    </w:p>
    <w:p>
      <w:pPr>
        <w:pStyle w:val="style0"/>
        <w:rPr/>
      </w:pPr>
      <w:r>
        <w:rPr>
          <w:lang w:val="en-US"/>
        </w:rPr>
        <w:t xml:space="preserve">5. At the receiver, use a demultiplexer to separate the signals back into individual streams.  </w:t>
        <w:cr/>
      </w:r>
    </w:p>
    <w:p>
      <w:pPr>
        <w:pStyle w:val="style0"/>
        <w:rPr/>
      </w:pPr>
      <w:r>
        <w:rPr>
          <w:lang w:val="en-US"/>
        </w:rPr>
        <w:t xml:space="preserve">Explanation: This procedure enables efficient use of bandwidth by sharing one channel among multiple users. Proper slot or frequency assignment prevents interference. Demultiplexing must match the multiplexing method to reconstruct data accurately at the destination.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446</Words>
  <Characters>2613</Characters>
  <Application>WPS Office</Application>
  <Paragraphs>22</Paragraphs>
  <CharactersWithSpaces>3056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2026-05-24T14:21:52Z</dcterms:created>
  <dc:creator>SM-A042F</dc:creator>
  <lastModifiedBy>SM-A042F</lastModifiedBy>
  <dcterms:modified xsi:type="dcterms:W3CDTF">2026-05-24T14:21:52Z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13424e5ddea0405eb3ebd7237d998247</vt:lpwstr>
  </property>
</Properties>
</file>