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b/>
          <w:bCs/>
          <w:sz w:val="32"/>
          <w:szCs w:val="32"/>
        </w:rPr>
      </w:pPr>
      <w:bookmarkStart w:id="0" w:name="_GoBack"/>
      <w:bookmarkEnd w:id="0"/>
      <w:r>
        <w:rPr>
          <w:b/>
          <w:bCs/>
          <w:sz w:val="32"/>
          <w:szCs w:val="32"/>
          <w:lang w:val="en-US"/>
        </w:rPr>
        <w:t xml:space="preserve">CIT608 INTRODUCTION TO DATA COMMUNICATION </w:t>
      </w:r>
    </w:p>
    <w:p>
      <w:pPr>
        <w:pStyle w:val="style0"/>
        <w:rPr>
          <w:b/>
          <w:bCs/>
          <w:sz w:val="32"/>
          <w:szCs w:val="32"/>
        </w:rPr>
      </w:pPr>
      <w:r>
        <w:rPr>
          <w:b/>
          <w:bCs/>
          <w:sz w:val="32"/>
          <w:szCs w:val="32"/>
          <w:lang w:val="en-US"/>
        </w:rPr>
        <w:t xml:space="preserve">NAMES: KATLEHO QHOBELA </w:t>
      </w:r>
    </w:p>
    <w:p>
      <w:pPr>
        <w:pStyle w:val="style0"/>
        <w:rPr>
          <w:b/>
          <w:bCs/>
          <w:sz w:val="32"/>
          <w:szCs w:val="32"/>
        </w:rPr>
      </w:pPr>
      <w:r>
        <w:rPr>
          <w:b/>
          <w:bCs/>
          <w:sz w:val="32"/>
          <w:szCs w:val="32"/>
          <w:lang w:val="en-US"/>
        </w:rPr>
        <w:t>STUDENT NUMBER: 20250016</w:t>
      </w:r>
    </w:p>
    <w:p>
      <w:pPr>
        <w:pStyle w:val="style0"/>
        <w:rPr/>
      </w:pPr>
      <w:r>
        <w:rPr>
          <w:b/>
          <w:bCs/>
          <w:sz w:val="32"/>
          <w:szCs w:val="32"/>
          <w:lang w:val="en-US"/>
        </w:rPr>
        <w:t>WEEK2 SELF STUDY</w:t>
      </w:r>
      <w:r>
        <w:rPr>
          <w:lang w:val="en-US"/>
        </w:rPr>
        <w:t xml:space="preserve"> </w:t>
      </w:r>
    </w:p>
    <w:p>
      <w:pPr>
        <w:pStyle w:val="style0"/>
        <w:rPr/>
      </w:pPr>
    </w:p>
    <w:p>
      <w:pPr>
        <w:pStyle w:val="style0"/>
        <w:rPr/>
      </w:pPr>
    </w:p>
    <w:p>
      <w:pPr>
        <w:pStyle w:val="style0"/>
        <w:rPr/>
      </w:pPr>
    </w:p>
    <w:p>
      <w:pPr>
        <w:pStyle w:val="style0"/>
        <w:rPr>
          <w:b/>
          <w:bCs/>
          <w:sz w:val="28"/>
          <w:szCs w:val="28"/>
        </w:rPr>
      </w:pPr>
      <w:r>
        <w:rPr>
          <w:b/>
          <w:bCs/>
          <w:sz w:val="28"/>
          <w:szCs w:val="28"/>
          <w:lang w:val="en-US"/>
        </w:rPr>
        <w:t>1. Transmission Comparison (150 words)</w:t>
      </w:r>
    </w:p>
    <w:p>
      <w:pPr>
        <w:pStyle w:val="style0"/>
        <w:rPr/>
      </w:pPr>
      <w:r>
        <w:rPr>
          <w:lang w:val="en-US"/>
        </w:rPr>
        <w:t>Synchronous transmission sends data in continuous, timed blocks with a shared clock signal, ensuring all bits are aligned precisely. It requires the sender and receiver to be synchronized, making it efficient for large, steady data streams like video streaming, where uninterrupted flow and timing are critical for quality. Asynchronous transmission sends data in individual packets with start and stop bits for each character, allowing flexible timing between transmissions. It does not need a shared clock, making it simpler and cheaper for sporadic data like texting, where occasional gaps are acceptable. Synchronous systems achieve higher throughput but demand precise timing and complex hardware. Asynchronous systems offer flexibility and lower overhead but may have lower efficiency for bulk data. An example of synchronous transmission is live video streaming; an example of asynchronous transmission is sending SMS text messages.</w:t>
      </w:r>
    </w:p>
    <w:p>
      <w:pPr>
        <w:pStyle w:val="style0"/>
        <w:rPr/>
      </w:pPr>
    </w:p>
    <w:p>
      <w:pPr>
        <w:pStyle w:val="style0"/>
        <w:rPr>
          <w:b/>
          <w:bCs/>
          <w:sz w:val="28"/>
          <w:szCs w:val="28"/>
        </w:rPr>
      </w:pPr>
      <w:r>
        <w:rPr>
          <w:b/>
          <w:bCs/>
          <w:sz w:val="28"/>
          <w:szCs w:val="28"/>
          <w:lang w:val="en-US"/>
        </w:rPr>
        <w:t>2. Encoding Research (100 words)</w:t>
      </w:r>
    </w:p>
    <w:p>
      <w:pPr>
        <w:pStyle w:val="style0"/>
        <w:rPr/>
      </w:pPr>
      <w:r>
        <w:rPr>
          <w:lang w:val="en-US"/>
        </w:rPr>
        <w:t>Manchester encoding is a digital encoding method that represents each bit as a transition in the middle of a bit period: a low-to-high transition for a ‘0’ and a high-to-low transition for a ‘1’. This self-clocking scheme embeds timing information into the signal, eliminating the need for a separate clock line and reducing error rates. It is widely used in real-world systems like Ethernet (10Base-T) and some RFID applications because it provides reliable synchronization and simple error detection, making it suitable for environments with noise.</w:t>
      </w:r>
    </w:p>
    <w:p>
      <w:pPr>
        <w:pStyle w:val="style0"/>
        <w:rPr/>
      </w:pPr>
    </w:p>
    <w:p>
      <w:pPr>
        <w:pStyle w:val="style0"/>
        <w:rPr>
          <w:b/>
          <w:bCs/>
          <w:sz w:val="28"/>
          <w:szCs w:val="28"/>
        </w:rPr>
      </w:pPr>
      <w:r>
        <w:rPr>
          <w:b/>
          <w:bCs/>
          <w:sz w:val="28"/>
          <w:szCs w:val="28"/>
          <w:lang w:val="en-US"/>
        </w:rPr>
        <w:t>3. Scenario Analysis (150 words)</w:t>
      </w:r>
    </w:p>
    <w:p>
      <w:pPr>
        <w:pStyle w:val="style0"/>
        <w:rPr/>
      </w:pPr>
      <w:r>
        <w:rPr>
          <w:lang w:val="en-US"/>
        </w:rPr>
        <w:t>Consider the scenario of downloading a 10 MB file from the internet. The transmission mode is serial because data bits are sent one after another over the network link. It operates in asynchronous fashion since the file transfer uses packet-based timing with start/stop mechanisms rather than a continuous clock. The direction is simplex from the server to the client (one-way data flow for the download itself, though the overall connection may be duplex). The encoding method typically involves modulation schemes like QAM in Wi‑Fi or Ethernet line coding (e.g., Manchester or 8b/10b) to embed data into the physical signal. The asynchronous serial transfer allows flexible handling of variable network conditions and packet retransmissions for reliability during the download.</w:t>
      </w:r>
    </w:p>
    <w:p>
      <w:pPr>
        <w:pStyle w:val="style0"/>
        <w:rPr/>
      </w:pPr>
    </w:p>
    <w:p>
      <w:pPr>
        <w:pStyle w:val="style0"/>
        <w:rPr>
          <w:b/>
          <w:bCs/>
          <w:sz w:val="28"/>
          <w:szCs w:val="28"/>
        </w:rPr>
      </w:pPr>
      <w:r>
        <w:rPr>
          <w:b/>
          <w:bCs/>
          <w:sz w:val="28"/>
          <w:szCs w:val="28"/>
          <w:lang w:val="en-US"/>
        </w:rPr>
        <w:t>4. Calculation Exercise</w:t>
      </w:r>
    </w:p>
    <w:p>
      <w:pPr>
        <w:pStyle w:val="style0"/>
        <w:rPr/>
      </w:pPr>
      <w:r>
        <w:rPr>
          <w:lang w:val="en-US"/>
        </w:rPr>
        <w:t>Transmission time = File size / Bandwidth.</w:t>
      </w:r>
    </w:p>
    <w:p>
      <w:pPr>
        <w:pStyle w:val="style0"/>
        <w:rPr/>
      </w:pPr>
      <w:r>
        <w:rPr>
          <w:lang w:val="en-US"/>
        </w:rPr>
        <w:t>Convert 5 MB to bits: 5 MB × 8 Mb/MB = 40 Mb.</w:t>
      </w:r>
    </w:p>
    <w:p>
      <w:pPr>
        <w:pStyle w:val="style0"/>
        <w:rPr/>
      </w:pPr>
      <w:r>
        <w:rPr>
          <w:lang w:val="en-US"/>
        </w:rPr>
        <w:t>Bandwidth = 10 Mbps.</w:t>
      </w:r>
    </w:p>
    <w:p>
      <w:pPr>
        <w:pStyle w:val="style0"/>
        <w:rPr/>
      </w:pPr>
      <w:r>
        <w:rPr>
          <w:lang w:val="en-US"/>
        </w:rPr>
        <w:t>Time = 40 Mb / 10 Mbps = 4 seconds.</w:t>
      </w:r>
    </w:p>
    <w:p>
      <w:pPr>
        <w:pStyle w:val="style0"/>
        <w:rPr/>
      </w:pPr>
      <w:r>
        <w:rPr>
          <w:lang w:val="en-US"/>
        </w:rPr>
        <w:t>Answer: 4 seconds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399</Words>
  <Characters>2272</Characters>
  <Application>WPS Office</Application>
  <Paragraphs>22</Paragraphs>
  <CharactersWithSpaces>2658</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2026-01-28T13:01:58Z</dcterms:created>
  <dc:creator>SM-A042F</dc:creator>
  <lastModifiedBy>SM-A042F</lastModifiedBy>
  <dcterms:modified xsi:type="dcterms:W3CDTF">2026-01-28T13:13:08Z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6dead54cae3f4ab5aaa2110311a19203</vt:lpwstr>
  </property>
</Properties>
</file>