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lang w:val="en-US"/>
        </w:rPr>
      </w:pPr>
      <w:bookmarkStart w:id="0" w:name="_GoBack"/>
      <w:bookmarkEnd w:id="0"/>
      <w:r>
        <w:rPr>
          <w:b/>
          <w:bCs/>
          <w:sz w:val="32"/>
          <w:szCs w:val="32"/>
          <w:lang w:val="en-US"/>
        </w:rPr>
        <w:t>CIT603 WEB DESIGN</w:t>
      </w:r>
    </w:p>
    <w:p>
      <w:pPr>
        <w:pStyle w:val="style0"/>
        <w:rPr>
          <w:b/>
          <w:bCs/>
          <w:sz w:val="32"/>
          <w:szCs w:val="32"/>
          <w:lang w:val="en-US"/>
        </w:rPr>
      </w:pPr>
      <w:r>
        <w:rPr>
          <w:b/>
          <w:bCs/>
          <w:sz w:val="32"/>
          <w:szCs w:val="32"/>
          <w:lang w:val="en-US"/>
        </w:rPr>
        <w:t xml:space="preserve">NAMES:KATLEHO QHOBELA </w:t>
      </w:r>
    </w:p>
    <w:p>
      <w:pPr>
        <w:pStyle w:val="style0"/>
        <w:rPr>
          <w:b/>
          <w:bCs/>
          <w:sz w:val="32"/>
          <w:szCs w:val="32"/>
          <w:lang w:val="en-US"/>
        </w:rPr>
      </w:pPr>
      <w:r>
        <w:rPr>
          <w:b/>
          <w:bCs/>
          <w:sz w:val="32"/>
          <w:szCs w:val="32"/>
          <w:lang w:val="en-US"/>
        </w:rPr>
        <w:t>STUDENT NUMBER:20250016</w:t>
      </w:r>
    </w:p>
    <w:p>
      <w:pPr>
        <w:pStyle w:val="style0"/>
        <w:rPr>
          <w:b/>
          <w:bCs/>
          <w:sz w:val="32"/>
          <w:szCs w:val="32"/>
        </w:rPr>
      </w:pPr>
      <w:r>
        <w:rPr>
          <w:b/>
          <w:bCs/>
          <w:sz w:val="32"/>
          <w:szCs w:val="32"/>
          <w:lang w:val="en-US"/>
        </w:rPr>
        <w:t xml:space="preserve"> WEEK4 SELF STUDY </w:t>
      </w:r>
    </w:p>
    <w:p>
      <w:pPr>
        <w:pStyle w:val="style0"/>
        <w:rPr/>
      </w:pPr>
    </w:p>
    <w:p>
      <w:pPr>
        <w:pStyle w:val="style0"/>
        <w:rPr>
          <w:b/>
          <w:bCs/>
          <w:sz w:val="24"/>
          <w:szCs w:val="24"/>
        </w:rPr>
      </w:pPr>
    </w:p>
    <w:p>
      <w:pPr>
        <w:pStyle w:val="style0"/>
        <w:rPr>
          <w:b/>
          <w:bCs/>
          <w:sz w:val="28"/>
          <w:szCs w:val="28"/>
        </w:rPr>
      </w:pPr>
      <w:r>
        <w:rPr>
          <w:b/>
          <w:bCs/>
          <w:sz w:val="28"/>
          <w:szCs w:val="28"/>
          <w:lang w:val="en-US"/>
        </w:rPr>
        <w:t>1. Scenario Analysis (150‑word description)</w:t>
      </w:r>
    </w:p>
    <w:p>
      <w:pPr>
        <w:pStyle w:val="style0"/>
        <w:rPr/>
      </w:pPr>
      <w:r>
        <w:rPr>
          <w:lang w:val="en-US"/>
        </w:rPr>
        <w:t>An online product‑order system uses a table‑based interface to let customers view available items and a form to capture order details. The scenario involves a retail website where users browse a product catalogue displayed in a sortable table that lists item names, prices, and stock levels. When a user selects an item, a form appears for entering quantity, shipping address, and payment method. The system must validate the form inputs, calculate the total cost, and store the order in a database. The table provides an overview that helps users compare products, while the form collects specific order information. Effective design ensures the table is responsive and the form is accessible, guiding users through a seamless purchasing process that improves conversion rates and reduces errors.</w:t>
      </w:r>
    </w:p>
    <w:p>
      <w:pPr>
        <w:pStyle w:val="style0"/>
        <w:rPr>
          <w:b/>
          <w:bCs/>
          <w:sz w:val="28"/>
          <w:szCs w:val="28"/>
        </w:rPr>
      </w:pPr>
    </w:p>
    <w:p>
      <w:pPr>
        <w:pStyle w:val="style0"/>
        <w:rPr>
          <w:b/>
          <w:bCs/>
          <w:sz w:val="28"/>
          <w:szCs w:val="28"/>
        </w:rPr>
      </w:pPr>
      <w:r>
        <w:rPr>
          <w:b/>
          <w:bCs/>
          <w:sz w:val="28"/>
          <w:szCs w:val="28"/>
          <w:lang w:val="en-US"/>
        </w:rPr>
        <w:t>2. Concept Research (100‑word summary)</w:t>
      </w:r>
    </w:p>
    <w:p>
      <w:pPr>
        <w:pStyle w:val="style0"/>
        <w:rPr/>
      </w:pPr>
      <w:r>
        <w:rPr>
          <w:lang w:val="en-US"/>
        </w:rPr>
        <w:t>Form accessibility refers to designing web forms that are usable by everyone, including people with disabilities. Accessible forms use proper HTML markup (labels, fieldsets, legends), provide clear instructions, and ensure keyboard navigation and screen‑reader compatibility. Techniques include associating `&lt;label&gt;` elements with inputs via `for` attributes, using ARIA roles when needed, and providing error messages that are descriptive and programmatically linked to the relevant fields. Accessible forms improve user experience, comply with legal standards, and enhance overall usability for all users, making digital interactions inclusive and efficient.</w:t>
      </w:r>
    </w:p>
    <w:p>
      <w:pPr>
        <w:pStyle w:val="style0"/>
        <w:rPr>
          <w:b/>
          <w:bCs/>
          <w:sz w:val="28"/>
          <w:szCs w:val="28"/>
        </w:rPr>
      </w:pPr>
    </w:p>
    <w:p>
      <w:pPr>
        <w:pStyle w:val="style0"/>
        <w:rPr>
          <w:b/>
          <w:bCs/>
          <w:sz w:val="28"/>
          <w:szCs w:val="28"/>
        </w:rPr>
      </w:pPr>
      <w:r>
        <w:rPr>
          <w:b/>
          <w:bCs/>
          <w:sz w:val="28"/>
          <w:szCs w:val="28"/>
          <w:lang w:val="en-US"/>
        </w:rPr>
        <w:t>3. Tool Practice (code + 100‑word reflection)</w:t>
      </w:r>
    </w:p>
    <w:p>
      <w:pPr>
        <w:pStyle w:val="style0"/>
        <w:rPr/>
      </w:pPr>
      <w:r>
        <w:rPr>
          <w:lang w:val="en-US"/>
        </w:rPr>
        <w:t>&lt;!DOCTYPE html&gt;</w:t>
      </w:r>
    </w:p>
    <w:p>
      <w:pPr>
        <w:pStyle w:val="style0"/>
        <w:rPr/>
      </w:pPr>
      <w:r>
        <w:rPr>
          <w:lang w:val="en-US"/>
        </w:rPr>
        <w:t>&lt;html lang="en"&gt;</w:t>
      </w:r>
    </w:p>
    <w:p>
      <w:pPr>
        <w:pStyle w:val="style0"/>
        <w:rPr/>
      </w:pPr>
      <w:r>
        <w:rPr>
          <w:lang w:val="en-US"/>
        </w:rPr>
        <w:t>&lt;head&gt;</w:t>
      </w:r>
    </w:p>
    <w:p>
      <w:pPr>
        <w:pStyle w:val="style0"/>
        <w:rPr/>
      </w:pPr>
      <w:r>
        <w:rPr>
          <w:lang w:val="en-US"/>
        </w:rPr>
        <w:t xml:space="preserve">    &lt;meta charset="UTF-8"&gt;</w:t>
      </w:r>
    </w:p>
    <w:p>
      <w:pPr>
        <w:pStyle w:val="style0"/>
        <w:rPr/>
      </w:pPr>
      <w:r>
        <w:rPr>
          <w:lang w:val="en-US"/>
        </w:rPr>
        <w:t xml:space="preserve">    &lt;title&gt;Product Order&lt;/title&gt;</w:t>
      </w:r>
    </w:p>
    <w:p>
      <w:pPr>
        <w:pStyle w:val="style0"/>
        <w:rPr/>
      </w:pPr>
      <w:r>
        <w:rPr>
          <w:lang w:val="en-US"/>
        </w:rPr>
        <w:t>&lt;/head&gt;</w:t>
      </w:r>
    </w:p>
    <w:p>
      <w:pPr>
        <w:pStyle w:val="style0"/>
        <w:rPr/>
      </w:pPr>
      <w:r>
        <w:rPr>
          <w:lang w:val="en-US"/>
        </w:rPr>
        <w:t>&lt;body&gt;</w:t>
      </w:r>
    </w:p>
    <w:p>
      <w:pPr>
        <w:pStyle w:val="style0"/>
        <w:rPr/>
      </w:pPr>
      <w:r>
        <w:rPr>
          <w:lang w:val="en-US"/>
        </w:rPr>
        <w:t xml:space="preserve">    &lt;table border="1"&gt;</w:t>
      </w:r>
    </w:p>
    <w:p>
      <w:pPr>
        <w:pStyle w:val="style0"/>
        <w:rPr/>
      </w:pPr>
      <w:r>
        <w:rPr>
          <w:lang w:val="en-US"/>
        </w:rPr>
        <w:t xml:space="preserve">        &lt;tr&gt;&lt;th&gt;Product&lt;/th&gt;&lt;th&gt;Price&lt;/th&gt;&lt;/tr&gt;</w:t>
      </w:r>
    </w:p>
    <w:p>
      <w:pPr>
        <w:pStyle w:val="style0"/>
        <w:rPr/>
      </w:pPr>
      <w:r>
        <w:rPr>
          <w:lang w:val="en-US"/>
        </w:rPr>
        <w:t xml:space="preserve">        &lt;tr&gt;&lt;td&gt;Item A&lt;/td&gt;&lt;td&gt;$10&lt;/td&gt;&lt;/tr&gt;</w:t>
      </w:r>
    </w:p>
    <w:p>
      <w:pPr>
        <w:pStyle w:val="style0"/>
        <w:rPr/>
      </w:pPr>
      <w:r>
        <w:rPr>
          <w:lang w:val="en-US"/>
        </w:rPr>
        <w:t xml:space="preserve">        &lt;tr&gt;&lt;td&gt;Item B&lt;/td&gt;&lt;td&gt;$20&lt;/td&gt;&lt;/tr&gt;</w:t>
      </w:r>
    </w:p>
    <w:p>
      <w:pPr>
        <w:pStyle w:val="style0"/>
        <w:rPr/>
      </w:pPr>
      <w:r>
        <w:rPr>
          <w:lang w:val="en-US"/>
        </w:rPr>
        <w:t xml:space="preserve">    &lt;/table&gt;</w:t>
      </w:r>
    </w:p>
    <w:p>
      <w:pPr>
        <w:pStyle w:val="style0"/>
        <w:rPr/>
      </w:pPr>
      <w:r>
        <w:rPr>
          <w:lang w:val="en-US"/>
        </w:rPr>
        <w:t xml:space="preserve">    &lt;form&gt;</w:t>
      </w:r>
    </w:p>
    <w:p>
      <w:pPr>
        <w:pStyle w:val="style0"/>
        <w:rPr/>
      </w:pPr>
      <w:r>
        <w:rPr>
          <w:lang w:val="en-US"/>
        </w:rPr>
        <w:t xml:space="preserve">        &lt;label for="product"&gt;Choose product:&lt;/label&gt;</w:t>
      </w:r>
    </w:p>
    <w:p>
      <w:pPr>
        <w:pStyle w:val="style0"/>
        <w:rPr/>
      </w:pPr>
      <w:r>
        <w:rPr>
          <w:lang w:val="en-US"/>
        </w:rPr>
        <w:t xml:space="preserve">        &lt;input type="text" id="product" name="product"&gt;&lt;br&gt;</w:t>
      </w:r>
    </w:p>
    <w:p>
      <w:pPr>
        <w:pStyle w:val="style0"/>
        <w:rPr/>
      </w:pPr>
      <w:r>
        <w:rPr>
          <w:lang w:val="en-US"/>
        </w:rPr>
        <w:t xml:space="preserve">        &lt;label for="quantity"&gt;Quantity:&lt;/label&gt;</w:t>
      </w:r>
    </w:p>
    <w:p>
      <w:pPr>
        <w:pStyle w:val="style0"/>
        <w:rPr/>
      </w:pPr>
      <w:r>
        <w:rPr>
          <w:lang w:val="en-US"/>
        </w:rPr>
        <w:t xml:space="preserve">        &lt;input type="number" id="quantity" name="quantity"&gt;&lt;br&gt;</w:t>
      </w:r>
    </w:p>
    <w:p>
      <w:pPr>
        <w:pStyle w:val="style0"/>
        <w:rPr/>
      </w:pPr>
      <w:r>
        <w:rPr>
          <w:lang w:val="en-US"/>
        </w:rPr>
        <w:t xml:space="preserve">        &lt;input type="submit" value="Order"&gt;</w:t>
      </w:r>
    </w:p>
    <w:p>
      <w:pPr>
        <w:pStyle w:val="style0"/>
        <w:rPr/>
      </w:pPr>
      <w:r>
        <w:rPr>
          <w:lang w:val="en-US"/>
        </w:rPr>
        <w:t xml:space="preserve">    &lt;/form&gt;</w:t>
      </w:r>
    </w:p>
    <w:p>
      <w:pPr>
        <w:pStyle w:val="style0"/>
        <w:rPr/>
      </w:pPr>
      <w:r>
        <w:rPr>
          <w:lang w:val="en-US"/>
        </w:rPr>
        <w:t>&lt;/body&gt;</w:t>
      </w:r>
    </w:p>
    <w:p>
      <w:pPr>
        <w:pStyle w:val="style0"/>
        <w:rPr/>
      </w:pPr>
      <w:r>
        <w:rPr>
          <w:lang w:val="en-US"/>
        </w:rPr>
        <w:t>&lt;/html&gt;</w:t>
      </w:r>
    </w:p>
    <w:p>
      <w:pPr>
        <w:pStyle w:val="style0"/>
        <w:rPr/>
      </w:pPr>
    </w:p>
    <w:p>
      <w:pPr>
        <w:pStyle w:val="style0"/>
        <w:rPr/>
      </w:pPr>
      <w:r>
        <w:rPr>
          <w:lang w:val="en-US"/>
        </w:rPr>
        <w:t>_Reflection_: Building the webpage taught me how HTML tables organize data for easy comparison, while forms collect user input. Structuring the code in Visual Studio Code helped me see the importance of semantic markup for readability and future styling. The exercise reinforced the need to link labels to inputs for better usability and set the foundation for adding CSS and JavaScript enhancements later.</w:t>
      </w:r>
    </w:p>
    <w:p>
      <w:pPr>
        <w:pStyle w:val="style0"/>
        <w:rPr>
          <w:b/>
          <w:bCs/>
          <w:sz w:val="28"/>
          <w:szCs w:val="28"/>
        </w:rPr>
      </w:pPr>
    </w:p>
    <w:p>
      <w:pPr>
        <w:pStyle w:val="style0"/>
        <w:rPr>
          <w:b/>
          <w:bCs/>
          <w:sz w:val="28"/>
          <w:szCs w:val="28"/>
        </w:rPr>
      </w:pPr>
      <w:r>
        <w:rPr>
          <w:b/>
          <w:bCs/>
          <w:sz w:val="28"/>
          <w:szCs w:val="28"/>
          <w:lang w:val="en-US"/>
        </w:rPr>
        <w:t>4. Mockup Design (100‑word explanation)</w:t>
      </w:r>
    </w:p>
    <w:p>
      <w:pPr>
        <w:pStyle w:val="style0"/>
        <w:rPr/>
      </w:pPr>
      <w:r>
        <w:rPr>
          <w:lang w:val="en-US"/>
        </w:rPr>
        <w:t>The table/form mockup in Canva displays a two‑section layout: a product table on the left showing item names, prices, and checkboxes for selection, and a right‑side form for order details such as quantity, name, and address. The design uses clear headings, aligned fields, and visual cues (icons for inputs). The mockup explains how users will interact with the interface—first selecting items from the table, then filling the form to finalize the order. The design focuses on visual hierarchy, whitespace, and responsiveness, ensuring the interface is intuitive and accessible on various devices, which aids in effective user experience planning.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443</Words>
  <Characters>2831</Characters>
  <Application>WPS Office</Application>
  <Paragraphs>39</Paragraphs>
  <CharactersWithSpaces>3331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2026-02-14T15:12:15Z</dcterms:created>
  <dc:creator>SM-A042F</dc:creator>
  <lastModifiedBy>SM-A042F</lastModifiedBy>
  <dcterms:modified xsi:type="dcterms:W3CDTF">2026-02-17T10:18:25Z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8ff8e1aded2546e7ab489fe8f429c305</vt:lpwstr>
  </property>
</Properties>
</file>