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FBCED" w14:textId="77777777" w:rsidR="00854980" w:rsidRPr="00A211FC" w:rsidRDefault="00854980">
      <w:pPr>
        <w:rPr>
          <w:rFonts w:cstheme="minorHAnsi"/>
          <w:sz w:val="24"/>
          <w:szCs w:val="24"/>
        </w:rPr>
      </w:pPr>
      <w:r w:rsidRPr="00A211FC">
        <w:rPr>
          <w:rFonts w:cstheme="minorHAnsi"/>
          <w:sz w:val="24"/>
          <w:szCs w:val="24"/>
        </w:rPr>
        <w:t>Dear Colleagues,</w:t>
      </w:r>
    </w:p>
    <w:p w14:paraId="067298F1" w14:textId="14FA8CB7" w:rsidR="00DF2746" w:rsidRPr="00A211FC" w:rsidRDefault="00854980" w:rsidP="00854980">
      <w:pPr>
        <w:shd w:val="clear" w:color="auto" w:fill="FFFFFF"/>
        <w:spacing w:after="0" w:line="240" w:lineRule="auto"/>
        <w:textAlignment w:val="baseline"/>
        <w:rPr>
          <w:rFonts w:eastAsia="Times New Roman" w:cstheme="minorHAnsi"/>
          <w:color w:val="000000"/>
          <w:sz w:val="24"/>
          <w:szCs w:val="24"/>
          <w:bdr w:val="none" w:sz="0" w:space="0" w:color="auto" w:frame="1"/>
        </w:rPr>
      </w:pPr>
      <w:r w:rsidRPr="00A211FC">
        <w:rPr>
          <w:rFonts w:cstheme="minorHAnsi"/>
          <w:sz w:val="24"/>
          <w:szCs w:val="24"/>
        </w:rPr>
        <w:t xml:space="preserve">We are excited to bring you </w:t>
      </w:r>
      <w:r w:rsidR="002C17D1">
        <w:rPr>
          <w:rFonts w:cstheme="minorHAnsi"/>
          <w:sz w:val="24"/>
          <w:szCs w:val="24"/>
        </w:rPr>
        <w:t>a</w:t>
      </w:r>
      <w:r w:rsidR="00C72CB0">
        <w:rPr>
          <w:rFonts w:cstheme="minorHAnsi"/>
          <w:sz w:val="24"/>
          <w:szCs w:val="24"/>
        </w:rPr>
        <w:t xml:space="preserve">n August </w:t>
      </w:r>
      <w:r w:rsidRPr="00A211FC">
        <w:rPr>
          <w:rFonts w:cstheme="minorHAnsi"/>
          <w:sz w:val="24"/>
          <w:szCs w:val="24"/>
        </w:rPr>
        <w:t xml:space="preserve">edition of Psychiatric Practice Updates! </w:t>
      </w:r>
      <w:r w:rsidRPr="00A211FC">
        <w:rPr>
          <w:rFonts w:eastAsia="Times New Roman" w:cstheme="minorHAnsi"/>
          <w:color w:val="000000"/>
          <w:sz w:val="24"/>
          <w:szCs w:val="24"/>
          <w:bdr w:val="none" w:sz="0" w:space="0" w:color="auto" w:frame="1"/>
        </w:rPr>
        <w:t>We conduc</w:t>
      </w:r>
      <w:r w:rsidR="008017D8" w:rsidRPr="00A211FC">
        <w:rPr>
          <w:rFonts w:eastAsia="Times New Roman" w:cstheme="minorHAnsi"/>
          <w:color w:val="000000"/>
          <w:sz w:val="24"/>
          <w:szCs w:val="24"/>
          <w:bdr w:val="none" w:sz="0" w:space="0" w:color="auto" w:frame="1"/>
        </w:rPr>
        <w:t xml:space="preserve">t </w:t>
      </w:r>
      <w:r w:rsidRPr="00A211FC">
        <w:rPr>
          <w:rFonts w:eastAsia="Times New Roman" w:cstheme="minorHAnsi"/>
          <w:color w:val="000000"/>
          <w:sz w:val="24"/>
          <w:szCs w:val="24"/>
          <w:bdr w:val="none" w:sz="0" w:space="0" w:color="auto" w:frame="1"/>
        </w:rPr>
        <w:t xml:space="preserve">reviews of over 20 peer-reviewed journals </w:t>
      </w:r>
      <w:r w:rsidR="00DF2746" w:rsidRPr="00A211FC">
        <w:rPr>
          <w:rFonts w:eastAsia="Times New Roman" w:cstheme="minorHAnsi"/>
          <w:color w:val="000000"/>
          <w:sz w:val="24"/>
          <w:szCs w:val="24"/>
          <w:bdr w:val="none" w:sz="0" w:space="0" w:color="auto" w:frame="1"/>
        </w:rPr>
        <w:t>each month with the goal of selecting</w:t>
      </w:r>
      <w:r w:rsidRPr="00A211FC">
        <w:rPr>
          <w:rFonts w:eastAsia="Times New Roman" w:cstheme="minorHAnsi"/>
          <w:color w:val="000000"/>
          <w:sz w:val="24"/>
          <w:szCs w:val="24"/>
          <w:bdr w:val="none" w:sz="0" w:space="0" w:color="auto" w:frame="1"/>
        </w:rPr>
        <w:t xml:space="preserve"> articles that are interesting, impactful, and clinically relevant. Through our reviews, we may also highlight </w:t>
      </w:r>
      <w:r w:rsidR="00DF2746" w:rsidRPr="00A211FC">
        <w:rPr>
          <w:rFonts w:eastAsia="Times New Roman" w:cstheme="minorHAnsi"/>
          <w:color w:val="000000"/>
          <w:sz w:val="24"/>
          <w:szCs w:val="24"/>
          <w:bdr w:val="none" w:sz="0" w:space="0" w:color="auto" w:frame="1"/>
        </w:rPr>
        <w:t>articles that advance</w:t>
      </w:r>
      <w:r w:rsidRPr="00A211FC">
        <w:rPr>
          <w:rFonts w:eastAsia="Times New Roman" w:cstheme="minorHAnsi"/>
          <w:color w:val="000000"/>
          <w:sz w:val="24"/>
          <w:szCs w:val="24"/>
          <w:bdr w:val="none" w:sz="0" w:space="0" w:color="auto" w:frame="1"/>
        </w:rPr>
        <w:t xml:space="preserve"> our scientific understanding of mental illness or service </w:t>
      </w:r>
      <w:r w:rsidR="000423E0" w:rsidRPr="00A211FC">
        <w:rPr>
          <w:rFonts w:eastAsia="Times New Roman" w:cstheme="minorHAnsi"/>
          <w:color w:val="000000"/>
          <w:sz w:val="24"/>
          <w:szCs w:val="24"/>
          <w:bdr w:val="none" w:sz="0" w:space="0" w:color="auto" w:frame="1"/>
        </w:rPr>
        <w:t xml:space="preserve">delivery. </w:t>
      </w:r>
    </w:p>
    <w:p w14:paraId="7562195C" w14:textId="77777777" w:rsidR="00854980" w:rsidRPr="00A211FC" w:rsidRDefault="00854980" w:rsidP="00854980">
      <w:pPr>
        <w:shd w:val="clear" w:color="auto" w:fill="FFFFFF"/>
        <w:spacing w:after="0" w:line="240" w:lineRule="auto"/>
        <w:textAlignment w:val="baseline"/>
        <w:rPr>
          <w:rFonts w:eastAsia="Times New Roman" w:cstheme="minorHAnsi"/>
          <w:color w:val="000000"/>
          <w:sz w:val="24"/>
          <w:szCs w:val="24"/>
          <w:bdr w:val="none" w:sz="0" w:space="0" w:color="auto" w:frame="1"/>
        </w:rPr>
      </w:pPr>
    </w:p>
    <w:p w14:paraId="4F73C705" w14:textId="3E8ADAD5" w:rsidR="00854980" w:rsidRPr="00A211FC" w:rsidRDefault="000423E0" w:rsidP="00854980">
      <w:pPr>
        <w:shd w:val="clear" w:color="auto" w:fill="FFFFFF"/>
        <w:spacing w:after="0" w:line="254" w:lineRule="atLeast"/>
        <w:textAlignment w:val="baseline"/>
        <w:rPr>
          <w:rFonts w:eastAsia="Times New Roman" w:cstheme="minorHAnsi"/>
          <w:color w:val="201F1E"/>
          <w:sz w:val="24"/>
          <w:szCs w:val="24"/>
        </w:rPr>
      </w:pPr>
      <w:r w:rsidRPr="00A211FC">
        <w:rPr>
          <w:rFonts w:eastAsia="Times New Roman" w:cstheme="minorHAnsi"/>
          <w:color w:val="000000"/>
          <w:sz w:val="24"/>
          <w:szCs w:val="24"/>
          <w:bdr w:val="none" w:sz="0" w:space="0" w:color="auto" w:frame="1"/>
        </w:rPr>
        <w:t xml:space="preserve">We have provided a </w:t>
      </w:r>
      <w:r w:rsidR="00854980" w:rsidRPr="00A211FC">
        <w:rPr>
          <w:rFonts w:eastAsia="Times New Roman" w:cstheme="minorHAnsi"/>
          <w:color w:val="000000"/>
          <w:sz w:val="24"/>
          <w:szCs w:val="24"/>
          <w:bdr w:val="none" w:sz="0" w:space="0" w:color="auto" w:frame="1"/>
        </w:rPr>
        <w:t>list of</w:t>
      </w:r>
      <w:r w:rsidR="00DF2746" w:rsidRPr="00A211FC">
        <w:rPr>
          <w:rFonts w:eastAsia="Times New Roman" w:cstheme="minorHAnsi"/>
          <w:color w:val="000000"/>
          <w:sz w:val="24"/>
          <w:szCs w:val="24"/>
          <w:bdr w:val="none" w:sz="0" w:space="0" w:color="auto" w:frame="1"/>
        </w:rPr>
        <w:t xml:space="preserve"> articles that we</w:t>
      </w:r>
      <w:r w:rsidR="00854980" w:rsidRPr="00A211FC">
        <w:rPr>
          <w:rFonts w:eastAsia="Times New Roman" w:cstheme="minorHAnsi"/>
          <w:color w:val="000000"/>
          <w:sz w:val="24"/>
          <w:szCs w:val="24"/>
          <w:bdr w:val="none" w:sz="0" w:space="0" w:color="auto" w:frame="1"/>
        </w:rPr>
        <w:t xml:space="preserve"> </w:t>
      </w:r>
      <w:r w:rsidR="00DF2746" w:rsidRPr="00A211FC">
        <w:rPr>
          <w:rFonts w:eastAsia="Times New Roman" w:cstheme="minorHAnsi"/>
          <w:color w:val="000000"/>
          <w:sz w:val="24"/>
          <w:szCs w:val="24"/>
          <w:bdr w:val="none" w:sz="0" w:space="0" w:color="auto" w:frame="1"/>
        </w:rPr>
        <w:t xml:space="preserve">selected from our </w:t>
      </w:r>
      <w:r w:rsidRPr="00A211FC">
        <w:rPr>
          <w:rFonts w:eastAsia="Times New Roman" w:cstheme="minorHAnsi"/>
          <w:color w:val="000000"/>
          <w:sz w:val="24"/>
          <w:szCs w:val="24"/>
          <w:bdr w:val="none" w:sz="0" w:space="0" w:color="auto" w:frame="1"/>
        </w:rPr>
        <w:t xml:space="preserve">reviews, followed by the abstracts and </w:t>
      </w:r>
      <w:proofErr w:type="spellStart"/>
      <w:r w:rsidRPr="00A211FC">
        <w:rPr>
          <w:rFonts w:eastAsia="Times New Roman" w:cstheme="minorHAnsi"/>
          <w:color w:val="000000"/>
          <w:sz w:val="24"/>
          <w:szCs w:val="24"/>
          <w:bdr w:val="none" w:sz="0" w:space="0" w:color="auto" w:frame="1"/>
        </w:rPr>
        <w:t>pubmed</w:t>
      </w:r>
      <w:proofErr w:type="spellEnd"/>
      <w:r w:rsidRPr="00A211FC">
        <w:rPr>
          <w:rFonts w:eastAsia="Times New Roman" w:cstheme="minorHAnsi"/>
          <w:color w:val="000000"/>
          <w:sz w:val="24"/>
          <w:szCs w:val="24"/>
          <w:bdr w:val="none" w:sz="0" w:space="0" w:color="auto" w:frame="1"/>
        </w:rPr>
        <w:t xml:space="preserve"> links. Clicking in the table of contents will take you to that section of the document. </w:t>
      </w:r>
      <w:r w:rsidR="00854980" w:rsidRPr="00A211FC">
        <w:rPr>
          <w:rFonts w:eastAsia="Times New Roman" w:cstheme="minorHAnsi"/>
          <w:color w:val="000000"/>
          <w:sz w:val="24"/>
          <w:szCs w:val="24"/>
          <w:bdr w:val="none" w:sz="0" w:space="0" w:color="auto" w:frame="1"/>
        </w:rPr>
        <w:t xml:space="preserve"> Feel free to share and disseminate.</w:t>
      </w:r>
    </w:p>
    <w:p w14:paraId="27A6FA89" w14:textId="77777777" w:rsidR="00854980" w:rsidRPr="00A211FC" w:rsidRDefault="00854980" w:rsidP="00854980">
      <w:pPr>
        <w:shd w:val="clear" w:color="auto" w:fill="FFFFFF"/>
        <w:spacing w:after="0" w:line="240" w:lineRule="auto"/>
        <w:textAlignment w:val="baseline"/>
        <w:rPr>
          <w:rFonts w:eastAsia="Times New Roman" w:cstheme="minorHAnsi"/>
          <w:color w:val="000000"/>
          <w:sz w:val="24"/>
          <w:szCs w:val="24"/>
        </w:rPr>
      </w:pPr>
    </w:p>
    <w:p w14:paraId="4BE62CF1" w14:textId="77777777" w:rsidR="00854980" w:rsidRPr="00A211FC" w:rsidRDefault="00DF2746" w:rsidP="00DF2746">
      <w:pPr>
        <w:shd w:val="clear" w:color="auto" w:fill="FFFFFF"/>
        <w:spacing w:after="0" w:line="240" w:lineRule="auto"/>
        <w:textAlignment w:val="baseline"/>
        <w:rPr>
          <w:rFonts w:eastAsia="Times New Roman" w:cstheme="minorHAnsi"/>
          <w:color w:val="000000"/>
          <w:sz w:val="24"/>
          <w:szCs w:val="24"/>
          <w:bdr w:val="none" w:sz="0" w:space="0" w:color="auto" w:frame="1"/>
        </w:rPr>
      </w:pPr>
      <w:r w:rsidRPr="00A211FC">
        <w:rPr>
          <w:rFonts w:eastAsia="Times New Roman" w:cstheme="minorHAnsi"/>
          <w:color w:val="000000"/>
          <w:sz w:val="24"/>
          <w:szCs w:val="24"/>
          <w:bdr w:val="none" w:sz="0" w:space="0" w:color="auto" w:frame="1"/>
        </w:rPr>
        <w:t xml:space="preserve">If you would like to receive the monthly Psychiatric Practice Updates email, please send an email with SUBSCRIBE in the subject to </w:t>
      </w:r>
      <w:hyperlink r:id="rId8" w:history="1">
        <w:r w:rsidRPr="00A211FC">
          <w:rPr>
            <w:rStyle w:val="Hyperlink"/>
            <w:rFonts w:eastAsia="Times New Roman" w:cstheme="minorHAnsi"/>
            <w:sz w:val="24"/>
            <w:szCs w:val="24"/>
            <w:bdr w:val="none" w:sz="0" w:space="0" w:color="auto" w:frame="1"/>
          </w:rPr>
          <w:t>PsychiatricPracticeUpdates@gmail.com</w:t>
        </w:r>
      </w:hyperlink>
    </w:p>
    <w:p w14:paraId="5856E4DA" w14:textId="77777777" w:rsidR="00DF2746" w:rsidRPr="00A211FC" w:rsidRDefault="00DF2746" w:rsidP="00DF2746">
      <w:pPr>
        <w:shd w:val="clear" w:color="auto" w:fill="FFFFFF"/>
        <w:spacing w:after="0" w:line="240" w:lineRule="auto"/>
        <w:textAlignment w:val="baseline"/>
        <w:rPr>
          <w:rFonts w:eastAsia="Times New Roman" w:cstheme="minorHAnsi"/>
          <w:color w:val="000000"/>
          <w:sz w:val="24"/>
          <w:szCs w:val="24"/>
        </w:rPr>
      </w:pPr>
    </w:p>
    <w:p w14:paraId="18966E18" w14:textId="77777777" w:rsidR="00DF2746" w:rsidRPr="00A211FC" w:rsidRDefault="00DF2746" w:rsidP="00DF2746">
      <w:pPr>
        <w:shd w:val="clear" w:color="auto" w:fill="FFFFFF"/>
        <w:spacing w:after="0" w:line="240" w:lineRule="auto"/>
        <w:textAlignment w:val="baseline"/>
        <w:rPr>
          <w:rFonts w:eastAsia="Times New Roman" w:cstheme="minorHAnsi"/>
          <w:color w:val="000000"/>
          <w:sz w:val="24"/>
          <w:szCs w:val="24"/>
        </w:rPr>
      </w:pPr>
      <w:r w:rsidRPr="00A211FC">
        <w:rPr>
          <w:rFonts w:eastAsia="Times New Roman" w:cstheme="minorHAnsi"/>
          <w:color w:val="000000"/>
          <w:sz w:val="24"/>
          <w:szCs w:val="24"/>
        </w:rPr>
        <w:t>Happy learning!</w:t>
      </w:r>
    </w:p>
    <w:p w14:paraId="5E0A3B99" w14:textId="77777777" w:rsidR="00DF2746" w:rsidRPr="00A211FC" w:rsidRDefault="00DF2746" w:rsidP="00DF2746">
      <w:pPr>
        <w:shd w:val="clear" w:color="auto" w:fill="FFFFFF"/>
        <w:spacing w:after="0" w:line="240" w:lineRule="auto"/>
        <w:textAlignment w:val="baseline"/>
        <w:rPr>
          <w:rFonts w:eastAsia="Times New Roman" w:cstheme="minorHAnsi"/>
          <w:color w:val="000000"/>
          <w:sz w:val="24"/>
          <w:szCs w:val="24"/>
        </w:rPr>
      </w:pPr>
    </w:p>
    <w:p w14:paraId="499D5537" w14:textId="77777777" w:rsidR="00DF2746" w:rsidRPr="00A211FC" w:rsidRDefault="00DF2746" w:rsidP="00DF2746">
      <w:pPr>
        <w:shd w:val="clear" w:color="auto" w:fill="FFFFFF"/>
        <w:spacing w:after="0" w:line="240" w:lineRule="auto"/>
        <w:textAlignment w:val="baseline"/>
        <w:rPr>
          <w:rFonts w:eastAsia="Times New Roman" w:cstheme="minorHAnsi"/>
          <w:b/>
          <w:color w:val="000000"/>
          <w:sz w:val="24"/>
          <w:szCs w:val="24"/>
        </w:rPr>
      </w:pPr>
      <w:r w:rsidRPr="00A211FC">
        <w:rPr>
          <w:rFonts w:eastAsia="Times New Roman" w:cstheme="minorHAnsi"/>
          <w:b/>
          <w:color w:val="000000"/>
          <w:sz w:val="24"/>
          <w:szCs w:val="24"/>
        </w:rPr>
        <w:t>The Psychiatric Practice Updates Committee</w:t>
      </w:r>
    </w:p>
    <w:p w14:paraId="33DB09C1" w14:textId="77777777" w:rsidR="00DF2746" w:rsidRPr="00A211FC" w:rsidRDefault="00DF2746" w:rsidP="00DF2746">
      <w:pPr>
        <w:shd w:val="clear" w:color="auto" w:fill="FFFFFF"/>
        <w:spacing w:after="0" w:line="240" w:lineRule="auto"/>
        <w:textAlignment w:val="baseline"/>
        <w:rPr>
          <w:rFonts w:eastAsia="Times New Roman" w:cstheme="minorHAnsi"/>
          <w:color w:val="000000"/>
          <w:sz w:val="24"/>
          <w:szCs w:val="24"/>
        </w:rPr>
      </w:pPr>
    </w:p>
    <w:p w14:paraId="751204BB" w14:textId="77777777" w:rsidR="00DF2746" w:rsidRPr="00A211FC" w:rsidRDefault="00DF2746" w:rsidP="00DF2746">
      <w:pPr>
        <w:shd w:val="clear" w:color="auto" w:fill="FFFFFF"/>
        <w:spacing w:after="0" w:line="240" w:lineRule="auto"/>
        <w:textAlignment w:val="baseline"/>
        <w:rPr>
          <w:rFonts w:eastAsia="Times New Roman" w:cstheme="minorHAnsi"/>
          <w:color w:val="000000"/>
          <w:sz w:val="24"/>
          <w:szCs w:val="24"/>
        </w:rPr>
      </w:pPr>
    </w:p>
    <w:p w14:paraId="4F4C6F0C" w14:textId="77777777" w:rsidR="00DF2746" w:rsidRPr="00A211FC" w:rsidRDefault="00DF2746" w:rsidP="00DF2746">
      <w:pPr>
        <w:rPr>
          <w:rFonts w:cstheme="minorHAnsi"/>
          <w:sz w:val="24"/>
          <w:szCs w:val="24"/>
          <w:u w:val="single"/>
        </w:rPr>
      </w:pPr>
      <w:r w:rsidRPr="00A211FC">
        <w:rPr>
          <w:rFonts w:cstheme="minorHAnsi"/>
          <w:sz w:val="24"/>
          <w:szCs w:val="24"/>
          <w:u w:val="single"/>
        </w:rPr>
        <w:t>Chairs:</w:t>
      </w:r>
    </w:p>
    <w:p w14:paraId="424CF59A" w14:textId="77777777" w:rsidR="00DF2746" w:rsidRPr="00A211FC" w:rsidRDefault="00DF2746" w:rsidP="00DF2746">
      <w:pPr>
        <w:rPr>
          <w:rFonts w:cstheme="minorHAnsi"/>
          <w:sz w:val="24"/>
          <w:szCs w:val="24"/>
        </w:rPr>
      </w:pPr>
      <w:r w:rsidRPr="00A211FC">
        <w:rPr>
          <w:rFonts w:cstheme="minorHAnsi"/>
          <w:sz w:val="24"/>
          <w:szCs w:val="24"/>
        </w:rPr>
        <w:t>Katrina DeBonis, MD</w:t>
      </w:r>
    </w:p>
    <w:p w14:paraId="1D76F169" w14:textId="77777777" w:rsidR="00DF2746" w:rsidRPr="00A211FC" w:rsidRDefault="00DF2746" w:rsidP="00DF2746">
      <w:pPr>
        <w:rPr>
          <w:rFonts w:cstheme="minorHAnsi"/>
          <w:sz w:val="24"/>
          <w:szCs w:val="24"/>
        </w:rPr>
      </w:pPr>
      <w:r w:rsidRPr="00A211FC">
        <w:rPr>
          <w:rFonts w:cstheme="minorHAnsi"/>
          <w:sz w:val="24"/>
          <w:szCs w:val="24"/>
        </w:rPr>
        <w:t xml:space="preserve">Jane Eisen, MD </w:t>
      </w:r>
    </w:p>
    <w:p w14:paraId="77180229" w14:textId="77777777" w:rsidR="00DF2746" w:rsidRPr="00A211FC" w:rsidRDefault="00DF2746" w:rsidP="00DF2746">
      <w:pPr>
        <w:rPr>
          <w:rFonts w:cstheme="minorHAnsi"/>
          <w:sz w:val="24"/>
          <w:szCs w:val="24"/>
          <w:u w:val="single"/>
        </w:rPr>
      </w:pPr>
      <w:r w:rsidRPr="00A211FC">
        <w:rPr>
          <w:rFonts w:cstheme="minorHAnsi"/>
          <w:sz w:val="24"/>
          <w:szCs w:val="24"/>
          <w:u w:val="single"/>
        </w:rPr>
        <w:t>Committee Members:</w:t>
      </w:r>
    </w:p>
    <w:p w14:paraId="6F17E7DC" w14:textId="77777777" w:rsidR="00DF2746" w:rsidRPr="00A211FC" w:rsidRDefault="00DF2746" w:rsidP="00DF2746">
      <w:pPr>
        <w:rPr>
          <w:rFonts w:cstheme="minorHAnsi"/>
          <w:sz w:val="24"/>
          <w:szCs w:val="24"/>
        </w:rPr>
      </w:pPr>
      <w:r w:rsidRPr="00A211FC">
        <w:rPr>
          <w:rFonts w:cstheme="minorHAnsi"/>
          <w:sz w:val="24"/>
          <w:szCs w:val="24"/>
        </w:rPr>
        <w:t>Michael Fiori, MD</w:t>
      </w:r>
    </w:p>
    <w:p w14:paraId="0326E4A0" w14:textId="77777777" w:rsidR="00DF2746" w:rsidRPr="00A211FC" w:rsidRDefault="00DF2746" w:rsidP="00DF2746">
      <w:pPr>
        <w:rPr>
          <w:rFonts w:cstheme="minorHAnsi"/>
          <w:sz w:val="24"/>
          <w:szCs w:val="24"/>
        </w:rPr>
      </w:pPr>
      <w:r w:rsidRPr="00A211FC">
        <w:rPr>
          <w:rFonts w:cstheme="minorHAnsi"/>
          <w:sz w:val="24"/>
          <w:szCs w:val="24"/>
        </w:rPr>
        <w:t>Michael Gitlin, MD</w:t>
      </w:r>
    </w:p>
    <w:p w14:paraId="061D91CA" w14:textId="77777777" w:rsidR="00DF2746" w:rsidRPr="00A211FC" w:rsidRDefault="00DF2746" w:rsidP="00DF2746">
      <w:pPr>
        <w:rPr>
          <w:rFonts w:cstheme="minorHAnsi"/>
          <w:sz w:val="24"/>
          <w:szCs w:val="24"/>
        </w:rPr>
      </w:pPr>
      <w:r w:rsidRPr="00A211FC">
        <w:rPr>
          <w:rFonts w:cstheme="minorHAnsi"/>
          <w:sz w:val="24"/>
          <w:szCs w:val="24"/>
        </w:rPr>
        <w:t>Raphaela Gold, MD, MSc</w:t>
      </w:r>
    </w:p>
    <w:p w14:paraId="6AF522FF" w14:textId="020DB01D" w:rsidR="00FC0F56" w:rsidRPr="00A211FC" w:rsidRDefault="00FC0F56" w:rsidP="00DF2746">
      <w:pPr>
        <w:rPr>
          <w:rFonts w:cstheme="minorHAnsi"/>
          <w:sz w:val="24"/>
          <w:szCs w:val="24"/>
        </w:rPr>
      </w:pPr>
      <w:r w:rsidRPr="00A211FC">
        <w:rPr>
          <w:rFonts w:cstheme="minorHAnsi"/>
          <w:sz w:val="24"/>
          <w:szCs w:val="24"/>
        </w:rPr>
        <w:t>Kevin Kennedy, MD</w:t>
      </w:r>
    </w:p>
    <w:p w14:paraId="376EA6B0" w14:textId="77777777" w:rsidR="00DF2746" w:rsidRPr="00A211FC" w:rsidRDefault="00DF2746" w:rsidP="00DF2746">
      <w:pPr>
        <w:rPr>
          <w:rFonts w:cstheme="minorHAnsi"/>
          <w:sz w:val="24"/>
          <w:szCs w:val="24"/>
        </w:rPr>
      </w:pPr>
      <w:r w:rsidRPr="00A211FC">
        <w:rPr>
          <w:rFonts w:cstheme="minorHAnsi"/>
          <w:sz w:val="24"/>
          <w:szCs w:val="24"/>
        </w:rPr>
        <w:t>Stephen Marder, MD</w:t>
      </w:r>
    </w:p>
    <w:p w14:paraId="2AFD702B" w14:textId="77777777" w:rsidR="00DF2746" w:rsidRPr="00A211FC" w:rsidRDefault="00DF2746" w:rsidP="000423E0">
      <w:pPr>
        <w:rPr>
          <w:rFonts w:cstheme="minorHAnsi"/>
          <w:sz w:val="24"/>
          <w:szCs w:val="24"/>
        </w:rPr>
      </w:pPr>
      <w:r w:rsidRPr="00A211FC">
        <w:rPr>
          <w:rFonts w:cstheme="minorHAnsi"/>
          <w:sz w:val="24"/>
          <w:szCs w:val="24"/>
        </w:rPr>
        <w:t>Collin Price, MD</w:t>
      </w:r>
    </w:p>
    <w:p w14:paraId="4BD7344B" w14:textId="77777777" w:rsidR="00E070C5" w:rsidRPr="00A211FC" w:rsidRDefault="00E070C5" w:rsidP="000423E0">
      <w:pPr>
        <w:rPr>
          <w:rFonts w:cstheme="minorHAnsi"/>
          <w:sz w:val="24"/>
          <w:szCs w:val="24"/>
        </w:rPr>
      </w:pPr>
    </w:p>
    <w:p w14:paraId="62989C61" w14:textId="77777777" w:rsidR="00960961" w:rsidRPr="00A211FC" w:rsidRDefault="00960961" w:rsidP="000423E0">
      <w:pPr>
        <w:rPr>
          <w:rFonts w:cstheme="minorHAnsi"/>
          <w:sz w:val="24"/>
          <w:szCs w:val="24"/>
        </w:rPr>
      </w:pPr>
    </w:p>
    <w:p w14:paraId="4150F8C0" w14:textId="77777777" w:rsidR="00E070C5" w:rsidRPr="00A211FC" w:rsidRDefault="00E070C5" w:rsidP="000423E0">
      <w:pPr>
        <w:rPr>
          <w:rFonts w:cstheme="minorHAnsi"/>
          <w:sz w:val="24"/>
          <w:szCs w:val="24"/>
        </w:rPr>
      </w:pPr>
    </w:p>
    <w:p w14:paraId="3E59CFF7" w14:textId="77777777" w:rsidR="00E070C5" w:rsidRDefault="00E070C5" w:rsidP="000423E0">
      <w:pPr>
        <w:rPr>
          <w:rFonts w:cstheme="minorHAnsi"/>
          <w:sz w:val="24"/>
          <w:szCs w:val="24"/>
        </w:rPr>
      </w:pPr>
    </w:p>
    <w:p w14:paraId="6C70F98A" w14:textId="77777777" w:rsidR="000004DE" w:rsidRPr="00A211FC" w:rsidRDefault="000004DE" w:rsidP="000423E0">
      <w:pPr>
        <w:rPr>
          <w:rFonts w:cstheme="minorHAnsi"/>
          <w:sz w:val="24"/>
          <w:szCs w:val="24"/>
        </w:rPr>
      </w:pPr>
    </w:p>
    <w:sdt>
      <w:sdtPr>
        <w:rPr>
          <w:rFonts w:eastAsiaTheme="minorHAnsi" w:cstheme="minorHAnsi"/>
          <w:caps w:val="0"/>
          <w:color w:val="auto"/>
          <w:spacing w:val="0"/>
          <w:sz w:val="24"/>
          <w:szCs w:val="24"/>
        </w:rPr>
        <w:id w:val="-703247796"/>
        <w:docPartObj>
          <w:docPartGallery w:val="Table of Contents"/>
          <w:docPartUnique/>
        </w:docPartObj>
      </w:sdtPr>
      <w:sdtEndPr>
        <w:rPr>
          <w:noProof/>
        </w:rPr>
      </w:sdtEndPr>
      <w:sdtContent>
        <w:p w14:paraId="362CE660" w14:textId="0552D4CB" w:rsidR="00DF2746" w:rsidRPr="002C17D1" w:rsidRDefault="00DF2746" w:rsidP="002C17D1">
          <w:pPr>
            <w:pStyle w:val="TOCHeading"/>
            <w:rPr>
              <w:rFonts w:eastAsiaTheme="minorHAnsi" w:cstheme="minorHAnsi"/>
              <w:color w:val="auto"/>
              <w:sz w:val="24"/>
              <w:szCs w:val="24"/>
            </w:rPr>
          </w:pPr>
          <w:r w:rsidRPr="00A211FC">
            <w:rPr>
              <w:rFonts w:cstheme="minorHAnsi"/>
              <w:sz w:val="24"/>
              <w:szCs w:val="24"/>
            </w:rPr>
            <w:t xml:space="preserve">Psychiatric Practice Updates – </w:t>
          </w:r>
          <w:r w:rsidR="00C72CB0">
            <w:rPr>
              <w:rFonts w:cstheme="minorHAnsi"/>
              <w:sz w:val="24"/>
              <w:szCs w:val="24"/>
            </w:rPr>
            <w:t>AUGUST</w:t>
          </w:r>
        </w:p>
        <w:p w14:paraId="3367AEEC" w14:textId="62E9C768" w:rsidR="005154A4" w:rsidRDefault="00DF2746">
          <w:pPr>
            <w:pStyle w:val="TOC1"/>
            <w:tabs>
              <w:tab w:val="right" w:leader="dot" w:pos="9350"/>
            </w:tabs>
            <w:rPr>
              <w:noProof/>
              <w:kern w:val="2"/>
              <w:sz w:val="24"/>
              <w:szCs w:val="24"/>
              <w14:ligatures w14:val="standardContextual"/>
            </w:rPr>
          </w:pPr>
          <w:r w:rsidRPr="00A211FC">
            <w:rPr>
              <w:rFonts w:cstheme="minorHAnsi"/>
              <w:sz w:val="24"/>
              <w:szCs w:val="24"/>
            </w:rPr>
            <w:fldChar w:fldCharType="begin"/>
          </w:r>
          <w:r w:rsidRPr="00A211FC">
            <w:rPr>
              <w:rFonts w:cstheme="minorHAnsi"/>
              <w:sz w:val="24"/>
              <w:szCs w:val="24"/>
            </w:rPr>
            <w:instrText xml:space="preserve"> TOC \o "1-3" \h \z \u </w:instrText>
          </w:r>
          <w:r w:rsidRPr="00A211FC">
            <w:rPr>
              <w:rFonts w:cstheme="minorHAnsi"/>
              <w:sz w:val="24"/>
              <w:szCs w:val="24"/>
            </w:rPr>
            <w:fldChar w:fldCharType="separate"/>
          </w:r>
          <w:hyperlink w:anchor="_Toc176696017" w:history="1">
            <w:r w:rsidR="005154A4" w:rsidRPr="008018B1">
              <w:rPr>
                <w:rStyle w:val="Hyperlink"/>
                <w:rFonts w:ascii="Merriweather" w:hAnsi="Merriweather"/>
                <w:noProof/>
              </w:rPr>
              <w:t>Measuring Cognitive Impairments Associated With Schizophrenia in Clinical Practice: Overview of Current Challenges and Future Opportunities</w:t>
            </w:r>
            <w:r w:rsidR="005154A4">
              <w:rPr>
                <w:noProof/>
                <w:webHidden/>
              </w:rPr>
              <w:tab/>
            </w:r>
            <w:r w:rsidR="005154A4">
              <w:rPr>
                <w:noProof/>
                <w:webHidden/>
              </w:rPr>
              <w:fldChar w:fldCharType="begin"/>
            </w:r>
            <w:r w:rsidR="005154A4">
              <w:rPr>
                <w:noProof/>
                <w:webHidden/>
              </w:rPr>
              <w:instrText xml:space="preserve"> PAGEREF _Toc176696017 \h </w:instrText>
            </w:r>
            <w:r w:rsidR="005154A4">
              <w:rPr>
                <w:noProof/>
                <w:webHidden/>
              </w:rPr>
            </w:r>
            <w:r w:rsidR="005154A4">
              <w:rPr>
                <w:noProof/>
                <w:webHidden/>
              </w:rPr>
              <w:fldChar w:fldCharType="separate"/>
            </w:r>
            <w:r w:rsidR="005154A4">
              <w:rPr>
                <w:noProof/>
                <w:webHidden/>
              </w:rPr>
              <w:t>3</w:t>
            </w:r>
            <w:r w:rsidR="005154A4">
              <w:rPr>
                <w:noProof/>
                <w:webHidden/>
              </w:rPr>
              <w:fldChar w:fldCharType="end"/>
            </w:r>
          </w:hyperlink>
        </w:p>
        <w:p w14:paraId="2BAE7465" w14:textId="43D2BFEE" w:rsidR="005154A4" w:rsidRDefault="005154A4">
          <w:pPr>
            <w:pStyle w:val="TOC1"/>
            <w:tabs>
              <w:tab w:val="right" w:leader="dot" w:pos="9350"/>
            </w:tabs>
            <w:rPr>
              <w:noProof/>
              <w:kern w:val="2"/>
              <w:sz w:val="24"/>
              <w:szCs w:val="24"/>
              <w14:ligatures w14:val="standardContextual"/>
            </w:rPr>
          </w:pPr>
          <w:hyperlink w:anchor="_Toc176696018" w:history="1">
            <w:r w:rsidRPr="008018B1">
              <w:rPr>
                <w:rStyle w:val="Hyperlink"/>
                <w:rFonts w:ascii="Merriweather" w:hAnsi="Merriweather"/>
                <w:noProof/>
              </w:rPr>
              <w:t>Omega-3 Supplementation Reduces Schizotypal Personality in Children: A Randomized Controlled Trial</w:t>
            </w:r>
            <w:r>
              <w:rPr>
                <w:noProof/>
                <w:webHidden/>
              </w:rPr>
              <w:tab/>
            </w:r>
            <w:r>
              <w:rPr>
                <w:noProof/>
                <w:webHidden/>
              </w:rPr>
              <w:fldChar w:fldCharType="begin"/>
            </w:r>
            <w:r>
              <w:rPr>
                <w:noProof/>
                <w:webHidden/>
              </w:rPr>
              <w:instrText xml:space="preserve"> PAGEREF _Toc176696018 \h </w:instrText>
            </w:r>
            <w:r>
              <w:rPr>
                <w:noProof/>
                <w:webHidden/>
              </w:rPr>
            </w:r>
            <w:r>
              <w:rPr>
                <w:noProof/>
                <w:webHidden/>
              </w:rPr>
              <w:fldChar w:fldCharType="separate"/>
            </w:r>
            <w:r>
              <w:rPr>
                <w:noProof/>
                <w:webHidden/>
              </w:rPr>
              <w:t>3</w:t>
            </w:r>
            <w:r>
              <w:rPr>
                <w:noProof/>
                <w:webHidden/>
              </w:rPr>
              <w:fldChar w:fldCharType="end"/>
            </w:r>
          </w:hyperlink>
        </w:p>
        <w:p w14:paraId="5EB4064E" w14:textId="6CCACE16" w:rsidR="005154A4" w:rsidRDefault="005154A4">
          <w:pPr>
            <w:pStyle w:val="TOC1"/>
            <w:tabs>
              <w:tab w:val="right" w:leader="dot" w:pos="9350"/>
            </w:tabs>
            <w:rPr>
              <w:noProof/>
              <w:kern w:val="2"/>
              <w:sz w:val="24"/>
              <w:szCs w:val="24"/>
              <w14:ligatures w14:val="standardContextual"/>
            </w:rPr>
          </w:pPr>
          <w:hyperlink w:anchor="_Toc176696019" w:history="1">
            <w:r w:rsidRPr="008018B1">
              <w:rPr>
                <w:rStyle w:val="Hyperlink"/>
                <w:rFonts w:ascii="Merriweather" w:hAnsi="Merriweather"/>
                <w:noProof/>
              </w:rPr>
              <w:t>LSD-assisted therapy in patients with anxiety: open-label prospective 12-month follow-up</w:t>
            </w:r>
            <w:r>
              <w:rPr>
                <w:noProof/>
                <w:webHidden/>
              </w:rPr>
              <w:tab/>
            </w:r>
            <w:r>
              <w:rPr>
                <w:noProof/>
                <w:webHidden/>
              </w:rPr>
              <w:fldChar w:fldCharType="begin"/>
            </w:r>
            <w:r>
              <w:rPr>
                <w:noProof/>
                <w:webHidden/>
              </w:rPr>
              <w:instrText xml:space="preserve"> PAGEREF _Toc176696019 \h </w:instrText>
            </w:r>
            <w:r>
              <w:rPr>
                <w:noProof/>
                <w:webHidden/>
              </w:rPr>
            </w:r>
            <w:r>
              <w:rPr>
                <w:noProof/>
                <w:webHidden/>
              </w:rPr>
              <w:fldChar w:fldCharType="separate"/>
            </w:r>
            <w:r>
              <w:rPr>
                <w:noProof/>
                <w:webHidden/>
              </w:rPr>
              <w:t>4</w:t>
            </w:r>
            <w:r>
              <w:rPr>
                <w:noProof/>
                <w:webHidden/>
              </w:rPr>
              <w:fldChar w:fldCharType="end"/>
            </w:r>
          </w:hyperlink>
        </w:p>
        <w:p w14:paraId="3B62C058" w14:textId="7FD7A2D2" w:rsidR="005154A4" w:rsidRDefault="005154A4">
          <w:pPr>
            <w:pStyle w:val="TOC1"/>
            <w:tabs>
              <w:tab w:val="right" w:leader="dot" w:pos="9350"/>
            </w:tabs>
            <w:rPr>
              <w:noProof/>
              <w:kern w:val="2"/>
              <w:sz w:val="24"/>
              <w:szCs w:val="24"/>
              <w14:ligatures w14:val="standardContextual"/>
            </w:rPr>
          </w:pPr>
          <w:hyperlink w:anchor="_Toc176696020" w:history="1">
            <w:r w:rsidRPr="008018B1">
              <w:rPr>
                <w:rStyle w:val="Hyperlink"/>
                <w:rFonts w:ascii="Merriweather" w:hAnsi="Merriweather"/>
                <w:noProof/>
              </w:rPr>
              <w:t>Adverse Events of Psychological Interventions: Definitions, Assessment, Current State of the Research and Implications for Research and Clinical Practice</w:t>
            </w:r>
            <w:r>
              <w:rPr>
                <w:noProof/>
                <w:webHidden/>
              </w:rPr>
              <w:tab/>
            </w:r>
            <w:r>
              <w:rPr>
                <w:noProof/>
                <w:webHidden/>
              </w:rPr>
              <w:fldChar w:fldCharType="begin"/>
            </w:r>
            <w:r>
              <w:rPr>
                <w:noProof/>
                <w:webHidden/>
              </w:rPr>
              <w:instrText xml:space="preserve"> PAGEREF _Toc176696020 \h </w:instrText>
            </w:r>
            <w:r>
              <w:rPr>
                <w:noProof/>
                <w:webHidden/>
              </w:rPr>
            </w:r>
            <w:r>
              <w:rPr>
                <w:noProof/>
                <w:webHidden/>
              </w:rPr>
              <w:fldChar w:fldCharType="separate"/>
            </w:r>
            <w:r>
              <w:rPr>
                <w:noProof/>
                <w:webHidden/>
              </w:rPr>
              <w:t>5</w:t>
            </w:r>
            <w:r>
              <w:rPr>
                <w:noProof/>
                <w:webHidden/>
              </w:rPr>
              <w:fldChar w:fldCharType="end"/>
            </w:r>
          </w:hyperlink>
        </w:p>
        <w:p w14:paraId="5679B9EC" w14:textId="3D241024" w:rsidR="005154A4" w:rsidRDefault="005154A4">
          <w:pPr>
            <w:pStyle w:val="TOC1"/>
            <w:tabs>
              <w:tab w:val="right" w:leader="dot" w:pos="9350"/>
            </w:tabs>
            <w:rPr>
              <w:noProof/>
              <w:kern w:val="2"/>
              <w:sz w:val="24"/>
              <w:szCs w:val="24"/>
              <w14:ligatures w14:val="standardContextual"/>
            </w:rPr>
          </w:pPr>
          <w:hyperlink w:anchor="_Toc176696021" w:history="1">
            <w:r w:rsidRPr="008018B1">
              <w:rPr>
                <w:rStyle w:val="Hyperlink"/>
                <w:rFonts w:ascii="Merriweather" w:hAnsi="Merriweather"/>
                <w:noProof/>
              </w:rPr>
              <w:t>Childhood trauma and differential response to long-term psychoanalytic versus cognitive-behavioural therapy for chronic depression in adults</w:t>
            </w:r>
            <w:r>
              <w:rPr>
                <w:noProof/>
                <w:webHidden/>
              </w:rPr>
              <w:tab/>
            </w:r>
            <w:r>
              <w:rPr>
                <w:noProof/>
                <w:webHidden/>
              </w:rPr>
              <w:fldChar w:fldCharType="begin"/>
            </w:r>
            <w:r>
              <w:rPr>
                <w:noProof/>
                <w:webHidden/>
              </w:rPr>
              <w:instrText xml:space="preserve"> PAGEREF _Toc176696021 \h </w:instrText>
            </w:r>
            <w:r>
              <w:rPr>
                <w:noProof/>
                <w:webHidden/>
              </w:rPr>
            </w:r>
            <w:r>
              <w:rPr>
                <w:noProof/>
                <w:webHidden/>
              </w:rPr>
              <w:fldChar w:fldCharType="separate"/>
            </w:r>
            <w:r>
              <w:rPr>
                <w:noProof/>
                <w:webHidden/>
              </w:rPr>
              <w:t>6</w:t>
            </w:r>
            <w:r>
              <w:rPr>
                <w:noProof/>
                <w:webHidden/>
              </w:rPr>
              <w:fldChar w:fldCharType="end"/>
            </w:r>
          </w:hyperlink>
        </w:p>
        <w:p w14:paraId="16DE774A" w14:textId="346DE7B0" w:rsidR="005154A4" w:rsidRDefault="005154A4">
          <w:pPr>
            <w:pStyle w:val="TOC1"/>
            <w:tabs>
              <w:tab w:val="right" w:leader="dot" w:pos="9350"/>
            </w:tabs>
            <w:rPr>
              <w:noProof/>
              <w:kern w:val="2"/>
              <w:sz w:val="24"/>
              <w:szCs w:val="24"/>
              <w14:ligatures w14:val="standardContextual"/>
            </w:rPr>
          </w:pPr>
          <w:hyperlink w:anchor="_Toc176696022" w:history="1">
            <w:r w:rsidRPr="008018B1">
              <w:rPr>
                <w:rStyle w:val="Hyperlink"/>
                <w:rFonts w:ascii="Merriweather" w:hAnsi="Merriweather"/>
                <w:noProof/>
              </w:rPr>
              <w:t>Selective serotonin reuptake inhibitors for premenstrual syndrome and premenstrual dysphoric disorder</w:t>
            </w:r>
            <w:r>
              <w:rPr>
                <w:noProof/>
                <w:webHidden/>
              </w:rPr>
              <w:tab/>
            </w:r>
            <w:r>
              <w:rPr>
                <w:noProof/>
                <w:webHidden/>
              </w:rPr>
              <w:fldChar w:fldCharType="begin"/>
            </w:r>
            <w:r>
              <w:rPr>
                <w:noProof/>
                <w:webHidden/>
              </w:rPr>
              <w:instrText xml:space="preserve"> PAGEREF _Toc176696022 \h </w:instrText>
            </w:r>
            <w:r>
              <w:rPr>
                <w:noProof/>
                <w:webHidden/>
              </w:rPr>
            </w:r>
            <w:r>
              <w:rPr>
                <w:noProof/>
                <w:webHidden/>
              </w:rPr>
              <w:fldChar w:fldCharType="separate"/>
            </w:r>
            <w:r>
              <w:rPr>
                <w:noProof/>
                <w:webHidden/>
              </w:rPr>
              <w:t>6</w:t>
            </w:r>
            <w:r>
              <w:rPr>
                <w:noProof/>
                <w:webHidden/>
              </w:rPr>
              <w:fldChar w:fldCharType="end"/>
            </w:r>
          </w:hyperlink>
        </w:p>
        <w:p w14:paraId="6F932294" w14:textId="0CA64DB7" w:rsidR="005154A4" w:rsidRDefault="005154A4">
          <w:pPr>
            <w:pStyle w:val="TOC1"/>
            <w:tabs>
              <w:tab w:val="right" w:leader="dot" w:pos="9350"/>
            </w:tabs>
            <w:rPr>
              <w:noProof/>
              <w:kern w:val="2"/>
              <w:sz w:val="24"/>
              <w:szCs w:val="24"/>
              <w14:ligatures w14:val="standardContextual"/>
            </w:rPr>
          </w:pPr>
          <w:hyperlink w:anchor="_Toc176696023" w:history="1">
            <w:r w:rsidRPr="008018B1">
              <w:rPr>
                <w:rStyle w:val="Hyperlink"/>
                <w:rFonts w:ascii="Merriweather" w:hAnsi="Merriweather"/>
                <w:noProof/>
              </w:rPr>
              <w:t>The 24-Year Course of Symptomatic Disorders in Patients With Borderline Personality Disorder and Personality-Disordered Comparison Subjects: Description and Prediction of Recovery From BPD</w:t>
            </w:r>
            <w:r>
              <w:rPr>
                <w:noProof/>
                <w:webHidden/>
              </w:rPr>
              <w:tab/>
            </w:r>
            <w:r>
              <w:rPr>
                <w:noProof/>
                <w:webHidden/>
              </w:rPr>
              <w:fldChar w:fldCharType="begin"/>
            </w:r>
            <w:r>
              <w:rPr>
                <w:noProof/>
                <w:webHidden/>
              </w:rPr>
              <w:instrText xml:space="preserve"> PAGEREF _Toc176696023 \h </w:instrText>
            </w:r>
            <w:r>
              <w:rPr>
                <w:noProof/>
                <w:webHidden/>
              </w:rPr>
            </w:r>
            <w:r>
              <w:rPr>
                <w:noProof/>
                <w:webHidden/>
              </w:rPr>
              <w:fldChar w:fldCharType="separate"/>
            </w:r>
            <w:r>
              <w:rPr>
                <w:noProof/>
                <w:webHidden/>
              </w:rPr>
              <w:t>8</w:t>
            </w:r>
            <w:r>
              <w:rPr>
                <w:noProof/>
                <w:webHidden/>
              </w:rPr>
              <w:fldChar w:fldCharType="end"/>
            </w:r>
          </w:hyperlink>
        </w:p>
        <w:p w14:paraId="7AA279A7" w14:textId="12BB967F" w:rsidR="005154A4" w:rsidRDefault="005154A4">
          <w:pPr>
            <w:pStyle w:val="TOC1"/>
            <w:tabs>
              <w:tab w:val="right" w:leader="dot" w:pos="9350"/>
            </w:tabs>
            <w:rPr>
              <w:noProof/>
              <w:kern w:val="2"/>
              <w:sz w:val="24"/>
              <w:szCs w:val="24"/>
              <w14:ligatures w14:val="standardContextual"/>
            </w:rPr>
          </w:pPr>
          <w:hyperlink w:anchor="_Toc176696024" w:history="1">
            <w:r w:rsidRPr="008018B1">
              <w:rPr>
                <w:rStyle w:val="Hyperlink"/>
                <w:rFonts w:ascii="Merriweather" w:hAnsi="Merriweather"/>
                <w:noProof/>
              </w:rPr>
              <w:t>Prospective and Retrospective Measures of Child Maltreatment and Their Association With Psychopathology: A Systematic Review and Meta-Analysis</w:t>
            </w:r>
            <w:r>
              <w:rPr>
                <w:noProof/>
                <w:webHidden/>
              </w:rPr>
              <w:tab/>
            </w:r>
            <w:r>
              <w:rPr>
                <w:noProof/>
                <w:webHidden/>
              </w:rPr>
              <w:fldChar w:fldCharType="begin"/>
            </w:r>
            <w:r>
              <w:rPr>
                <w:noProof/>
                <w:webHidden/>
              </w:rPr>
              <w:instrText xml:space="preserve"> PAGEREF _Toc176696024 \h </w:instrText>
            </w:r>
            <w:r>
              <w:rPr>
                <w:noProof/>
                <w:webHidden/>
              </w:rPr>
            </w:r>
            <w:r>
              <w:rPr>
                <w:noProof/>
                <w:webHidden/>
              </w:rPr>
              <w:fldChar w:fldCharType="separate"/>
            </w:r>
            <w:r>
              <w:rPr>
                <w:noProof/>
                <w:webHidden/>
              </w:rPr>
              <w:t>9</w:t>
            </w:r>
            <w:r>
              <w:rPr>
                <w:noProof/>
                <w:webHidden/>
              </w:rPr>
              <w:fldChar w:fldCharType="end"/>
            </w:r>
          </w:hyperlink>
        </w:p>
        <w:p w14:paraId="4621FF77" w14:textId="7BD29E58" w:rsidR="005154A4" w:rsidRDefault="005154A4">
          <w:pPr>
            <w:pStyle w:val="TOC1"/>
            <w:tabs>
              <w:tab w:val="right" w:leader="dot" w:pos="9350"/>
            </w:tabs>
            <w:rPr>
              <w:noProof/>
              <w:kern w:val="2"/>
              <w:sz w:val="24"/>
              <w:szCs w:val="24"/>
              <w14:ligatures w14:val="standardContextual"/>
            </w:rPr>
          </w:pPr>
          <w:hyperlink w:anchor="_Toc176696025" w:history="1">
            <w:r w:rsidRPr="008018B1">
              <w:rPr>
                <w:rStyle w:val="Hyperlink"/>
                <w:rFonts w:ascii="Merriweather" w:hAnsi="Merriweather"/>
                <w:noProof/>
              </w:rPr>
              <w:t>Objective and subjective experiences of childhood maltreatment and their relationships with cognitive deficits: a cohort study in the USA</w:t>
            </w:r>
            <w:r>
              <w:rPr>
                <w:noProof/>
                <w:webHidden/>
              </w:rPr>
              <w:tab/>
            </w:r>
            <w:r>
              <w:rPr>
                <w:noProof/>
                <w:webHidden/>
              </w:rPr>
              <w:fldChar w:fldCharType="begin"/>
            </w:r>
            <w:r>
              <w:rPr>
                <w:noProof/>
                <w:webHidden/>
              </w:rPr>
              <w:instrText xml:space="preserve"> PAGEREF _Toc176696025 \h </w:instrText>
            </w:r>
            <w:r>
              <w:rPr>
                <w:noProof/>
                <w:webHidden/>
              </w:rPr>
            </w:r>
            <w:r>
              <w:rPr>
                <w:noProof/>
                <w:webHidden/>
              </w:rPr>
              <w:fldChar w:fldCharType="separate"/>
            </w:r>
            <w:r>
              <w:rPr>
                <w:noProof/>
                <w:webHidden/>
              </w:rPr>
              <w:t>10</w:t>
            </w:r>
            <w:r>
              <w:rPr>
                <w:noProof/>
                <w:webHidden/>
              </w:rPr>
              <w:fldChar w:fldCharType="end"/>
            </w:r>
          </w:hyperlink>
        </w:p>
        <w:p w14:paraId="2152658E" w14:textId="529A5143" w:rsidR="005154A4" w:rsidRDefault="005154A4">
          <w:pPr>
            <w:pStyle w:val="TOC1"/>
            <w:tabs>
              <w:tab w:val="right" w:leader="dot" w:pos="9350"/>
            </w:tabs>
            <w:rPr>
              <w:noProof/>
              <w:kern w:val="2"/>
              <w:sz w:val="24"/>
              <w:szCs w:val="24"/>
              <w14:ligatures w14:val="standardContextual"/>
            </w:rPr>
          </w:pPr>
          <w:hyperlink w:anchor="_Toc176696026" w:history="1">
            <w:r w:rsidRPr="008018B1">
              <w:rPr>
                <w:rStyle w:val="Hyperlink"/>
                <w:rFonts w:ascii="Merriweather" w:hAnsi="Merriweather"/>
                <w:noProof/>
              </w:rPr>
              <w:t>Immediate and long-term efficacy of transcranial direct current stimulation (tCDS) in obsessive-compulsive disorder, posttraumatic stress disorder and anxiety disorders: a systematic review and meta-analysis</w:t>
            </w:r>
            <w:r>
              <w:rPr>
                <w:noProof/>
                <w:webHidden/>
              </w:rPr>
              <w:tab/>
            </w:r>
            <w:r>
              <w:rPr>
                <w:noProof/>
                <w:webHidden/>
              </w:rPr>
              <w:fldChar w:fldCharType="begin"/>
            </w:r>
            <w:r>
              <w:rPr>
                <w:noProof/>
                <w:webHidden/>
              </w:rPr>
              <w:instrText xml:space="preserve"> PAGEREF _Toc176696026 \h </w:instrText>
            </w:r>
            <w:r>
              <w:rPr>
                <w:noProof/>
                <w:webHidden/>
              </w:rPr>
            </w:r>
            <w:r>
              <w:rPr>
                <w:noProof/>
                <w:webHidden/>
              </w:rPr>
              <w:fldChar w:fldCharType="separate"/>
            </w:r>
            <w:r>
              <w:rPr>
                <w:noProof/>
                <w:webHidden/>
              </w:rPr>
              <w:t>11</w:t>
            </w:r>
            <w:r>
              <w:rPr>
                <w:noProof/>
                <w:webHidden/>
              </w:rPr>
              <w:fldChar w:fldCharType="end"/>
            </w:r>
          </w:hyperlink>
        </w:p>
        <w:p w14:paraId="710EAC95" w14:textId="0A65E2D2" w:rsidR="005154A4" w:rsidRDefault="005154A4">
          <w:pPr>
            <w:pStyle w:val="TOC1"/>
            <w:tabs>
              <w:tab w:val="right" w:leader="dot" w:pos="9350"/>
            </w:tabs>
            <w:rPr>
              <w:noProof/>
              <w:kern w:val="2"/>
              <w:sz w:val="24"/>
              <w:szCs w:val="24"/>
              <w14:ligatures w14:val="standardContextual"/>
            </w:rPr>
          </w:pPr>
          <w:hyperlink w:anchor="_Toc176696027" w:history="1">
            <w:r w:rsidRPr="008018B1">
              <w:rPr>
                <w:rStyle w:val="Hyperlink"/>
                <w:rFonts w:ascii="Merriweather" w:hAnsi="Merriweather"/>
                <w:noProof/>
              </w:rPr>
              <w:t>rTMS as a Next Step in Antidepressant Nonresponders: A Randomized Comparison With Current Antidepressant Treatment Approaches</w:t>
            </w:r>
            <w:r>
              <w:rPr>
                <w:noProof/>
                <w:webHidden/>
              </w:rPr>
              <w:tab/>
            </w:r>
            <w:r>
              <w:rPr>
                <w:noProof/>
                <w:webHidden/>
              </w:rPr>
              <w:fldChar w:fldCharType="begin"/>
            </w:r>
            <w:r>
              <w:rPr>
                <w:noProof/>
                <w:webHidden/>
              </w:rPr>
              <w:instrText xml:space="preserve"> PAGEREF _Toc176696027 \h </w:instrText>
            </w:r>
            <w:r>
              <w:rPr>
                <w:noProof/>
                <w:webHidden/>
              </w:rPr>
            </w:r>
            <w:r>
              <w:rPr>
                <w:noProof/>
                <w:webHidden/>
              </w:rPr>
              <w:fldChar w:fldCharType="separate"/>
            </w:r>
            <w:r>
              <w:rPr>
                <w:noProof/>
                <w:webHidden/>
              </w:rPr>
              <w:t>11</w:t>
            </w:r>
            <w:r>
              <w:rPr>
                <w:noProof/>
                <w:webHidden/>
              </w:rPr>
              <w:fldChar w:fldCharType="end"/>
            </w:r>
          </w:hyperlink>
        </w:p>
        <w:p w14:paraId="5AFFD294" w14:textId="3615C0C9" w:rsidR="005154A4" w:rsidRDefault="005154A4">
          <w:pPr>
            <w:pStyle w:val="TOC1"/>
            <w:tabs>
              <w:tab w:val="right" w:leader="dot" w:pos="9350"/>
            </w:tabs>
            <w:rPr>
              <w:noProof/>
              <w:kern w:val="2"/>
              <w:sz w:val="24"/>
              <w:szCs w:val="24"/>
              <w14:ligatures w14:val="standardContextual"/>
            </w:rPr>
          </w:pPr>
          <w:hyperlink w:anchor="_Toc176696028" w:history="1">
            <w:r w:rsidRPr="008018B1">
              <w:rPr>
                <w:rStyle w:val="Hyperlink"/>
                <w:rFonts w:ascii="Merriweather" w:hAnsi="Merriweather"/>
                <w:noProof/>
              </w:rPr>
              <w:t>Remission, Recovery, Relapse, and Recurrence Rates for Suicide Attempts and Nonsuicidal Self-Injury for Suicidal Youth Treated With Dialectical Behavior Therapy or Supportive Therapy</w:t>
            </w:r>
            <w:r>
              <w:rPr>
                <w:noProof/>
                <w:webHidden/>
              </w:rPr>
              <w:tab/>
            </w:r>
            <w:r>
              <w:rPr>
                <w:noProof/>
                <w:webHidden/>
              </w:rPr>
              <w:fldChar w:fldCharType="begin"/>
            </w:r>
            <w:r>
              <w:rPr>
                <w:noProof/>
                <w:webHidden/>
              </w:rPr>
              <w:instrText xml:space="preserve"> PAGEREF _Toc176696028 \h </w:instrText>
            </w:r>
            <w:r>
              <w:rPr>
                <w:noProof/>
                <w:webHidden/>
              </w:rPr>
            </w:r>
            <w:r>
              <w:rPr>
                <w:noProof/>
                <w:webHidden/>
              </w:rPr>
              <w:fldChar w:fldCharType="separate"/>
            </w:r>
            <w:r>
              <w:rPr>
                <w:noProof/>
                <w:webHidden/>
              </w:rPr>
              <w:t>12</w:t>
            </w:r>
            <w:r>
              <w:rPr>
                <w:noProof/>
                <w:webHidden/>
              </w:rPr>
              <w:fldChar w:fldCharType="end"/>
            </w:r>
          </w:hyperlink>
        </w:p>
        <w:p w14:paraId="233E5ABF" w14:textId="6A6EF0EF" w:rsidR="005154A4" w:rsidRDefault="005154A4">
          <w:pPr>
            <w:pStyle w:val="TOC2"/>
            <w:tabs>
              <w:tab w:val="right" w:leader="dot" w:pos="9350"/>
            </w:tabs>
            <w:rPr>
              <w:rFonts w:eastAsiaTheme="minorEastAsia"/>
              <w:noProof/>
              <w:kern w:val="2"/>
              <w:sz w:val="24"/>
              <w:szCs w:val="24"/>
              <w14:ligatures w14:val="standardContextual"/>
            </w:rPr>
          </w:pPr>
          <w:hyperlink w:anchor="_Toc176696029" w:history="1">
            <w:r w:rsidRPr="008018B1">
              <w:rPr>
                <w:rStyle w:val="Hyperlink"/>
                <w:b/>
                <w:bCs/>
                <w:noProof/>
              </w:rPr>
              <w:t>Clinical Review</w:t>
            </w:r>
            <w:r>
              <w:rPr>
                <w:noProof/>
                <w:webHidden/>
              </w:rPr>
              <w:tab/>
            </w:r>
            <w:r>
              <w:rPr>
                <w:noProof/>
                <w:webHidden/>
              </w:rPr>
              <w:fldChar w:fldCharType="begin"/>
            </w:r>
            <w:r>
              <w:rPr>
                <w:noProof/>
                <w:webHidden/>
              </w:rPr>
              <w:instrText xml:space="preserve"> PAGEREF _Toc176696029 \h </w:instrText>
            </w:r>
            <w:r>
              <w:rPr>
                <w:noProof/>
                <w:webHidden/>
              </w:rPr>
            </w:r>
            <w:r>
              <w:rPr>
                <w:noProof/>
                <w:webHidden/>
              </w:rPr>
              <w:fldChar w:fldCharType="separate"/>
            </w:r>
            <w:r>
              <w:rPr>
                <w:noProof/>
                <w:webHidden/>
              </w:rPr>
              <w:t>13</w:t>
            </w:r>
            <w:r>
              <w:rPr>
                <w:noProof/>
                <w:webHidden/>
              </w:rPr>
              <w:fldChar w:fldCharType="end"/>
            </w:r>
          </w:hyperlink>
        </w:p>
        <w:p w14:paraId="2A2C2934" w14:textId="6A7C8C39" w:rsidR="005154A4" w:rsidRDefault="005154A4">
          <w:pPr>
            <w:pStyle w:val="TOC1"/>
            <w:tabs>
              <w:tab w:val="right" w:leader="dot" w:pos="9350"/>
            </w:tabs>
            <w:rPr>
              <w:noProof/>
              <w:kern w:val="2"/>
              <w:sz w:val="24"/>
              <w:szCs w:val="24"/>
              <w14:ligatures w14:val="standardContextual"/>
            </w:rPr>
          </w:pPr>
          <w:hyperlink w:anchor="_Toc176696030" w:history="1">
            <w:r w:rsidRPr="008018B1">
              <w:rPr>
                <w:rStyle w:val="Hyperlink"/>
                <w:rFonts w:ascii="Merriweather" w:hAnsi="Merriweather"/>
                <w:noProof/>
              </w:rPr>
              <w:t>Neurobiology and Treatment of Posttraumatic Stress Disorder</w:t>
            </w:r>
            <w:r>
              <w:rPr>
                <w:noProof/>
                <w:webHidden/>
              </w:rPr>
              <w:tab/>
            </w:r>
            <w:r>
              <w:rPr>
                <w:noProof/>
                <w:webHidden/>
              </w:rPr>
              <w:fldChar w:fldCharType="begin"/>
            </w:r>
            <w:r>
              <w:rPr>
                <w:noProof/>
                <w:webHidden/>
              </w:rPr>
              <w:instrText xml:space="preserve"> PAGEREF _Toc176696030 \h </w:instrText>
            </w:r>
            <w:r>
              <w:rPr>
                <w:noProof/>
                <w:webHidden/>
              </w:rPr>
            </w:r>
            <w:r>
              <w:rPr>
                <w:noProof/>
                <w:webHidden/>
              </w:rPr>
              <w:fldChar w:fldCharType="separate"/>
            </w:r>
            <w:r>
              <w:rPr>
                <w:noProof/>
                <w:webHidden/>
              </w:rPr>
              <w:t>13</w:t>
            </w:r>
            <w:r>
              <w:rPr>
                <w:noProof/>
                <w:webHidden/>
              </w:rPr>
              <w:fldChar w:fldCharType="end"/>
            </w:r>
          </w:hyperlink>
        </w:p>
        <w:p w14:paraId="7B35853B" w14:textId="72BA270C" w:rsidR="005154A4" w:rsidRDefault="005154A4">
          <w:pPr>
            <w:pStyle w:val="TOC2"/>
            <w:tabs>
              <w:tab w:val="right" w:leader="dot" w:pos="9350"/>
            </w:tabs>
            <w:rPr>
              <w:rFonts w:eastAsiaTheme="minorEastAsia"/>
              <w:noProof/>
              <w:kern w:val="2"/>
              <w:sz w:val="24"/>
              <w:szCs w:val="24"/>
              <w14:ligatures w14:val="standardContextual"/>
            </w:rPr>
          </w:pPr>
          <w:hyperlink w:anchor="_Toc176696031" w:history="1">
            <w:r w:rsidRPr="008018B1">
              <w:rPr>
                <w:rStyle w:val="Hyperlink"/>
                <w:b/>
                <w:bCs/>
                <w:noProof/>
              </w:rPr>
              <w:t>Interesting Viewpoints</w:t>
            </w:r>
            <w:r>
              <w:rPr>
                <w:noProof/>
                <w:webHidden/>
              </w:rPr>
              <w:tab/>
            </w:r>
            <w:r>
              <w:rPr>
                <w:noProof/>
                <w:webHidden/>
              </w:rPr>
              <w:fldChar w:fldCharType="begin"/>
            </w:r>
            <w:r>
              <w:rPr>
                <w:noProof/>
                <w:webHidden/>
              </w:rPr>
              <w:instrText xml:space="preserve"> PAGEREF _Toc176696031 \h </w:instrText>
            </w:r>
            <w:r>
              <w:rPr>
                <w:noProof/>
                <w:webHidden/>
              </w:rPr>
            </w:r>
            <w:r>
              <w:rPr>
                <w:noProof/>
                <w:webHidden/>
              </w:rPr>
              <w:fldChar w:fldCharType="separate"/>
            </w:r>
            <w:r>
              <w:rPr>
                <w:noProof/>
                <w:webHidden/>
              </w:rPr>
              <w:t>14</w:t>
            </w:r>
            <w:r>
              <w:rPr>
                <w:noProof/>
                <w:webHidden/>
              </w:rPr>
              <w:fldChar w:fldCharType="end"/>
            </w:r>
          </w:hyperlink>
        </w:p>
        <w:p w14:paraId="4F45245D" w14:textId="16982925" w:rsidR="005154A4" w:rsidRDefault="005154A4">
          <w:pPr>
            <w:pStyle w:val="TOC1"/>
            <w:tabs>
              <w:tab w:val="right" w:leader="dot" w:pos="9350"/>
            </w:tabs>
            <w:rPr>
              <w:noProof/>
              <w:kern w:val="2"/>
              <w:sz w:val="24"/>
              <w:szCs w:val="24"/>
              <w14:ligatures w14:val="standardContextual"/>
            </w:rPr>
          </w:pPr>
          <w:hyperlink w:anchor="_Toc176696032" w:history="1">
            <w:r w:rsidRPr="008018B1">
              <w:rPr>
                <w:rStyle w:val="Hyperlink"/>
                <w:rFonts w:ascii="Merriweather" w:hAnsi="Merriweather"/>
                <w:noProof/>
              </w:rPr>
              <w:t>Psychedelic Therapy Scrutinized by FDA Advisory Committee?</w:t>
            </w:r>
            <w:r>
              <w:rPr>
                <w:noProof/>
                <w:webHidden/>
              </w:rPr>
              <w:tab/>
            </w:r>
            <w:r>
              <w:rPr>
                <w:noProof/>
                <w:webHidden/>
              </w:rPr>
              <w:fldChar w:fldCharType="begin"/>
            </w:r>
            <w:r>
              <w:rPr>
                <w:noProof/>
                <w:webHidden/>
              </w:rPr>
              <w:instrText xml:space="preserve"> PAGEREF _Toc176696032 \h </w:instrText>
            </w:r>
            <w:r>
              <w:rPr>
                <w:noProof/>
                <w:webHidden/>
              </w:rPr>
            </w:r>
            <w:r>
              <w:rPr>
                <w:noProof/>
                <w:webHidden/>
              </w:rPr>
              <w:fldChar w:fldCharType="separate"/>
            </w:r>
            <w:r>
              <w:rPr>
                <w:noProof/>
                <w:webHidden/>
              </w:rPr>
              <w:t>14</w:t>
            </w:r>
            <w:r>
              <w:rPr>
                <w:noProof/>
                <w:webHidden/>
              </w:rPr>
              <w:fldChar w:fldCharType="end"/>
            </w:r>
          </w:hyperlink>
        </w:p>
        <w:p w14:paraId="2A90EE69" w14:textId="1632BF5D" w:rsidR="005154A4" w:rsidRDefault="005154A4">
          <w:pPr>
            <w:pStyle w:val="TOC1"/>
            <w:tabs>
              <w:tab w:val="right" w:leader="dot" w:pos="9350"/>
            </w:tabs>
            <w:rPr>
              <w:noProof/>
              <w:kern w:val="2"/>
              <w:sz w:val="24"/>
              <w:szCs w:val="24"/>
              <w14:ligatures w14:val="standardContextual"/>
            </w:rPr>
          </w:pPr>
          <w:hyperlink w:anchor="_Toc176696033" w:history="1">
            <w:r w:rsidRPr="008018B1">
              <w:rPr>
                <w:rStyle w:val="Hyperlink"/>
                <w:rFonts w:ascii="Merriweather" w:hAnsi="Merriweather"/>
                <w:noProof/>
              </w:rPr>
              <w:t>Applications of OPM-MEG for translational neuroscience: a perspective</w:t>
            </w:r>
            <w:r>
              <w:rPr>
                <w:noProof/>
                <w:webHidden/>
              </w:rPr>
              <w:tab/>
            </w:r>
            <w:r>
              <w:rPr>
                <w:noProof/>
                <w:webHidden/>
              </w:rPr>
              <w:fldChar w:fldCharType="begin"/>
            </w:r>
            <w:r>
              <w:rPr>
                <w:noProof/>
                <w:webHidden/>
              </w:rPr>
              <w:instrText xml:space="preserve"> PAGEREF _Toc176696033 \h </w:instrText>
            </w:r>
            <w:r>
              <w:rPr>
                <w:noProof/>
                <w:webHidden/>
              </w:rPr>
            </w:r>
            <w:r>
              <w:rPr>
                <w:noProof/>
                <w:webHidden/>
              </w:rPr>
              <w:fldChar w:fldCharType="separate"/>
            </w:r>
            <w:r>
              <w:rPr>
                <w:noProof/>
                <w:webHidden/>
              </w:rPr>
              <w:t>14</w:t>
            </w:r>
            <w:r>
              <w:rPr>
                <w:noProof/>
                <w:webHidden/>
              </w:rPr>
              <w:fldChar w:fldCharType="end"/>
            </w:r>
          </w:hyperlink>
        </w:p>
        <w:p w14:paraId="73FC0091" w14:textId="1516F7D5" w:rsidR="008953B5" w:rsidRDefault="00DF2746" w:rsidP="0045378A">
          <w:pPr>
            <w:rPr>
              <w:rFonts w:cstheme="minorHAnsi"/>
              <w:noProof/>
              <w:sz w:val="24"/>
              <w:szCs w:val="24"/>
            </w:rPr>
          </w:pPr>
          <w:r w:rsidRPr="00A211FC">
            <w:rPr>
              <w:rFonts w:cstheme="minorHAnsi"/>
              <w:noProof/>
              <w:sz w:val="24"/>
              <w:szCs w:val="24"/>
            </w:rPr>
            <w:fldChar w:fldCharType="end"/>
          </w:r>
        </w:p>
        <w:p w14:paraId="47C94D3A" w14:textId="1D918DDC" w:rsidR="0045378A" w:rsidRDefault="00000000" w:rsidP="0045378A">
          <w:pPr>
            <w:rPr>
              <w:rFonts w:cstheme="minorHAnsi"/>
              <w:noProof/>
              <w:sz w:val="24"/>
              <w:szCs w:val="24"/>
            </w:rPr>
          </w:pPr>
        </w:p>
      </w:sdtContent>
    </w:sdt>
    <w:p w14:paraId="52D8FE1E" w14:textId="77777777" w:rsidR="00A234AB" w:rsidRDefault="00A234AB" w:rsidP="0045378A">
      <w:pPr>
        <w:rPr>
          <w:rFonts w:cstheme="minorHAnsi"/>
          <w:noProof/>
          <w:sz w:val="24"/>
          <w:szCs w:val="24"/>
        </w:rPr>
      </w:pPr>
    </w:p>
    <w:p w14:paraId="5CFD9E78" w14:textId="77777777" w:rsidR="00C72CB0" w:rsidRDefault="00C72CB0" w:rsidP="00A234AB">
      <w:pPr>
        <w:pStyle w:val="Heading2"/>
      </w:pPr>
    </w:p>
    <w:p w14:paraId="5A864F0E" w14:textId="77777777" w:rsidR="00741DB8" w:rsidRDefault="00741DB8" w:rsidP="00741DB8">
      <w:pPr>
        <w:pStyle w:val="Heading1"/>
        <w:shd w:val="clear" w:color="auto" w:fill="FFFFFF"/>
        <w:rPr>
          <w:rFonts w:ascii="Merriweather" w:hAnsi="Merriweather"/>
          <w:color w:val="212121"/>
        </w:rPr>
      </w:pPr>
      <w:bookmarkStart w:id="0" w:name="_Toc176696017"/>
      <w:r>
        <w:rPr>
          <w:rFonts w:ascii="Merriweather" w:hAnsi="Merriweather"/>
          <w:color w:val="212121"/>
        </w:rPr>
        <w:t>Measuring Cognitive Impairments Associated With Schizophrenia in Clinical Practice: Overview of Current Challenges and Future Opportunities</w:t>
      </w:r>
      <w:bookmarkEnd w:id="0"/>
    </w:p>
    <w:p w14:paraId="36DBAC33" w14:textId="77777777" w:rsidR="00741DB8" w:rsidRDefault="00741DB8" w:rsidP="00741DB8"/>
    <w:p w14:paraId="3C730D4D" w14:textId="10AB3388" w:rsidR="00741DB8" w:rsidRDefault="00741DB8" w:rsidP="00741DB8">
      <w:r w:rsidRPr="00741DB8">
        <w:t xml:space="preserve">Nuechterlein KH, Nasrallah H, </w:t>
      </w:r>
      <w:proofErr w:type="spellStart"/>
      <w:r w:rsidRPr="00741DB8">
        <w:t>Velligan</w:t>
      </w:r>
      <w:proofErr w:type="spellEnd"/>
      <w:r w:rsidRPr="00741DB8">
        <w:t xml:space="preserve"> D. Measuring Cognitive Impairments Associated </w:t>
      </w:r>
      <w:proofErr w:type="gramStart"/>
      <w:r w:rsidRPr="00741DB8">
        <w:t>With</w:t>
      </w:r>
      <w:proofErr w:type="gramEnd"/>
      <w:r w:rsidRPr="00741DB8">
        <w:t xml:space="preserve"> Schizophrenia in Clinical Practice: Overview of Current Challenges and Future Opportunities. </w:t>
      </w:r>
      <w:proofErr w:type="spellStart"/>
      <w:r w:rsidRPr="00741DB8">
        <w:t>Schizophr</w:t>
      </w:r>
      <w:proofErr w:type="spellEnd"/>
      <w:r w:rsidRPr="00741DB8">
        <w:t xml:space="preserve"> Bull. 2024 Aug </w:t>
      </w:r>
      <w:proofErr w:type="gramStart"/>
      <w:r w:rsidRPr="00741DB8">
        <w:t>1:sbae</w:t>
      </w:r>
      <w:proofErr w:type="gramEnd"/>
      <w:r w:rsidRPr="00741DB8">
        <w:t xml:space="preserve">051. </w:t>
      </w:r>
      <w:proofErr w:type="spellStart"/>
      <w:r w:rsidRPr="00741DB8">
        <w:t>doi</w:t>
      </w:r>
      <w:proofErr w:type="spellEnd"/>
      <w:r w:rsidRPr="00741DB8">
        <w:t>: 10.1093/</w:t>
      </w:r>
      <w:proofErr w:type="spellStart"/>
      <w:r w:rsidRPr="00741DB8">
        <w:t>schbul</w:t>
      </w:r>
      <w:proofErr w:type="spellEnd"/>
      <w:r w:rsidRPr="00741DB8">
        <w:t xml:space="preserve">/sbae051. </w:t>
      </w:r>
      <w:proofErr w:type="spellStart"/>
      <w:r w:rsidRPr="00741DB8">
        <w:t>Epub</w:t>
      </w:r>
      <w:proofErr w:type="spellEnd"/>
      <w:r w:rsidRPr="00741DB8">
        <w:t xml:space="preserve"> ahead of print. </w:t>
      </w:r>
      <w:hyperlink r:id="rId9" w:history="1">
        <w:r w:rsidRPr="00741DB8">
          <w:rPr>
            <w:rStyle w:val="Hyperlink"/>
          </w:rPr>
          <w:t>PMID: 39088730</w:t>
        </w:r>
      </w:hyperlink>
      <w:r w:rsidRPr="00741DB8">
        <w:t>.</w:t>
      </w:r>
    </w:p>
    <w:p w14:paraId="54DCC471" w14:textId="77777777" w:rsidR="00741DB8" w:rsidRPr="00741DB8" w:rsidRDefault="00741DB8" w:rsidP="00741DB8">
      <w:r w:rsidRPr="00741DB8">
        <w:rPr>
          <w:b/>
          <w:bCs/>
        </w:rPr>
        <w:t>Background: </w:t>
      </w:r>
      <w:r w:rsidRPr="00741DB8">
        <w:t>Cognitive impairment associated with schizophrenia (CIAS) negatively impacts daily functioning, quality of life, and recovery, yet effective pharmacotherapies and practical assessments for clinical practice are lacking. Despite the pivotal progress made with establishment of the Measurement and Treatment Research to Improve Cognition in Schizophrenia (MATRICS) Consensus Cognitive Battery (MCCB) for clinical research, implementation of the full MCCB is too time-consuming and cost-ineffective for most clinicians in clinical practice.</w:t>
      </w:r>
    </w:p>
    <w:p w14:paraId="3469043C" w14:textId="77777777" w:rsidR="00741DB8" w:rsidRPr="00741DB8" w:rsidRDefault="00741DB8" w:rsidP="00741DB8">
      <w:r w:rsidRPr="00741DB8">
        <w:rPr>
          <w:b/>
          <w:bCs/>
        </w:rPr>
        <w:t>Study design: </w:t>
      </w:r>
      <w:r w:rsidRPr="00741DB8">
        <w:t>Here we discuss current assessments in relation to delivery format (interview-based and performance-based), validity, ease of use for clinicians and patients, reliability/reproducibility, cost-effectiveness, and suitability for clinical implementation. Key challenges and future opportunities for improving cognitive assessments are also presented.</w:t>
      </w:r>
    </w:p>
    <w:p w14:paraId="3BD43BD4" w14:textId="77777777" w:rsidR="00741DB8" w:rsidRPr="00741DB8" w:rsidRDefault="00741DB8" w:rsidP="00741DB8">
      <w:r w:rsidRPr="00741DB8">
        <w:rPr>
          <w:b/>
          <w:bCs/>
        </w:rPr>
        <w:t>Study results: </w:t>
      </w:r>
      <w:r w:rsidRPr="00741DB8">
        <w:t>Current assessments that require 30 min to complete would have value in clinical settings, but the associated staff training and time required might preclude their application in most clinical settings. Initial profiling of cognitive deficits may require about 30 min to assist in the selection of evidence-based treatments; follow-up monitoring with brief assessments (10-15 min in duration) to detect treatment-related effects on global cognition may complement this approach. Guidance on validated brief cognitive tests for the strategic monitoring of treatment effects on CIAS is necessary.</w:t>
      </w:r>
    </w:p>
    <w:p w14:paraId="5807F92C" w14:textId="77777777" w:rsidR="00741DB8" w:rsidRPr="00741DB8" w:rsidRDefault="00741DB8" w:rsidP="00741DB8">
      <w:r w:rsidRPr="00741DB8">
        <w:rPr>
          <w:b/>
          <w:bCs/>
        </w:rPr>
        <w:t>Conclusions: </w:t>
      </w:r>
      <w:r w:rsidRPr="00741DB8">
        <w:t>With increased advancements in technology-based and remote assessments, development of validated formats of remote and in-person assessment, and the necessary training models and infrastructure required for implementation, are likely to be of increasing clinical relevance for future clinical practice.</w:t>
      </w:r>
    </w:p>
    <w:p w14:paraId="44EEFFED" w14:textId="77777777" w:rsidR="00741DB8" w:rsidRPr="00741DB8" w:rsidRDefault="00741DB8" w:rsidP="00741DB8">
      <w:r w:rsidRPr="00741DB8">
        <w:rPr>
          <w:b/>
          <w:bCs/>
        </w:rPr>
        <w:t>Keywords: </w:t>
      </w:r>
      <w:r w:rsidRPr="00741DB8">
        <w:t>brief cognitive assessment; clinician training; cost-effective cognitive assessment; interview-based assessment; performance-based assessment.</w:t>
      </w:r>
    </w:p>
    <w:p w14:paraId="65D88ECF" w14:textId="77777777" w:rsidR="00741DB8" w:rsidRDefault="00741DB8" w:rsidP="00741DB8"/>
    <w:p w14:paraId="49D401B6" w14:textId="77777777" w:rsidR="00741DB8" w:rsidRDefault="00741DB8" w:rsidP="00741DB8">
      <w:pPr>
        <w:pStyle w:val="Heading1"/>
        <w:shd w:val="clear" w:color="auto" w:fill="FFFFFF"/>
        <w:rPr>
          <w:rFonts w:ascii="Merriweather" w:hAnsi="Merriweather"/>
          <w:color w:val="212121"/>
        </w:rPr>
      </w:pPr>
      <w:bookmarkStart w:id="1" w:name="_Toc176696018"/>
      <w:r>
        <w:rPr>
          <w:rFonts w:ascii="Merriweather" w:hAnsi="Merriweather"/>
          <w:color w:val="212121"/>
        </w:rPr>
        <w:t>Omega-3 Supplementation Reduces Schizotypal Personality in Children: A Randomized Controlled Trial</w:t>
      </w:r>
      <w:bookmarkEnd w:id="1"/>
    </w:p>
    <w:p w14:paraId="157D7703" w14:textId="77777777" w:rsidR="00741DB8" w:rsidRDefault="00741DB8" w:rsidP="00741DB8"/>
    <w:p w14:paraId="0139CD83" w14:textId="2DD50B2B" w:rsidR="00741DB8" w:rsidRPr="00741DB8" w:rsidRDefault="00741DB8" w:rsidP="00741DB8">
      <w:r w:rsidRPr="00741DB8">
        <w:t xml:space="preserve">Raine A, Gur RC, Gur RE, Richmond TS, Hibbeln J, Liu J. Omega-3 Supplementation Reduces Schizotypal Personality in Children: A Randomized Controlled Trial. </w:t>
      </w:r>
      <w:proofErr w:type="spellStart"/>
      <w:r w:rsidRPr="00741DB8">
        <w:t>Schizophr</w:t>
      </w:r>
      <w:proofErr w:type="spellEnd"/>
      <w:r w:rsidRPr="00741DB8">
        <w:t xml:space="preserve"> Bull. 2024 Aug 27;50(5):1117-1126. </w:t>
      </w:r>
      <w:proofErr w:type="spellStart"/>
      <w:r w:rsidRPr="00741DB8">
        <w:t>doi</w:t>
      </w:r>
      <w:proofErr w:type="spellEnd"/>
      <w:r w:rsidRPr="00741DB8">
        <w:t>: 10.1093/</w:t>
      </w:r>
      <w:proofErr w:type="spellStart"/>
      <w:r w:rsidRPr="00741DB8">
        <w:t>schbul</w:t>
      </w:r>
      <w:proofErr w:type="spellEnd"/>
      <w:r w:rsidRPr="00741DB8">
        <w:t xml:space="preserve">/sbae009. </w:t>
      </w:r>
      <w:hyperlink r:id="rId10" w:history="1">
        <w:r w:rsidRPr="00741DB8">
          <w:rPr>
            <w:rStyle w:val="Hyperlink"/>
          </w:rPr>
          <w:t>PMID: 38300759</w:t>
        </w:r>
      </w:hyperlink>
      <w:r w:rsidRPr="00741DB8">
        <w:t>; PMCID: PMC11349019.</w:t>
      </w:r>
    </w:p>
    <w:p w14:paraId="36DCFE85" w14:textId="77777777" w:rsidR="00741DB8" w:rsidRDefault="00741DB8" w:rsidP="00741DB8">
      <w:pPr>
        <w:pStyle w:val="NormalWeb"/>
        <w:shd w:val="clear" w:color="auto" w:fill="FFFFFF"/>
        <w:rPr>
          <w:rFonts w:ascii="Segoe UI" w:hAnsi="Segoe UI" w:cs="Segoe UI"/>
          <w:color w:val="212121"/>
        </w:rPr>
      </w:pPr>
      <w:r>
        <w:rPr>
          <w:rStyle w:val="Strong"/>
          <w:rFonts w:ascii="Segoe UI" w:hAnsi="Segoe UI" w:cs="Segoe UI"/>
          <w:color w:val="212121"/>
        </w:rPr>
        <w:lastRenderedPageBreak/>
        <w:t>Background and hypothesis: </w:t>
      </w:r>
      <w:r>
        <w:rPr>
          <w:rFonts w:ascii="Segoe UI" w:hAnsi="Segoe UI" w:cs="Segoe UI"/>
          <w:color w:val="212121"/>
        </w:rPr>
        <w:t>Based on a childhood intervention from ages 3 to 5 years that included additional fish consumption and which resulted in reduced schizotypal personality at age 23, we had previously hypothesized that omega-3 could reduce schizotypy. The current study tests the hypothesis that omega-3 supplementation reduces schizotypy in children.</w:t>
      </w:r>
    </w:p>
    <w:p w14:paraId="571D0F6E" w14:textId="77777777" w:rsidR="00741DB8" w:rsidRDefault="00741DB8" w:rsidP="00741DB8">
      <w:pPr>
        <w:pStyle w:val="NormalWeb"/>
        <w:shd w:val="clear" w:color="auto" w:fill="FFFFFF"/>
        <w:rPr>
          <w:rFonts w:ascii="Segoe UI" w:hAnsi="Segoe UI" w:cs="Segoe UI"/>
          <w:color w:val="212121"/>
        </w:rPr>
      </w:pPr>
      <w:r>
        <w:rPr>
          <w:rStyle w:val="Strong"/>
          <w:rFonts w:ascii="Segoe UI" w:hAnsi="Segoe UI" w:cs="Segoe UI"/>
          <w:color w:val="212121"/>
        </w:rPr>
        <w:t>Study design: </w:t>
      </w:r>
      <w:r>
        <w:rPr>
          <w:rFonts w:ascii="Segoe UI" w:hAnsi="Segoe UI" w:cs="Segoe UI"/>
          <w:color w:val="212121"/>
        </w:rPr>
        <w:t>In this intention-to-treat, randomized, single-blind, stratified, factorial trial, a community sample of 290 children aged 11-12 years were randomized into Omega-3 Only, Cognitive Behavioral Therapy (CBT) Only, Omega-3 + CBT, and Control groups. Schizotypy was assessed using the SPQ-C (Schizotypal Personality Questionnaire for Children) at 0 months (baseline), 3 months (end of treatment), 6 months (3 months post-treatment), and 12 months (9 months post-treatment).</w:t>
      </w:r>
    </w:p>
    <w:p w14:paraId="10E5C402" w14:textId="77777777" w:rsidR="00741DB8" w:rsidRDefault="00741DB8" w:rsidP="00741DB8">
      <w:pPr>
        <w:pStyle w:val="NormalWeb"/>
        <w:shd w:val="clear" w:color="auto" w:fill="FFFFFF"/>
        <w:rPr>
          <w:rFonts w:ascii="Segoe UI" w:hAnsi="Segoe UI" w:cs="Segoe UI"/>
          <w:color w:val="212121"/>
        </w:rPr>
      </w:pPr>
      <w:r>
        <w:rPr>
          <w:rStyle w:val="Strong"/>
          <w:rFonts w:ascii="Segoe UI" w:hAnsi="Segoe UI" w:cs="Segoe UI"/>
          <w:color w:val="212121"/>
        </w:rPr>
        <w:t>Study results: </w:t>
      </w:r>
      <w:r>
        <w:rPr>
          <w:rFonts w:ascii="Segoe UI" w:hAnsi="Segoe UI" w:cs="Segoe UI"/>
          <w:color w:val="212121"/>
        </w:rPr>
        <w:t xml:space="preserve">A significant group × time interaction (P = .013) indicated that, compared with Controls, total schizotypy scores were reduced in both Omega-3 Only and Omega-3 + CBT groups immediately post-treatment (d = 0.56 and 0.47, respectively), </w:t>
      </w:r>
      <w:proofErr w:type="gramStart"/>
      <w:r>
        <w:rPr>
          <w:rFonts w:ascii="Segoe UI" w:hAnsi="Segoe UI" w:cs="Segoe UI"/>
          <w:color w:val="212121"/>
        </w:rPr>
        <w:t>and also</w:t>
      </w:r>
      <w:proofErr w:type="gramEnd"/>
      <w:r>
        <w:rPr>
          <w:rFonts w:ascii="Segoe UI" w:hAnsi="Segoe UI" w:cs="Segoe UI"/>
          <w:color w:val="212121"/>
        </w:rPr>
        <w:t xml:space="preserve"> 3 months after supplementation terminated (d = 0.49, d = 0.70). Stronger findings were observed for the interpersonal schizotypy factor, with both omega-3 groups showing reductions 9 months post-treatment compared with the CBT Only group. Schizotypy reductions were significantly stronger for those with higher dietary intake of omega-3 at intake. Sensitivity analyses confirmed findings.</w:t>
      </w:r>
    </w:p>
    <w:p w14:paraId="599D3A6C" w14:textId="77777777" w:rsidR="00741DB8" w:rsidRDefault="00741DB8" w:rsidP="00741DB8">
      <w:pPr>
        <w:pStyle w:val="NormalWeb"/>
        <w:shd w:val="clear" w:color="auto" w:fill="FFFFFF"/>
        <w:rPr>
          <w:rFonts w:ascii="Segoe UI" w:hAnsi="Segoe UI" w:cs="Segoe UI"/>
          <w:color w:val="212121"/>
        </w:rPr>
      </w:pPr>
      <w:r>
        <w:rPr>
          <w:rStyle w:val="Strong"/>
          <w:rFonts w:ascii="Segoe UI" w:hAnsi="Segoe UI" w:cs="Segoe UI"/>
          <w:color w:val="212121"/>
        </w:rPr>
        <w:t>Conclusions: </w:t>
      </w:r>
      <w:r>
        <w:rPr>
          <w:rFonts w:ascii="Segoe UI" w:hAnsi="Segoe UI" w:cs="Segoe UI"/>
          <w:color w:val="212121"/>
        </w:rPr>
        <w:t>Results are unique in the field and suggest that omega-3 can help reduce schizotypal personality in community-residing children. From an epidemiological standpoint, if replicated and extended, these findings could have implications for early prevention of more significant schizotypal features developing later in adolescence.</w:t>
      </w:r>
    </w:p>
    <w:p w14:paraId="5FC84471" w14:textId="77777777" w:rsidR="00741DB8" w:rsidRDefault="00741DB8" w:rsidP="00741DB8">
      <w:pPr>
        <w:pStyle w:val="Heading1"/>
        <w:shd w:val="clear" w:color="auto" w:fill="FFFFFF"/>
        <w:rPr>
          <w:rFonts w:ascii="Merriweather" w:hAnsi="Merriweather"/>
          <w:color w:val="212121"/>
        </w:rPr>
      </w:pPr>
      <w:bookmarkStart w:id="2" w:name="_Toc176696019"/>
      <w:r>
        <w:rPr>
          <w:rFonts w:ascii="Merriweather" w:hAnsi="Merriweather"/>
          <w:color w:val="212121"/>
        </w:rPr>
        <w:t>LSD-assisted therapy in patients with anxiety: open-label prospective 12-month follow-up</w:t>
      </w:r>
      <w:bookmarkEnd w:id="2"/>
    </w:p>
    <w:p w14:paraId="2EE07E87" w14:textId="77777777" w:rsidR="00C72CB0" w:rsidRDefault="00C72CB0" w:rsidP="00A234AB">
      <w:pPr>
        <w:pStyle w:val="Heading2"/>
      </w:pPr>
    </w:p>
    <w:p w14:paraId="1BBABA2E" w14:textId="362443BA" w:rsidR="00741DB8" w:rsidRDefault="00741DB8" w:rsidP="00741DB8">
      <w:r w:rsidRPr="00741DB8">
        <w:t xml:space="preserve">Holze F, Gasser P, Müller F, Strebel M, Liechti ME. LSD-assisted therapy in patients with anxiety: open-label prospective 12-month follow-up. Br J Psychiatry. 2024 Jul 30:1-9. </w:t>
      </w:r>
      <w:proofErr w:type="spellStart"/>
      <w:r w:rsidRPr="00741DB8">
        <w:t>doi</w:t>
      </w:r>
      <w:proofErr w:type="spellEnd"/>
      <w:r w:rsidRPr="00741DB8">
        <w:t xml:space="preserve">: 10.1192/bjp.2024.99. </w:t>
      </w:r>
      <w:proofErr w:type="spellStart"/>
      <w:r w:rsidRPr="00741DB8">
        <w:t>Epub</w:t>
      </w:r>
      <w:proofErr w:type="spellEnd"/>
      <w:r w:rsidRPr="00741DB8">
        <w:t xml:space="preserve"> ahead of print. </w:t>
      </w:r>
      <w:hyperlink r:id="rId11" w:history="1">
        <w:r w:rsidRPr="00741DB8">
          <w:rPr>
            <w:rStyle w:val="Hyperlink"/>
          </w:rPr>
          <w:t>PMID: 39078038</w:t>
        </w:r>
      </w:hyperlink>
      <w:r w:rsidRPr="00741DB8">
        <w:t>.</w:t>
      </w:r>
    </w:p>
    <w:p w14:paraId="1085DB94" w14:textId="77777777" w:rsidR="00741DB8" w:rsidRPr="00741DB8" w:rsidRDefault="00741DB8" w:rsidP="00741DB8">
      <w:r w:rsidRPr="00741DB8">
        <w:rPr>
          <w:b/>
          <w:bCs/>
        </w:rPr>
        <w:t>Background: </w:t>
      </w:r>
      <w:r w:rsidRPr="00741DB8">
        <w:t>Anxiety disorders are a major public health burden with limited treatment options.</w:t>
      </w:r>
    </w:p>
    <w:p w14:paraId="7A457DBA" w14:textId="77777777" w:rsidR="00741DB8" w:rsidRPr="00741DB8" w:rsidRDefault="00741DB8" w:rsidP="00741DB8">
      <w:r w:rsidRPr="00741DB8">
        <w:rPr>
          <w:b/>
          <w:bCs/>
        </w:rPr>
        <w:t>Aims: </w:t>
      </w:r>
      <w:r w:rsidRPr="00741DB8">
        <w:t>We investigated the long-term safety and efficacy of lysergic acid diethylamide (LSD)-assisted therapy in patients with anxiety with or without life-threatening illness.</w:t>
      </w:r>
    </w:p>
    <w:p w14:paraId="56F534EA" w14:textId="77777777" w:rsidR="00741DB8" w:rsidRPr="00741DB8" w:rsidRDefault="00741DB8" w:rsidP="00741DB8">
      <w:r w:rsidRPr="00741DB8">
        <w:rPr>
          <w:b/>
          <w:bCs/>
        </w:rPr>
        <w:t>Method: </w:t>
      </w:r>
      <w:r w:rsidRPr="00741DB8">
        <w:t>This study was an </w:t>
      </w:r>
      <w:r w:rsidRPr="00741DB8">
        <w:rPr>
          <w:i/>
          <w:iCs/>
        </w:rPr>
        <w:t>a priori</w:t>
      </w:r>
      <w:r w:rsidRPr="00741DB8">
        <w:t>-planned long-term follow-up of an investigator-initiated, two-</w:t>
      </w:r>
      <w:proofErr w:type="spellStart"/>
      <w:r w:rsidRPr="00741DB8">
        <w:t>centre</w:t>
      </w:r>
      <w:proofErr w:type="spellEnd"/>
      <w:r w:rsidRPr="00741DB8">
        <w:t xml:space="preserve"> trial that used a double-blind, placebo-controlled, two-period, random-order, crossover design with two sessions with either oral LSD (200 </w:t>
      </w:r>
      <w:proofErr w:type="spellStart"/>
      <w:r w:rsidRPr="00741DB8">
        <w:t>μg</w:t>
      </w:r>
      <w:proofErr w:type="spellEnd"/>
      <w:r w:rsidRPr="00741DB8">
        <w:t>) or placebo per period. Participants (</w:t>
      </w:r>
      <w:r w:rsidRPr="00741DB8">
        <w:rPr>
          <w:i/>
          <w:iCs/>
        </w:rPr>
        <w:t>n</w:t>
      </w:r>
      <w:r w:rsidRPr="00741DB8">
        <w:t xml:space="preserve"> = 39) were followed up 1 year after the end-of-study visit to assess symptoms of anxiety, depression and long-term effects of </w:t>
      </w:r>
      <w:r w:rsidRPr="00741DB8">
        <w:lastRenderedPageBreak/>
        <w:t>psychedelics using Spielberger's State-Trait Anxiety Inventory-Global (STAI-G), the Beck Depression Inventory (BDI), the Persisting Effects Questionnaire and measures of personality traits using the NEO</w:t>
      </w:r>
      <w:r w:rsidRPr="00741DB8">
        <w:rPr>
          <w:b/>
          <w:bCs/>
        </w:rPr>
        <w:t>-</w:t>
      </w:r>
      <w:r w:rsidRPr="00741DB8">
        <w:t>Five-Factor Inventory.</w:t>
      </w:r>
    </w:p>
    <w:p w14:paraId="17FBE807" w14:textId="77777777" w:rsidR="00741DB8" w:rsidRPr="00741DB8" w:rsidRDefault="00741DB8" w:rsidP="00741DB8">
      <w:r w:rsidRPr="00741DB8">
        <w:rPr>
          <w:b/>
          <w:bCs/>
        </w:rPr>
        <w:t>Results: </w:t>
      </w:r>
      <w:r w:rsidRPr="00741DB8">
        <w:t>Participants reported a sustained reduction of STAI-G scores compared with baseline (least square means (95% CI) = -21.6 (-32.7, -10.4), </w:t>
      </w:r>
      <w:r w:rsidRPr="00741DB8">
        <w:rPr>
          <w:i/>
          <w:iCs/>
        </w:rPr>
        <w:t>d</w:t>
      </w:r>
      <w:r w:rsidRPr="00741DB8">
        <w:t> = 1.04, </w:t>
      </w:r>
      <w:r w:rsidRPr="00741DB8">
        <w:rPr>
          <w:i/>
          <w:iCs/>
        </w:rPr>
        <w:t>P</w:t>
      </w:r>
      <w:r w:rsidRPr="00741DB8">
        <w:t> &lt; 0.001, for those who received LSD in the first period (94 weeks after the last LSD treatment) and -16.5 (-26.2, -6.8), </w:t>
      </w:r>
      <w:r w:rsidRPr="00741DB8">
        <w:rPr>
          <w:i/>
          <w:iCs/>
        </w:rPr>
        <w:t>d</w:t>
      </w:r>
      <w:r w:rsidRPr="00741DB8">
        <w:t> = 1.02, </w:t>
      </w:r>
      <w:r w:rsidRPr="00741DB8">
        <w:rPr>
          <w:i/>
          <w:iCs/>
        </w:rPr>
        <w:t>P</w:t>
      </w:r>
      <w:r w:rsidRPr="00741DB8">
        <w:t> &lt; 0.05, for those who received LSD in the second period (68 weeks after the last LSD treatment)). Similar effects were observed for comorbid depression with change from baseline BDI scores of -8.1 (-13.2, -3.1), </w:t>
      </w:r>
      <w:r w:rsidRPr="00741DB8">
        <w:rPr>
          <w:i/>
          <w:iCs/>
        </w:rPr>
        <w:t>d</w:t>
      </w:r>
      <w:r w:rsidRPr="00741DB8">
        <w:t> = 0.71, </w:t>
      </w:r>
      <w:r w:rsidRPr="00741DB8">
        <w:rPr>
          <w:i/>
          <w:iCs/>
        </w:rPr>
        <w:t>P</w:t>
      </w:r>
      <w:r w:rsidRPr="00741DB8">
        <w:t> &lt; 0.01, and -8.9 (-12.9, -4.9), </w:t>
      </w:r>
      <w:r w:rsidRPr="00741DB8">
        <w:rPr>
          <w:i/>
          <w:iCs/>
        </w:rPr>
        <w:t>d</w:t>
      </w:r>
      <w:r w:rsidRPr="00741DB8">
        <w:t> = 1.21, </w:t>
      </w:r>
      <w:r w:rsidRPr="00741DB8">
        <w:rPr>
          <w:i/>
          <w:iCs/>
        </w:rPr>
        <w:t>P</w:t>
      </w:r>
      <w:r w:rsidRPr="00741DB8">
        <w:t> &lt; 0.01, for the LSD-first and placebo-first groups, respectively. Personality trait neuroticism decreased (</w:t>
      </w:r>
      <w:r w:rsidRPr="00741DB8">
        <w:rPr>
          <w:i/>
          <w:iCs/>
        </w:rPr>
        <w:t>P</w:t>
      </w:r>
      <w:r w:rsidRPr="00741DB8">
        <w:t> &lt; 0.0001) and trait extraversion increased (</w:t>
      </w:r>
      <w:r w:rsidRPr="00741DB8">
        <w:rPr>
          <w:i/>
          <w:iCs/>
        </w:rPr>
        <w:t>P</w:t>
      </w:r>
      <w:r w:rsidRPr="00741DB8">
        <w:t> &lt; 0.01) compared with study inclusion. Individuals attributed positive long-term effects to the psychedelic experience.</w:t>
      </w:r>
    </w:p>
    <w:p w14:paraId="7DAE4D6E" w14:textId="77777777" w:rsidR="00741DB8" w:rsidRDefault="00741DB8" w:rsidP="00741DB8">
      <w:pPr>
        <w:pStyle w:val="Heading1"/>
        <w:shd w:val="clear" w:color="auto" w:fill="FFFFFF"/>
        <w:rPr>
          <w:rFonts w:ascii="Merriweather" w:hAnsi="Merriweather"/>
          <w:color w:val="212121"/>
        </w:rPr>
      </w:pPr>
      <w:bookmarkStart w:id="3" w:name="_Toc176696020"/>
      <w:r>
        <w:rPr>
          <w:rFonts w:ascii="Merriweather" w:hAnsi="Merriweather"/>
          <w:color w:val="212121"/>
        </w:rPr>
        <w:t>Adverse Events of Psychological Interventions: Definitions, Assessment, Current State of the Research and Implications for Research and Clinical Practice</w:t>
      </w:r>
      <w:bookmarkEnd w:id="3"/>
    </w:p>
    <w:p w14:paraId="497488A8" w14:textId="77777777" w:rsidR="00741DB8" w:rsidRDefault="00741DB8" w:rsidP="00741DB8"/>
    <w:p w14:paraId="5D3FE561" w14:textId="3CD5F235" w:rsidR="00741DB8" w:rsidRDefault="00741DB8" w:rsidP="00741DB8">
      <w:r w:rsidRPr="00741DB8">
        <w:t xml:space="preserve">Klein JP, Rozental A, </w:t>
      </w:r>
      <w:proofErr w:type="spellStart"/>
      <w:r w:rsidRPr="00741DB8">
        <w:t>Sürig</w:t>
      </w:r>
      <w:proofErr w:type="spellEnd"/>
      <w:r w:rsidRPr="00741DB8">
        <w:t xml:space="preserve"> S, Moritz S. Adverse Events of Psychological Interventions: Definitions, Assessment, Current State of the Research and Implications for Research and Clinical Practice. </w:t>
      </w:r>
      <w:proofErr w:type="spellStart"/>
      <w:r w:rsidRPr="00741DB8">
        <w:t>Psychother</w:t>
      </w:r>
      <w:proofErr w:type="spellEnd"/>
      <w:r w:rsidRPr="00741DB8">
        <w:t xml:space="preserve"> </w:t>
      </w:r>
      <w:proofErr w:type="spellStart"/>
      <w:r w:rsidRPr="00741DB8">
        <w:t>Psychosom</w:t>
      </w:r>
      <w:proofErr w:type="spellEnd"/>
      <w:r w:rsidRPr="00741DB8">
        <w:t xml:space="preserve">. 2024 Jul 29:1-8. </w:t>
      </w:r>
      <w:proofErr w:type="spellStart"/>
      <w:r w:rsidRPr="00741DB8">
        <w:t>doi</w:t>
      </w:r>
      <w:proofErr w:type="spellEnd"/>
      <w:r w:rsidRPr="00741DB8">
        <w:t xml:space="preserve">: 10.1159/000540212. </w:t>
      </w:r>
      <w:proofErr w:type="spellStart"/>
      <w:r w:rsidRPr="00741DB8">
        <w:t>Epub</w:t>
      </w:r>
      <w:proofErr w:type="spellEnd"/>
      <w:r w:rsidRPr="00741DB8">
        <w:t xml:space="preserve"> ahead of print. </w:t>
      </w:r>
      <w:hyperlink r:id="rId12" w:history="1">
        <w:r w:rsidRPr="00741DB8">
          <w:rPr>
            <w:rStyle w:val="Hyperlink"/>
          </w:rPr>
          <w:t>PMID: 39074446</w:t>
        </w:r>
      </w:hyperlink>
      <w:r w:rsidRPr="00741DB8">
        <w:t>.</w:t>
      </w:r>
    </w:p>
    <w:p w14:paraId="2C5905CA" w14:textId="77777777" w:rsidR="00741DB8" w:rsidRPr="00741DB8" w:rsidRDefault="00741DB8" w:rsidP="00741DB8">
      <w:r w:rsidRPr="00741DB8">
        <w:rPr>
          <w:b/>
          <w:bCs/>
        </w:rPr>
        <w:t>Background: </w:t>
      </w:r>
      <w:r w:rsidRPr="00741DB8">
        <w:t>The effectiveness of psychological interventions is undisputed. But while in other fields of health care the safety of interventions is studied alongside effectiveness, adverse events (AEs) have only recently been assessed in clinical studies of psychological interventions. This critical review summarizes the definition, assessment and current research status of AEs of psychological interventions.</w:t>
      </w:r>
    </w:p>
    <w:p w14:paraId="6E3FE009" w14:textId="77777777" w:rsidR="00741DB8" w:rsidRPr="00741DB8" w:rsidRDefault="00741DB8" w:rsidP="00741DB8">
      <w:r w:rsidRPr="00741DB8">
        <w:rPr>
          <w:b/>
          <w:bCs/>
        </w:rPr>
        <w:t>Summary: </w:t>
      </w:r>
      <w:r w:rsidRPr="00741DB8">
        <w:t xml:space="preserve">AEs are defined as any untoward event or unfavorable change that occurs </w:t>
      </w:r>
      <w:proofErr w:type="gramStart"/>
      <w:r w:rsidRPr="00741DB8">
        <w:t>in the course of</w:t>
      </w:r>
      <w:proofErr w:type="gramEnd"/>
      <w:r w:rsidRPr="00741DB8">
        <w:t xml:space="preserve"> a psychological intervention. AEs that are caused by the intervention can be classified into side effects of correctly applied treatment, malpractice (i.e., incorrectly applied treatment) and unethical conduct (e.g., sexual abuse). Ideally, they are assessed by independent raters or alternatively by self-report questionnaires that should also cover serious adverse events (SAEs, e.g., suicide attempts or self-injurious behaviors). About 1 to 2 in 3 patients report at least 1 AE and results of meta-analyses suggest that treatments might differ in frequency and/or severity of AE and in treatment acceptability (measured as dropout rates).</w:t>
      </w:r>
    </w:p>
    <w:p w14:paraId="2382A851" w14:textId="77777777" w:rsidR="00741DB8" w:rsidRPr="00741DB8" w:rsidRDefault="00741DB8" w:rsidP="00741DB8">
      <w:r w:rsidRPr="00741DB8">
        <w:rPr>
          <w:b/>
          <w:bCs/>
        </w:rPr>
        <w:t>Key messages: </w:t>
      </w:r>
      <w:r w:rsidRPr="00741DB8">
        <w:t>Measures of AEs and SAEs as well as more nuanced descriptions of dropout should be included in all clinical studies of psychological interventions. If this happens, we might learn that psychological interventions differ with respect to AEs, SAEs and acceptability. As many psychological interventions are about equally effective, they might one day be chosen based on differences in their safety profile rather than their differential effectiveness. Ideally, reducing AEs might also lead to more effective interventions.</w:t>
      </w:r>
    </w:p>
    <w:p w14:paraId="23E6CEFB" w14:textId="77777777" w:rsidR="00741DB8" w:rsidRDefault="00741DB8" w:rsidP="00741DB8">
      <w:pPr>
        <w:pStyle w:val="Heading1"/>
        <w:shd w:val="clear" w:color="auto" w:fill="FFFFFF"/>
        <w:rPr>
          <w:rFonts w:ascii="Merriweather" w:hAnsi="Merriweather"/>
          <w:color w:val="212121"/>
        </w:rPr>
      </w:pPr>
      <w:bookmarkStart w:id="4" w:name="_Toc176696021"/>
      <w:r>
        <w:rPr>
          <w:rFonts w:ascii="Merriweather" w:hAnsi="Merriweather"/>
          <w:color w:val="212121"/>
        </w:rPr>
        <w:lastRenderedPageBreak/>
        <w:t>Childhood trauma and differential response to long-term psychoanalytic versus cognitive-behavioural therapy for chronic depression in adults</w:t>
      </w:r>
      <w:bookmarkEnd w:id="4"/>
    </w:p>
    <w:p w14:paraId="37C6EE66" w14:textId="58F641EB" w:rsidR="00741DB8" w:rsidRDefault="00741DB8" w:rsidP="00741DB8"/>
    <w:p w14:paraId="6C7FC82E" w14:textId="286008DD" w:rsidR="00741DB8" w:rsidRDefault="00741DB8" w:rsidP="00741DB8">
      <w:r w:rsidRPr="00741DB8">
        <w:t>Krakau L, Ernst M, Hautzinger M, Beutel ME, Leuzinger-</w:t>
      </w:r>
      <w:proofErr w:type="spellStart"/>
      <w:r w:rsidRPr="00741DB8">
        <w:t>Bohleber</w:t>
      </w:r>
      <w:proofErr w:type="spellEnd"/>
      <w:r w:rsidRPr="00741DB8">
        <w:t xml:space="preserve"> M. Childhood trauma and differential response to long-term psychoanalytic versus cognitive-</w:t>
      </w:r>
      <w:proofErr w:type="spellStart"/>
      <w:r w:rsidRPr="00741DB8">
        <w:t>behavioural</w:t>
      </w:r>
      <w:proofErr w:type="spellEnd"/>
      <w:r w:rsidRPr="00741DB8">
        <w:t xml:space="preserve"> therapy for chronic depression in adults. Br J Psychiatry. 2024 Aug 9:1-8. </w:t>
      </w:r>
      <w:proofErr w:type="spellStart"/>
      <w:r w:rsidRPr="00741DB8">
        <w:t>doi</w:t>
      </w:r>
      <w:proofErr w:type="spellEnd"/>
      <w:r w:rsidRPr="00741DB8">
        <w:t xml:space="preserve">: 10.1192/bjp.2024.112. </w:t>
      </w:r>
      <w:proofErr w:type="spellStart"/>
      <w:r w:rsidRPr="00741DB8">
        <w:t>Epub</w:t>
      </w:r>
      <w:proofErr w:type="spellEnd"/>
      <w:r w:rsidRPr="00741DB8">
        <w:t xml:space="preserve"> ahead of print. </w:t>
      </w:r>
      <w:hyperlink r:id="rId13" w:history="1">
        <w:r w:rsidRPr="00741DB8">
          <w:rPr>
            <w:rStyle w:val="Hyperlink"/>
          </w:rPr>
          <w:t>PMID: 39119997.</w:t>
        </w:r>
      </w:hyperlink>
    </w:p>
    <w:p w14:paraId="0638CE12" w14:textId="77777777" w:rsidR="00741DB8" w:rsidRPr="00741DB8" w:rsidRDefault="00741DB8" w:rsidP="00741DB8">
      <w:r w:rsidRPr="00741DB8">
        <w:rPr>
          <w:b/>
          <w:bCs/>
        </w:rPr>
        <w:t>Background: </w:t>
      </w:r>
      <w:r w:rsidRPr="00741DB8">
        <w:t>Childhood trauma is a major risk factor for chronic depression. It has been suggested that adults with chronic depression who have experienced childhood trauma may require long-term treatment owing to a breakdown of basic trust and related difficulties in developing a productive therapeutic relationship.</w:t>
      </w:r>
    </w:p>
    <w:p w14:paraId="4C464169" w14:textId="77777777" w:rsidR="00741DB8" w:rsidRPr="00741DB8" w:rsidRDefault="00741DB8" w:rsidP="00741DB8">
      <w:r w:rsidRPr="00741DB8">
        <w:rPr>
          <w:b/>
          <w:bCs/>
        </w:rPr>
        <w:t>Aims: </w:t>
      </w:r>
      <w:r w:rsidRPr="00741DB8">
        <w:t>As empirical studies have been preliminary and scarce, we studied the effects of psychoanalytic therapy (PAT) versus cognitive-</w:t>
      </w:r>
      <w:proofErr w:type="spellStart"/>
      <w:r w:rsidRPr="00741DB8">
        <w:t>behavioural</w:t>
      </w:r>
      <w:proofErr w:type="spellEnd"/>
      <w:r w:rsidRPr="00741DB8">
        <w:t xml:space="preserve"> therapy (CBT) for chronic depression in adults with a history of childhood trauma. In this subgroup, we expected a greater symptom reduction in PAT compared with CBT.</w:t>
      </w:r>
    </w:p>
    <w:p w14:paraId="3E482DD0" w14:textId="77777777" w:rsidR="00741DB8" w:rsidRPr="00741DB8" w:rsidRDefault="00741DB8" w:rsidP="00741DB8">
      <w:r w:rsidRPr="00741DB8">
        <w:rPr>
          <w:b/>
          <w:bCs/>
        </w:rPr>
        <w:t>Method: </w:t>
      </w:r>
      <w:r w:rsidRPr="00741DB8">
        <w:t>In a large trial of long-term psychotherapies for chronic depression (LAC-Study; Clinical Trial Register ISRCTN91956346), 210 adults received open-ended CBT or PAT in an out-patient setting and were examined yearly over 5 years on the Beck Depression Inventory - II (BDI-II). Based on a linear mixed model approach, we tested participant-reported childhood trauma based on the Childhood Trauma Questionnaire (CTQ) as a predictor and moderator of treatment outcome. CTQ subscales were examined exploratively.</w:t>
      </w:r>
    </w:p>
    <w:p w14:paraId="72126824" w14:textId="77777777" w:rsidR="00741DB8" w:rsidRPr="00741DB8" w:rsidRDefault="00741DB8" w:rsidP="00741DB8">
      <w:r w:rsidRPr="00741DB8">
        <w:rPr>
          <w:b/>
          <w:bCs/>
        </w:rPr>
        <w:t>Results: </w:t>
      </w:r>
      <w:r w:rsidRPr="00741DB8">
        <w:t>Depressive symptoms decreased over time (</w:t>
      </w:r>
      <w:r w:rsidRPr="00741DB8">
        <w:rPr>
          <w:i/>
          <w:iCs/>
        </w:rPr>
        <w:t>b</w:t>
      </w:r>
      <w:r w:rsidRPr="00741DB8">
        <w:t xml:space="preserve"> = -4.55, </w:t>
      </w:r>
      <w:proofErr w:type="spellStart"/>
      <w:r w:rsidRPr="00741DB8">
        <w:t>s.e.</w:t>
      </w:r>
      <w:proofErr w:type="spellEnd"/>
      <w:r w:rsidRPr="00741DB8">
        <w:t xml:space="preserve"> = 0.90, 95% CI -6.32 to -2.81, </w:t>
      </w:r>
      <w:r w:rsidRPr="00741DB8">
        <w:rPr>
          <w:i/>
          <w:iCs/>
        </w:rPr>
        <w:t>T</w:t>
      </w:r>
      <w:r w:rsidRPr="00741DB8">
        <w:t> = -5.08; </w:t>
      </w:r>
      <w:r w:rsidRPr="00741DB8">
        <w:rPr>
          <w:i/>
          <w:iCs/>
        </w:rPr>
        <w:t>P</w:t>
      </w:r>
      <w:r w:rsidRPr="00741DB8">
        <w:t> &lt; 0.001). A significant three-way interaction between childhood trauma, time and therapy group (</w:t>
      </w:r>
      <w:r w:rsidRPr="00741DB8">
        <w:rPr>
          <w:i/>
          <w:iCs/>
        </w:rPr>
        <w:t>b</w:t>
      </w:r>
      <w:r w:rsidRPr="00741DB8">
        <w:t xml:space="preserve"> = -0.05, </w:t>
      </w:r>
      <w:proofErr w:type="spellStart"/>
      <w:r w:rsidRPr="00741DB8">
        <w:t>s.e.</w:t>
      </w:r>
      <w:proofErr w:type="spellEnd"/>
      <w:r w:rsidRPr="00741DB8">
        <w:t xml:space="preserve"> = 0.02, 95% CI -0.09 to -0.01, </w:t>
      </w:r>
      <w:r w:rsidRPr="00741DB8">
        <w:rPr>
          <w:i/>
          <w:iCs/>
        </w:rPr>
        <w:t>T</w:t>
      </w:r>
      <w:r w:rsidRPr="00741DB8">
        <w:t> = -2.42; </w:t>
      </w:r>
      <w:r w:rsidRPr="00741DB8">
        <w:rPr>
          <w:i/>
          <w:iCs/>
        </w:rPr>
        <w:t>P</w:t>
      </w:r>
      <w:r w:rsidRPr="00741DB8">
        <w:t xml:space="preserve"> = 0.016) indicated that participants with childhood trauma profited especially well from </w:t>
      </w:r>
      <w:proofErr w:type="spellStart"/>
      <w:r w:rsidRPr="00741DB8">
        <w:t>PATs.</w:t>
      </w:r>
      <w:proofErr w:type="spellEnd"/>
    </w:p>
    <w:p w14:paraId="47321647" w14:textId="77777777" w:rsidR="00741DB8" w:rsidRDefault="00741DB8" w:rsidP="00741DB8">
      <w:r w:rsidRPr="00741DB8">
        <w:rPr>
          <w:b/>
          <w:bCs/>
        </w:rPr>
        <w:t>Conclusions: </w:t>
      </w:r>
      <w:r w:rsidRPr="00741DB8">
        <w:t>Our results indicate differential benefits from PAT compared with CBT among adults with chronic depression and a history of childhood trauma. The results have important implications for differential indication and policy.</w:t>
      </w:r>
    </w:p>
    <w:p w14:paraId="3DD65710" w14:textId="77777777" w:rsidR="00D8637A" w:rsidRDefault="00D8637A" w:rsidP="00D8637A">
      <w:pPr>
        <w:pStyle w:val="Heading1"/>
        <w:shd w:val="clear" w:color="auto" w:fill="FFFFFF"/>
        <w:rPr>
          <w:rFonts w:ascii="Merriweather" w:hAnsi="Merriweather"/>
          <w:color w:val="212121"/>
        </w:rPr>
      </w:pPr>
      <w:bookmarkStart w:id="5" w:name="_Toc176696022"/>
      <w:r>
        <w:rPr>
          <w:rFonts w:ascii="Merriweather" w:hAnsi="Merriweather"/>
          <w:color w:val="212121"/>
        </w:rPr>
        <w:t>Selective serotonin reuptake inhibitors for premenstrual syndrome and premenstrual dysphoric disorder</w:t>
      </w:r>
      <w:bookmarkEnd w:id="5"/>
    </w:p>
    <w:p w14:paraId="5C8662F4" w14:textId="77777777" w:rsidR="00D8637A" w:rsidRDefault="00D8637A" w:rsidP="00D8637A">
      <w:pPr>
        <w:rPr>
          <w:b/>
          <w:bCs/>
        </w:rPr>
      </w:pPr>
    </w:p>
    <w:p w14:paraId="4F016DF2" w14:textId="6BD9801C" w:rsidR="00D8637A" w:rsidRPr="00D8637A" w:rsidRDefault="00D8637A" w:rsidP="00D8637A">
      <w:r w:rsidRPr="00D8637A">
        <w:t xml:space="preserve">Jespersen C, Lauritsen MP, </w:t>
      </w:r>
      <w:proofErr w:type="spellStart"/>
      <w:r w:rsidRPr="00D8637A">
        <w:t>Frokjaer</w:t>
      </w:r>
      <w:proofErr w:type="spellEnd"/>
      <w:r w:rsidRPr="00D8637A">
        <w:t xml:space="preserve"> VG, Schroll JB. Selective serotonin reuptake inhibitors for premenstrual syndrome and premenstrual dysphoric disorder. Cochrane Database Syst Rev. 2024 Aug 14;8(8):CD001396. </w:t>
      </w:r>
      <w:proofErr w:type="spellStart"/>
      <w:r w:rsidRPr="00D8637A">
        <w:t>doi</w:t>
      </w:r>
      <w:proofErr w:type="spellEnd"/>
      <w:r w:rsidRPr="00D8637A">
        <w:t xml:space="preserve">: 10.1002/14651858.CD001396.pub4. </w:t>
      </w:r>
      <w:hyperlink r:id="rId14" w:history="1">
        <w:r w:rsidRPr="00D8637A">
          <w:rPr>
            <w:rStyle w:val="Hyperlink"/>
          </w:rPr>
          <w:t>PMID: 39140320</w:t>
        </w:r>
      </w:hyperlink>
      <w:r w:rsidRPr="00D8637A">
        <w:t>; PMCID: PMC11323276.</w:t>
      </w:r>
    </w:p>
    <w:p w14:paraId="49EA75A0" w14:textId="691258D7" w:rsidR="00D8637A" w:rsidRPr="005154A4" w:rsidRDefault="00D8637A" w:rsidP="00D8637A">
      <w:r w:rsidRPr="00D8637A">
        <w:rPr>
          <w:b/>
          <w:bCs/>
        </w:rPr>
        <w:t>Background: </w:t>
      </w:r>
      <w:r w:rsidRPr="00D8637A">
        <w:t xml:space="preserve">Premenstrual syndrome (PMS) is a combination of physical, psychological and social symptoms in women of reproductive age, and premenstrual dysphoric disorder (PMDD) is a severe type of the syndrome, previously known as late luteal phase dysphoric disorder (LLPDD). Both syndromes </w:t>
      </w:r>
      <w:r w:rsidRPr="00D8637A">
        <w:lastRenderedPageBreak/>
        <w:t>cause symptoms during the two weeks leading up to menstruation (the luteal phase). Selective serotonin reuptake inhibitors (SSRIs) are increasingly used as a treatment for PMS and PMDD, either administered in the luteal phase or continuously. We undertook a systematic review to assess the evidence of the positive effects and the harms of SSRIs in the management of PMS and PMDD.</w:t>
      </w:r>
    </w:p>
    <w:p w14:paraId="1B8FAB47" w14:textId="02211334" w:rsidR="00D8637A" w:rsidRPr="00D8637A" w:rsidRDefault="00D8637A" w:rsidP="00D8637A">
      <w:r w:rsidRPr="00D8637A">
        <w:rPr>
          <w:b/>
          <w:bCs/>
        </w:rPr>
        <w:t>Objectives: </w:t>
      </w:r>
      <w:r w:rsidRPr="00D8637A">
        <w:t>To evaluate the benefits and harms of SSRIs in treating women diagnosed with PMS and PMDD.</w:t>
      </w:r>
    </w:p>
    <w:p w14:paraId="71AA8D92" w14:textId="77777777" w:rsidR="00D8637A" w:rsidRPr="00D8637A" w:rsidRDefault="00D8637A" w:rsidP="00D8637A">
      <w:r w:rsidRPr="00D8637A">
        <w:rPr>
          <w:b/>
          <w:bCs/>
        </w:rPr>
        <w:t>Search methods: </w:t>
      </w:r>
      <w:r w:rsidRPr="00D8637A">
        <w:t xml:space="preserve">We searched the Cochrane </w:t>
      </w:r>
      <w:proofErr w:type="spellStart"/>
      <w:r w:rsidRPr="00D8637A">
        <w:t>Gynaecology</w:t>
      </w:r>
      <w:proofErr w:type="spellEnd"/>
      <w:r w:rsidRPr="00D8637A">
        <w:t xml:space="preserve"> and Fertility (CGF) </w:t>
      </w:r>
      <w:proofErr w:type="spellStart"/>
      <w:r w:rsidRPr="00D8637A">
        <w:t>Specialised</w:t>
      </w:r>
      <w:proofErr w:type="spellEnd"/>
      <w:r w:rsidRPr="00D8637A">
        <w:t xml:space="preserve"> Register of Controlled Trials, CENTRAL, MEDLINE, Embase and PsycINFO for </w:t>
      </w:r>
      <w:proofErr w:type="spellStart"/>
      <w:r w:rsidRPr="00D8637A">
        <w:t>randomised</w:t>
      </w:r>
      <w:proofErr w:type="spellEnd"/>
      <w:r w:rsidRPr="00D8637A">
        <w:t xml:space="preserve"> controlled trials (RCTs) in November 2023. We checked reference lists of relevant studies, searched trial registers and contacted experts in the field for any additional trials. This is an update of a review last published in 2013.</w:t>
      </w:r>
    </w:p>
    <w:p w14:paraId="3705FE85" w14:textId="77777777" w:rsidR="00D8637A" w:rsidRPr="00D8637A" w:rsidRDefault="00D8637A" w:rsidP="00D8637A">
      <w:r w:rsidRPr="00D8637A">
        <w:rPr>
          <w:b/>
          <w:bCs/>
        </w:rPr>
        <w:t>Selection criteria: </w:t>
      </w:r>
      <w:r w:rsidRPr="00D8637A">
        <w:t xml:space="preserve">We considered studies in which women with a prospective diagnosis of PMS, PMDD or LLPDD were </w:t>
      </w:r>
      <w:proofErr w:type="spellStart"/>
      <w:r w:rsidRPr="00D8637A">
        <w:t>randomised</w:t>
      </w:r>
      <w:proofErr w:type="spellEnd"/>
      <w:r w:rsidRPr="00D8637A">
        <w:t xml:space="preserve"> to receive SSRIs or placebo.</w:t>
      </w:r>
    </w:p>
    <w:p w14:paraId="7C01FE1E" w14:textId="77777777" w:rsidR="00D8637A" w:rsidRPr="00D8637A" w:rsidRDefault="00D8637A" w:rsidP="00D8637A">
      <w:r w:rsidRPr="00D8637A">
        <w:rPr>
          <w:b/>
          <w:bCs/>
        </w:rPr>
        <w:t>Data collection and analysis: </w:t>
      </w:r>
      <w:r w:rsidRPr="00D8637A">
        <w:t xml:space="preserve">We used standard Cochrane methods. We pooled data using a random-effects model. We calculated </w:t>
      </w:r>
      <w:proofErr w:type="spellStart"/>
      <w:r w:rsidRPr="00D8637A">
        <w:t>standardised</w:t>
      </w:r>
      <w:proofErr w:type="spellEnd"/>
      <w:r w:rsidRPr="00D8637A">
        <w:t xml:space="preserve"> mean differences (SMDs) with 95% confidence intervals (CIs) for premenstrual symptom scores, using 'post-treatment' scores for continuous data. We calculated odds ratios (ORs) with 95% CIs for dichotomous outcomes. We stratified analyses by type of administration (luteal phase or continuous). We calculated absolute risks and the number of women who would need to be taking SSRIs </w:t>
      </w:r>
      <w:proofErr w:type="gramStart"/>
      <w:r w:rsidRPr="00D8637A">
        <w:t>in order to</w:t>
      </w:r>
      <w:proofErr w:type="gramEnd"/>
      <w:r w:rsidRPr="00D8637A">
        <w:t xml:space="preserve"> cause one additional adverse event (i.e. the number needed to treat for an additional harmful outcome (NNTH)). We rated the overall certainty of the evidence for the main findings using GRADE.</w:t>
      </w:r>
    </w:p>
    <w:p w14:paraId="737EC1E0" w14:textId="77777777" w:rsidR="00D8637A" w:rsidRPr="00D8637A" w:rsidRDefault="00D8637A" w:rsidP="00D8637A">
      <w:r w:rsidRPr="00D8637A">
        <w:rPr>
          <w:b/>
          <w:bCs/>
        </w:rPr>
        <w:t>Main results: </w:t>
      </w:r>
      <w:r w:rsidRPr="00D8637A">
        <w:t>We included 34 RCTs in the review. The studies compared SSRIs (i.e. fluoxetine, paroxetine, sertraline, escitalopram and citalopram) to placebo. SSRIs probably reduce overall self-rated premenstrual symptoms in women with PMS and PMDD (SMD -0.57, 95% CI -0.72 to -0.42; I</w:t>
      </w:r>
      <w:r w:rsidRPr="00D8637A">
        <w:rPr>
          <w:vertAlign w:val="superscript"/>
        </w:rPr>
        <w:t>2</w:t>
      </w:r>
      <w:r w:rsidRPr="00D8637A">
        <w:t> = 51%; 12 studies, 1742 participants; moderate-certainty evidence). SSRI treatment was probably more effective when administered continuously than when administered only in the luteal phase (P = 0.03 for subgroup difference; luteal phase group: SMD -0.39, 95% CI -0.58 to -0.21; 6 studies, 687 participants; moderate-certainty evidence; continuous group: SMD -0.69, 95% CI -0.88 to -0.51; 7 studies, 1055 participants; moderate-certainty evidence). The adverse effects associated with SSRIs were nausea (OR 3.30, 95% CI 2.58 to 4.21; I</w:t>
      </w:r>
      <w:r w:rsidRPr="00D8637A">
        <w:rPr>
          <w:vertAlign w:val="superscript"/>
        </w:rPr>
        <w:t>2</w:t>
      </w:r>
      <w:r w:rsidRPr="00D8637A">
        <w:t> = 0%; 18 studies, 3664 women), insomnia (OR 1.99, 95% CI 1.51 to 2.63; I</w:t>
      </w:r>
      <w:r w:rsidRPr="00D8637A">
        <w:rPr>
          <w:vertAlign w:val="superscript"/>
        </w:rPr>
        <w:t>2</w:t>
      </w:r>
      <w:r w:rsidRPr="00D8637A">
        <w:t> = 0%; 18 studies, 3722 women), sexual dysfunction or decreased libido (OR 2.32, 95% CI 1.57 to 3.42; I</w:t>
      </w:r>
      <w:r w:rsidRPr="00D8637A">
        <w:rPr>
          <w:vertAlign w:val="superscript"/>
        </w:rPr>
        <w:t>2</w:t>
      </w:r>
      <w:r w:rsidRPr="00D8637A">
        <w:t> = 0%; 14 studies, 2781 women), fatigue or sedation (OR 1.52, 95% CI 1.05 to 2.20; I</w:t>
      </w:r>
      <w:r w:rsidRPr="00D8637A">
        <w:rPr>
          <w:vertAlign w:val="superscript"/>
        </w:rPr>
        <w:t>2</w:t>
      </w:r>
      <w:r w:rsidRPr="00D8637A">
        <w:t> = 0%; 10 studies, 1230 women), dizziness or vertigo (OR 1.96, 95% CI 1.36 to 2.83; I</w:t>
      </w:r>
      <w:r w:rsidRPr="00D8637A">
        <w:rPr>
          <w:vertAlign w:val="superscript"/>
        </w:rPr>
        <w:t>2</w:t>
      </w:r>
      <w:r w:rsidRPr="00D8637A">
        <w:t> = 0%; 13 studies, 2633 women), tremor (OR 5.38, 95% CI 2.20 to 13.16; I</w:t>
      </w:r>
      <w:r w:rsidRPr="00D8637A">
        <w:rPr>
          <w:vertAlign w:val="superscript"/>
        </w:rPr>
        <w:t>2</w:t>
      </w:r>
      <w:r w:rsidRPr="00D8637A">
        <w:t> = 0%; 4 studies, 1352 women), somnolence and decreased concentration (OR 3.26, 95% CI 2.01 to 5.30; I</w:t>
      </w:r>
      <w:r w:rsidRPr="00D8637A">
        <w:rPr>
          <w:vertAlign w:val="superscript"/>
        </w:rPr>
        <w:t>2</w:t>
      </w:r>
      <w:r w:rsidRPr="00D8637A">
        <w:t> = 0%; 8 studies, 2050 women), sweating (OR 2.17, 95% CI 1.36 to 3.47; I</w:t>
      </w:r>
      <w:r w:rsidRPr="00D8637A">
        <w:rPr>
          <w:vertAlign w:val="superscript"/>
        </w:rPr>
        <w:t>2</w:t>
      </w:r>
      <w:r w:rsidRPr="00D8637A">
        <w:t> = 0%; 10 studies, 2304 women), dry mouth (OR 2.70, 95% CI 1.75 to 4.17; I</w:t>
      </w:r>
      <w:r w:rsidRPr="00D8637A">
        <w:rPr>
          <w:vertAlign w:val="superscript"/>
        </w:rPr>
        <w:t>2</w:t>
      </w:r>
      <w:r w:rsidRPr="00D8637A">
        <w:t> = 0%; 11 studies, 1753 women), asthenia or decreased energy (OR 3.28, 95% CI 2.16 to 4.98; I</w:t>
      </w:r>
      <w:r w:rsidRPr="00D8637A">
        <w:rPr>
          <w:vertAlign w:val="superscript"/>
        </w:rPr>
        <w:t>2</w:t>
      </w:r>
      <w:r w:rsidRPr="00D8637A">
        <w:t xml:space="preserve"> = 0%; 7 studies, 1704 women), </w:t>
      </w:r>
      <w:proofErr w:type="spellStart"/>
      <w:r w:rsidRPr="00D8637A">
        <w:t>diarrhoea</w:t>
      </w:r>
      <w:proofErr w:type="spellEnd"/>
      <w:r w:rsidRPr="00D8637A">
        <w:t xml:space="preserve"> (OR 2.06, 95% CI 1.37 to 3.08; I</w:t>
      </w:r>
      <w:r w:rsidRPr="00D8637A">
        <w:rPr>
          <w:vertAlign w:val="superscript"/>
        </w:rPr>
        <w:t>2</w:t>
      </w:r>
      <w:r w:rsidRPr="00D8637A">
        <w:t> = 0%; 12 studies, 2681 women), and constipation (OR 2.39, 95% CI 1.09 to 5.26; I</w:t>
      </w:r>
      <w:r w:rsidRPr="00D8637A">
        <w:rPr>
          <w:vertAlign w:val="superscript"/>
        </w:rPr>
        <w:t>2</w:t>
      </w:r>
      <w:r w:rsidRPr="00D8637A">
        <w:t xml:space="preserve"> = 0%; 7 studies, 1022 women). There was moderate-certainty evidence for all adverse effects other than somnolence/decreased concentration, which was low-certainty evidence. Overall, the certainty of the evidence was moderate. The main weakness was poor reporting of study methodology. Heterogeneity was low or absent for most outcomes, although there was moderate heterogeneity in the analysis of overall self-rated premenstrual symptoms. Based </w:t>
      </w:r>
      <w:r w:rsidRPr="00D8637A">
        <w:lastRenderedPageBreak/>
        <w:t>on the meta-analysis of response rate (the outcome with the most included studies), there was suspected publication bias. In total, 68% of the included studies were funded by pharmaceutical companies. This stresses the importance of interpreting the review findings with caution.</w:t>
      </w:r>
    </w:p>
    <w:p w14:paraId="60E0ADAD" w14:textId="77777777" w:rsidR="00D8637A" w:rsidRPr="00D8637A" w:rsidRDefault="00D8637A" w:rsidP="00D8637A">
      <w:r w:rsidRPr="00D8637A">
        <w:rPr>
          <w:b/>
          <w:bCs/>
        </w:rPr>
        <w:t>Authors' conclusions: </w:t>
      </w:r>
      <w:r w:rsidRPr="00D8637A">
        <w:t>SSRIs probably reduce premenstrual symptoms in women with PMS and PMDD and are probably more effective when taken continuously compared to luteal phase administration. SSRI treatment probably increases the risk of adverse events, with the most common being nausea, asthenia and somnolence.</w:t>
      </w:r>
    </w:p>
    <w:p w14:paraId="49198398" w14:textId="77777777" w:rsidR="00D8637A" w:rsidRDefault="00D8637A" w:rsidP="00D8637A">
      <w:pPr>
        <w:pStyle w:val="Heading1"/>
        <w:shd w:val="clear" w:color="auto" w:fill="FFFFFF"/>
        <w:rPr>
          <w:rFonts w:ascii="Merriweather" w:hAnsi="Merriweather"/>
          <w:color w:val="212121"/>
        </w:rPr>
      </w:pPr>
      <w:bookmarkStart w:id="6" w:name="_Toc176696023"/>
      <w:r>
        <w:rPr>
          <w:rFonts w:ascii="Merriweather" w:hAnsi="Merriweather"/>
          <w:color w:val="212121"/>
        </w:rPr>
        <w:t>The 24-Year Course of Symptomatic Disorders in Patients With Borderline Personality Disorder and Personality-Disordered Comparison Subjects: Description and Prediction of Recovery From BPD</w:t>
      </w:r>
      <w:bookmarkEnd w:id="6"/>
    </w:p>
    <w:p w14:paraId="0C765ACC" w14:textId="77777777" w:rsidR="00D8637A" w:rsidRPr="00741DB8" w:rsidRDefault="00D8637A" w:rsidP="00741DB8"/>
    <w:p w14:paraId="596B1C47" w14:textId="20C75D79" w:rsidR="00741DB8" w:rsidRDefault="00D8637A" w:rsidP="00741DB8">
      <w:proofErr w:type="spellStart"/>
      <w:r w:rsidRPr="00D8637A">
        <w:t>Zanarini</w:t>
      </w:r>
      <w:proofErr w:type="spellEnd"/>
      <w:r w:rsidRPr="00D8637A">
        <w:t xml:space="preserve"> MC, </w:t>
      </w:r>
      <w:proofErr w:type="spellStart"/>
      <w:r w:rsidRPr="00D8637A">
        <w:t>Frankenburg</w:t>
      </w:r>
      <w:proofErr w:type="spellEnd"/>
      <w:r w:rsidRPr="00D8637A">
        <w:t xml:space="preserve"> FR, Glass IV, Fitzmaurice GM. The 24-Year Course of Symptomatic Disorders in Patients </w:t>
      </w:r>
      <w:proofErr w:type="gramStart"/>
      <w:r w:rsidRPr="00D8637A">
        <w:t>With</w:t>
      </w:r>
      <w:proofErr w:type="gramEnd"/>
      <w:r w:rsidRPr="00D8637A">
        <w:t xml:space="preserve"> Borderline Personality Disorder and Personality-Disordered Comparison Subjects: Description and Prediction of Recovery From BPD. J Clin Psychiatry. 2024 Aug 7;85(3):24m15370. </w:t>
      </w:r>
      <w:proofErr w:type="spellStart"/>
      <w:r w:rsidRPr="00D8637A">
        <w:t>doi</w:t>
      </w:r>
      <w:proofErr w:type="spellEnd"/>
      <w:r w:rsidRPr="00D8637A">
        <w:t xml:space="preserve">: 10.4088/JCP.24m15370. </w:t>
      </w:r>
      <w:hyperlink r:id="rId15" w:history="1">
        <w:r w:rsidRPr="00D8637A">
          <w:rPr>
            <w:rStyle w:val="Hyperlink"/>
          </w:rPr>
          <w:t>PMID: 39145674.</w:t>
        </w:r>
      </w:hyperlink>
    </w:p>
    <w:p w14:paraId="3168C729" w14:textId="77777777" w:rsidR="00C31941" w:rsidRPr="00C31941" w:rsidRDefault="00C31941" w:rsidP="00C31941">
      <w:r w:rsidRPr="00C31941">
        <w:rPr>
          <w:b/>
          <w:bCs/>
        </w:rPr>
        <w:t>Objectives:</w:t>
      </w:r>
      <w:r w:rsidRPr="00C31941">
        <w:t xml:space="preserve"> Our first objective was to compare the prevalence of symptomatic disorders (formerly Axis I disorders) over 24 years of prospective follow-up among patients with borderline personality disorder (BPD) and other personality disordered comparison subjects as well as recovered vs </w:t>
      </w:r>
      <w:proofErr w:type="spellStart"/>
      <w:r w:rsidRPr="00C31941">
        <w:t>nonrecovered</w:t>
      </w:r>
      <w:proofErr w:type="spellEnd"/>
      <w:r w:rsidRPr="00C31941">
        <w:t xml:space="preserve"> borderline patients. Our second objective was to assess the relationship between the absence of 5 major classes of symptomatic disorders over time and the likelihood of concurrent recovery among borderline patients.</w:t>
      </w:r>
    </w:p>
    <w:p w14:paraId="1BAD46BD" w14:textId="77777777" w:rsidR="00C31941" w:rsidRPr="00C31941" w:rsidRDefault="00C31941" w:rsidP="00C31941">
      <w:r w:rsidRPr="00C31941">
        <w:rPr>
          <w:b/>
          <w:bCs/>
        </w:rPr>
        <w:t>Methods:</w:t>
      </w:r>
      <w:r w:rsidRPr="00C31941">
        <w:t> The McLean Study of Adult Development (MSAD) is a naturalistic prospective follow-up study of 362 inpatients assessed at 12 contiguous 2-year follow-up waves. Symptomatic disorders were assessed at each follow-up using the Structured Clinical Interview for </w:t>
      </w:r>
      <w:r w:rsidRPr="00C31941">
        <w:rPr>
          <w:i/>
          <w:iCs/>
        </w:rPr>
        <w:t>DSM-III-R</w:t>
      </w:r>
      <w:r w:rsidRPr="00C31941">
        <w:t> Axis I Disorders. Generalized estimating equations were used to assess all outcomes. Data were collected from June 1992 to December 2018.</w:t>
      </w:r>
    </w:p>
    <w:p w14:paraId="617F8824" w14:textId="77777777" w:rsidR="00C31941" w:rsidRPr="00C31941" w:rsidRDefault="00C31941" w:rsidP="00C31941">
      <w:r w:rsidRPr="00C31941">
        <w:rPr>
          <w:b/>
          <w:bCs/>
        </w:rPr>
        <w:t>Results:</w:t>
      </w:r>
      <w:r w:rsidRPr="00C31941">
        <w:t xml:space="preserve"> Patients with BPD had significantly higher rates of all 5 types of disorders studied than comparison subjects. However, the prevalence of these disorders declined significantly over time at similar rates for both study groups. This finding was similar for recovered and </w:t>
      </w:r>
      <w:proofErr w:type="spellStart"/>
      <w:r w:rsidRPr="00C31941">
        <w:t>nonrecovered</w:t>
      </w:r>
      <w:proofErr w:type="spellEnd"/>
      <w:r w:rsidRPr="00C31941">
        <w:t xml:space="preserve"> borderline patients. When the absence of these types of comorbid disorders was used to predict recovery status, substance use disorders were a substantially stronger predictor of recovery than the other 4 classes of disorders (relative risk ratio: 2.53, </w:t>
      </w:r>
      <w:r w:rsidRPr="00C31941">
        <w:rPr>
          <w:i/>
          <w:iCs/>
        </w:rPr>
        <w:t>P</w:t>
      </w:r>
      <w:r w:rsidRPr="00C31941">
        <w:t> &lt; .001).</w:t>
      </w:r>
    </w:p>
    <w:p w14:paraId="7496B1DB" w14:textId="77777777" w:rsidR="00C31941" w:rsidRDefault="00C31941" w:rsidP="00C31941">
      <w:r w:rsidRPr="00C31941">
        <w:rPr>
          <w:b/>
          <w:bCs/>
        </w:rPr>
        <w:t>Conclusions:</w:t>
      </w:r>
      <w:r w:rsidRPr="00C31941">
        <w:t xml:space="preserve"> The results of this study suggest that symptomatic disorders </w:t>
      </w:r>
      <w:proofErr w:type="spellStart"/>
      <w:r w:rsidRPr="00C31941">
        <w:t>co occur</w:t>
      </w:r>
      <w:proofErr w:type="spellEnd"/>
      <w:r w:rsidRPr="00C31941">
        <w:t xml:space="preserve"> less commonly with BPD over time, particularly for recovered borderline patients. They also suggest that the absence of substance use disorders is the strongest predictor of achieving recovery from BPD.</w:t>
      </w:r>
    </w:p>
    <w:p w14:paraId="4113AC2D" w14:textId="1AA220BB" w:rsidR="00C31941" w:rsidRDefault="00C31941" w:rsidP="00C31941">
      <w:pPr>
        <w:pStyle w:val="Heading1"/>
        <w:shd w:val="clear" w:color="auto" w:fill="FFFFFF"/>
        <w:rPr>
          <w:rFonts w:ascii="Merriweather" w:hAnsi="Merriweather"/>
          <w:color w:val="212121"/>
        </w:rPr>
      </w:pPr>
      <w:bookmarkStart w:id="7" w:name="_Toc176696024"/>
      <w:r>
        <w:rPr>
          <w:rFonts w:ascii="Merriweather" w:hAnsi="Merriweather"/>
          <w:color w:val="212121"/>
        </w:rPr>
        <w:lastRenderedPageBreak/>
        <w:t>Prospective and Retrospective Measures of Child Maltreatment and Their Association With Psychopathology: A Systematic Review and Meta-Analysis</w:t>
      </w:r>
      <w:bookmarkEnd w:id="7"/>
    </w:p>
    <w:p w14:paraId="0C78A886" w14:textId="2AC10D72" w:rsidR="00C31941" w:rsidRPr="00C31941" w:rsidRDefault="00C31941" w:rsidP="00C31941"/>
    <w:p w14:paraId="06EA6C97" w14:textId="2DE863AE" w:rsidR="00C31941" w:rsidRDefault="00C31941" w:rsidP="00C31941">
      <w:r w:rsidRPr="00C31941">
        <w:t xml:space="preserve">Baldwin JR, Coleman O, Francis ER, Danese A. Prospective and Retrospective Measures of Child Maltreatment and Their Association </w:t>
      </w:r>
      <w:proofErr w:type="gramStart"/>
      <w:r w:rsidRPr="00C31941">
        <w:t>With</w:t>
      </w:r>
      <w:proofErr w:type="gramEnd"/>
      <w:r w:rsidRPr="00C31941">
        <w:t xml:space="preserve"> Psychopathology: A Systematic Review and Meta-Analysis. JAMA Psychiatry. 2024 Aug 1;81(8):769-781. </w:t>
      </w:r>
      <w:proofErr w:type="spellStart"/>
      <w:r w:rsidRPr="00C31941">
        <w:t>doi</w:t>
      </w:r>
      <w:proofErr w:type="spellEnd"/>
      <w:r w:rsidRPr="00C31941">
        <w:t xml:space="preserve">: 10.1001/jamapsychiatry.2024.0818. </w:t>
      </w:r>
      <w:hyperlink r:id="rId16" w:history="1">
        <w:r w:rsidRPr="00C31941">
          <w:rPr>
            <w:rStyle w:val="Hyperlink"/>
          </w:rPr>
          <w:t>PMID: 38691376</w:t>
        </w:r>
      </w:hyperlink>
      <w:r w:rsidRPr="00C31941">
        <w:t>; PMCID: PMC11063927.</w:t>
      </w:r>
    </w:p>
    <w:p w14:paraId="0BFA9C14" w14:textId="77777777" w:rsidR="00C31941" w:rsidRPr="00C31941" w:rsidRDefault="00C31941" w:rsidP="00C31941">
      <w:r w:rsidRPr="00C31941">
        <w:rPr>
          <w:b/>
          <w:bCs/>
        </w:rPr>
        <w:t>Importance: </w:t>
      </w:r>
      <w:r w:rsidRPr="00C31941">
        <w:t>Prospective and retrospective measures of childhood maltreatment identify largely different groups of individuals. However, it is unclear if these measures are differentially associated with psychopathology.</w:t>
      </w:r>
    </w:p>
    <w:p w14:paraId="28425E12" w14:textId="77777777" w:rsidR="00C31941" w:rsidRPr="00C31941" w:rsidRDefault="00C31941" w:rsidP="00C31941">
      <w:r w:rsidRPr="00C31941">
        <w:rPr>
          <w:b/>
          <w:bCs/>
        </w:rPr>
        <w:t>Objective: </w:t>
      </w:r>
      <w:r w:rsidRPr="00C31941">
        <w:t>To analyze the associations of prospective and retrospective measures of childhood maltreatment with psychopathology.</w:t>
      </w:r>
    </w:p>
    <w:p w14:paraId="151F91DD" w14:textId="77777777" w:rsidR="00C31941" w:rsidRPr="00C31941" w:rsidRDefault="00C31941" w:rsidP="00C31941">
      <w:r w:rsidRPr="00C31941">
        <w:rPr>
          <w:b/>
          <w:bCs/>
        </w:rPr>
        <w:t>Data sources: </w:t>
      </w:r>
      <w:r w:rsidRPr="00C31941">
        <w:t xml:space="preserve">Based on a preregistered protocol, Embase, </w:t>
      </w:r>
      <w:proofErr w:type="spellStart"/>
      <w:r w:rsidRPr="00C31941">
        <w:t>PsycInfo</w:t>
      </w:r>
      <w:proofErr w:type="spellEnd"/>
      <w:r w:rsidRPr="00C31941">
        <w:t>, and MEDLINE were searched for peer-reviewed studies published by January 1, 2023, that measured the associations of prospective and retrospective measures of child maltreatment with psychopathology.</w:t>
      </w:r>
    </w:p>
    <w:p w14:paraId="772B7D09" w14:textId="77777777" w:rsidR="00C31941" w:rsidRPr="00C31941" w:rsidRDefault="00C31941" w:rsidP="00C31941">
      <w:r w:rsidRPr="00C31941">
        <w:rPr>
          <w:b/>
          <w:bCs/>
        </w:rPr>
        <w:t>Study selection: </w:t>
      </w:r>
      <w:r w:rsidRPr="00C31941">
        <w:t>Titles and abstracts of all articles captured by the search and full texts of potentially eligible studies were independently screened by 2 authors. Observational studies with measures of the association of prospective and retrospective measures of childhood maltreatment with psychopathology were included.</w:t>
      </w:r>
    </w:p>
    <w:p w14:paraId="5A68B37C" w14:textId="77777777" w:rsidR="00C31941" w:rsidRPr="00C31941" w:rsidRDefault="00C31941" w:rsidP="00C31941">
      <w:r w:rsidRPr="00C31941">
        <w:rPr>
          <w:b/>
          <w:bCs/>
        </w:rPr>
        <w:t>Data extraction and synthesis: </w:t>
      </w:r>
      <w:r w:rsidRPr="00C31941">
        <w:t>Multiple investigators independently extracted data. Multilevel random-effects meta-analyses were used to pool the results and test predictors of heterogeneity.</w:t>
      </w:r>
    </w:p>
    <w:p w14:paraId="7DBA8791" w14:textId="77777777" w:rsidR="00C31941" w:rsidRPr="00C31941" w:rsidRDefault="00C31941" w:rsidP="00C31941">
      <w:r w:rsidRPr="00C31941">
        <w:rPr>
          <w:b/>
          <w:bCs/>
        </w:rPr>
        <w:t>Main outcome and measures: </w:t>
      </w:r>
      <w:r w:rsidRPr="00C31941">
        <w:t>Associations between prospective or retrospective measures of child maltreatment and psychopathology, both unadjusted and adjusted (</w:t>
      </w:r>
      <w:proofErr w:type="spellStart"/>
      <w:r w:rsidRPr="00C31941">
        <w:t>ie</w:t>
      </w:r>
      <w:proofErr w:type="spellEnd"/>
      <w:r w:rsidRPr="00C31941">
        <w:t>, the association between prospective measures of maltreatment and psychopathology adjusted for retrospective measures, and vice versa), and moderation of these associations by preselected variables.</w:t>
      </w:r>
    </w:p>
    <w:p w14:paraId="77EFB89D" w14:textId="77777777" w:rsidR="00C31941" w:rsidRPr="00C31941" w:rsidRDefault="00C31941" w:rsidP="00C31941">
      <w:r w:rsidRPr="00C31941">
        <w:rPr>
          <w:b/>
          <w:bCs/>
        </w:rPr>
        <w:t>Results: </w:t>
      </w:r>
      <w:r w:rsidRPr="00C31941">
        <w:t>The meta-analyses were based on 24 studies including 15 485 individuals (51.0% female; mean age, 21.3 years at retrospective report). Retrospective measures of childhood maltreatment showed stronger associations with psychopathology relative to prospective measures in both unadjusted analyses (retrospective measures: odds ratio [OR], 2.21; 95%, 1.94-2.42 vs prospective measures: OR, 1.56; 95% CI, 1.39-1.76) and adjusted analyses (retrospective measures: OR, 2.14; 95% CI, 1.90-2.42 vs prospective measures: OR, 1.27; 95% CI, 1.13-1.41). There was no statistically significant moderation of the unadjusted or adjusted associations between prospective measures of child maltreatment and psychopathology. The associations between retrospective measures and psychopathology were stronger when the assessment of psychopathology was based on self-reports and was focused on internalizing or emotional disorders.</w:t>
      </w:r>
    </w:p>
    <w:p w14:paraId="428A5173" w14:textId="77777777" w:rsidR="00C31941" w:rsidRPr="00C31941" w:rsidRDefault="00C31941" w:rsidP="00C31941">
      <w:r w:rsidRPr="00C31941">
        <w:rPr>
          <w:b/>
          <w:bCs/>
        </w:rPr>
        <w:t>Conclusions and relevance: </w:t>
      </w:r>
      <w:r w:rsidRPr="00C31941">
        <w:t xml:space="preserve">Psychopathology is more strongly associated with retrospective measures-which capture the first-person, subjective appraisal of childhood events reflected in memory recall-compared to prospective measures-which essentially capture third-person accounts of such events. </w:t>
      </w:r>
      <w:r w:rsidRPr="00C31941">
        <w:lastRenderedPageBreak/>
        <w:t>Maltreatment-related psychopathology may be driven by subjective interpretations of experiences, distressing memories, and associated schemas, which could be targeted by cognitive interventions.</w:t>
      </w:r>
    </w:p>
    <w:p w14:paraId="7FE71135" w14:textId="77777777" w:rsidR="005154A4" w:rsidRDefault="005154A4" w:rsidP="005154A4">
      <w:pPr>
        <w:pStyle w:val="Heading1"/>
        <w:shd w:val="clear" w:color="auto" w:fill="FFFFFF"/>
        <w:rPr>
          <w:rFonts w:ascii="Merriweather" w:hAnsi="Merriweather"/>
          <w:color w:val="212121"/>
        </w:rPr>
      </w:pPr>
      <w:bookmarkStart w:id="8" w:name="_Toc176696025"/>
      <w:r>
        <w:rPr>
          <w:rFonts w:ascii="Merriweather" w:hAnsi="Merriweather"/>
          <w:color w:val="212121"/>
        </w:rPr>
        <w:t>Objective and subjective experiences of childhood maltreatment and their relationships with cognitive deficits: a cohort study in the USA</w:t>
      </w:r>
      <w:bookmarkEnd w:id="8"/>
    </w:p>
    <w:p w14:paraId="5E8C2E0A" w14:textId="77777777" w:rsidR="005154A4" w:rsidRDefault="005154A4" w:rsidP="005154A4"/>
    <w:p w14:paraId="42CF255A" w14:textId="77777777" w:rsidR="005154A4" w:rsidRDefault="005154A4" w:rsidP="005154A4">
      <w:r w:rsidRPr="00741DB8">
        <w:t xml:space="preserve">Danese A, Widom CS. Objective and subjective experiences of childhood maltreatment and their relationships with cognitive deficits: a cohort study in the USA. Lancet Psychiatry. 2024 Sep;11(9):720-730. </w:t>
      </w:r>
      <w:proofErr w:type="spellStart"/>
      <w:r w:rsidRPr="00741DB8">
        <w:t>doi</w:t>
      </w:r>
      <w:proofErr w:type="spellEnd"/>
      <w:r w:rsidRPr="00741DB8">
        <w:t xml:space="preserve">: 10.1016/S2215-0366(24)00224-4. </w:t>
      </w:r>
      <w:hyperlink r:id="rId17" w:history="1">
        <w:r w:rsidRPr="00741DB8">
          <w:rPr>
            <w:rStyle w:val="Hyperlink"/>
          </w:rPr>
          <w:t>PMID: 39147460.</w:t>
        </w:r>
      </w:hyperlink>
    </w:p>
    <w:p w14:paraId="1FD8C0DE" w14:textId="77777777" w:rsidR="005154A4" w:rsidRPr="00741DB8" w:rsidRDefault="005154A4" w:rsidP="005154A4">
      <w:r w:rsidRPr="00741DB8">
        <w:rPr>
          <w:b/>
          <w:bCs/>
        </w:rPr>
        <w:t>Background: </w:t>
      </w:r>
      <w:r w:rsidRPr="00741DB8">
        <w:t>Cognitive deficits might contribute to the elevated risk of life-course psychopathology observed in maltreated children. Leading theories about the links between childhood maltreatment and cognitive deficits focus on documented exposures (objective experience), but empirical research has largely relied on retrospective self-reports of these experiences (subjective experience), and the two measures identify largely non-overlapping groups. We aimed to test the associations of objective and subjective measures of maltreatment with cognitive abilities within the same individuals.</w:t>
      </w:r>
    </w:p>
    <w:p w14:paraId="596BCFF3" w14:textId="77777777" w:rsidR="005154A4" w:rsidRPr="00741DB8" w:rsidRDefault="005154A4" w:rsidP="005154A4">
      <w:r w:rsidRPr="00741DB8">
        <w:rPr>
          <w:b/>
          <w:bCs/>
        </w:rPr>
        <w:t>Methods: </w:t>
      </w:r>
      <w:r w:rsidRPr="00741DB8">
        <w:t>We studied a cohort of individuals from the US Midwest with both objective, court-documented evidence of childhood maltreatment and subjective self-reports of individuals' histories at age 29 years. Between the ages of 29 years and 41 years, participants were assessed with a comprehensive set of cognitive tests, including tests of general verbal intelligence (Quick Test and Wide Range Achievement Test-Revised [WRAT]), non-verbal intelligence (Matrix Reasoning Test [MRT]), executive function (Stroop Test and Trail Making Test Part B [TMT-B]), and processing speed (Trail Making Test Part A [TMT-A]). Participants were also assessed for psychopathology (Center for Epidemiologic Studies Depression Scale and Beck Anxiety Inventory). We tested the associations between objective or subjective measures of childhood maltreatment with cognitive functions using ordinary least squares regression. To test whether cognitive deficits could explain previously described associations between different measures of maltreatment and subsequent psychopathology, we re-ran the analyses accounting for group differences in the Quick Test. People with lived experience were not involved in the research or writing process.</w:t>
      </w:r>
    </w:p>
    <w:p w14:paraId="18158C2D" w14:textId="77777777" w:rsidR="005154A4" w:rsidRPr="00741DB8" w:rsidRDefault="005154A4" w:rsidP="005154A4">
      <w:r w:rsidRPr="00741DB8">
        <w:rPr>
          <w:b/>
          <w:bCs/>
        </w:rPr>
        <w:t>Findings: </w:t>
      </w:r>
      <w:r w:rsidRPr="00741DB8">
        <w:t xml:space="preserve">The cohort included 1196 individuals (582 [48·7%] female, 614 [51·3%] male; 752 [62·9%] White, 417 [34·9%] Black, 36 [3·8%] Hispanic) who were assessed between 1989 and 2005. Of the 1179 participants with available data, 173 had objective-only measures of childhood maltreatment, 492 had objective and subjective measures, 252 had subjective-only measures, and 262 had no measures of childhood maltreatment. Participants with objective measures of childhood maltreatment showed pervasive cognitive deficits compared with those without objective measures (Quick Test: β=-7·97 [95% CI -9·63 to -6·30]; WRAT: β=-7·41 [-9·09 to -5·74]; MRT: β=-3·86 [-5·86 to -1·87]; Stroop Test: β=-1·69 [-3·57 to 0·20]; TMT-B: β=3·66 [1·67 to 5·66]; TMT-A: β=2·92 [0·86 to 4·98]). The associations with cognitive deficits were specific to objective measures of neglect. In contrast, participants with subjective measures of childhood maltreatment did not differ from those without subjective measures (Quick Test: β=1·73 [95% CI -0·05 to 3·50]; WRAT: β=1·62 [-0·17 to 3·40]; MRT: β=0·19 [-1·87 to 2·24]; Stroop Test: β=-1·41 [-3·35 to 0·52]; TMT-B: β=-0·57 [-2·69 to 1·55]; TMT-A: β=-0·36 [-2·38 to 1·67]). Furthermore, </w:t>
      </w:r>
      <w:r w:rsidRPr="00741DB8">
        <w:lastRenderedPageBreak/>
        <w:t>cognitive deficits did not explain associations between different measures of maltreatment and subsequent psychopathology.</w:t>
      </w:r>
    </w:p>
    <w:p w14:paraId="0DAF473C" w14:textId="77777777" w:rsidR="005154A4" w:rsidRPr="00741DB8" w:rsidRDefault="005154A4" w:rsidP="005154A4">
      <w:r w:rsidRPr="00741DB8">
        <w:rPr>
          <w:b/>
          <w:bCs/>
        </w:rPr>
        <w:t>Interpretation: </w:t>
      </w:r>
      <w:r w:rsidRPr="00741DB8">
        <w:t>Previous studies based on retrospective reports of childhood maltreatment have probably grossly underestimated the extent of cognitive deficits in individuals with documented experiences of childhood maltreatment, particularly neglect. Psychopathology associated with maltreatment is unlikely to emerge because of cognitive deficits, but might instead be driven by individual appraisals, autobiographical memories, and associated schemas.</w:t>
      </w:r>
    </w:p>
    <w:p w14:paraId="0D39CC71" w14:textId="77777777" w:rsidR="00C31941" w:rsidRDefault="00C31941" w:rsidP="00C31941"/>
    <w:p w14:paraId="47028C24" w14:textId="77777777" w:rsidR="00C31941" w:rsidRDefault="00C31941" w:rsidP="00C31941">
      <w:pPr>
        <w:pStyle w:val="Heading1"/>
        <w:shd w:val="clear" w:color="auto" w:fill="FFFFFF"/>
        <w:rPr>
          <w:rFonts w:ascii="Merriweather" w:hAnsi="Merriweather"/>
          <w:color w:val="212121"/>
        </w:rPr>
      </w:pPr>
      <w:bookmarkStart w:id="9" w:name="_Toc176696026"/>
      <w:r>
        <w:rPr>
          <w:rFonts w:ascii="Merriweather" w:hAnsi="Merriweather"/>
          <w:color w:val="212121"/>
        </w:rPr>
        <w:t>Immediate and long-term efficacy of transcranial direct current stimulation (tCDS) in obsessive-compulsive disorder, posttraumatic stress disorder and anxiety disorders: a systematic review and meta-analysis</w:t>
      </w:r>
      <w:bookmarkEnd w:id="9"/>
    </w:p>
    <w:p w14:paraId="6B4E92FB" w14:textId="77777777" w:rsidR="00C31941" w:rsidRDefault="00C31941" w:rsidP="00C31941"/>
    <w:p w14:paraId="7A056AD6" w14:textId="38B413C7" w:rsidR="00C31941" w:rsidRDefault="00C31941" w:rsidP="00C31941">
      <w:r w:rsidRPr="00C31941">
        <w:t>Xie L, Hu P, Guo Z, Chen M, Wang X, Du X, Li Y, Chen B, Zhang J, Zhao W, Liu S. Immediate and long-term efficacy of transcranial direct current stimulation (</w:t>
      </w:r>
      <w:proofErr w:type="spellStart"/>
      <w:r w:rsidRPr="00C31941">
        <w:t>tCDS</w:t>
      </w:r>
      <w:proofErr w:type="spellEnd"/>
      <w:r w:rsidRPr="00C31941">
        <w:t xml:space="preserve">) in obsessive-compulsive disorder, posttraumatic stress disorder and anxiety disorders: a systematic review and meta-analysis. </w:t>
      </w:r>
      <w:proofErr w:type="spellStart"/>
      <w:r w:rsidRPr="00C31941">
        <w:t>Transl</w:t>
      </w:r>
      <w:proofErr w:type="spellEnd"/>
      <w:r w:rsidRPr="00C31941">
        <w:t xml:space="preserve"> Psychiatry. 2024 Aug 25;14(1):343. </w:t>
      </w:r>
      <w:proofErr w:type="spellStart"/>
      <w:r w:rsidRPr="00C31941">
        <w:t>doi</w:t>
      </w:r>
      <w:proofErr w:type="spellEnd"/>
      <w:r w:rsidRPr="00C31941">
        <w:t xml:space="preserve">: 10.1038/s41398-024-03053-0. </w:t>
      </w:r>
      <w:hyperlink r:id="rId18" w:history="1">
        <w:r w:rsidRPr="00C31941">
          <w:rPr>
            <w:rStyle w:val="Hyperlink"/>
          </w:rPr>
          <w:t>PMID: 39183315</w:t>
        </w:r>
      </w:hyperlink>
      <w:r w:rsidRPr="00C31941">
        <w:t>; PMCID: PMC11345433.</w:t>
      </w:r>
    </w:p>
    <w:p w14:paraId="70B89139" w14:textId="3CAE0543" w:rsidR="00C31941" w:rsidRDefault="00726BC8" w:rsidP="00C31941">
      <w:r w:rsidRPr="00726BC8">
        <w:t>Currently, there is still debate over the effectiveness of transcranial direct current stimulation (</w:t>
      </w:r>
      <w:proofErr w:type="spellStart"/>
      <w:r w:rsidRPr="00726BC8">
        <w:t>tDCS</w:t>
      </w:r>
      <w:proofErr w:type="spellEnd"/>
      <w:r w:rsidRPr="00726BC8">
        <w:t xml:space="preserve">) in treating obsessive-compulsive disorder (OCD), posttraumatic stress disorder (PTSD) and anxiety disorders (ADs). To investigate the immediate and long-term effectiveness of </w:t>
      </w:r>
      <w:proofErr w:type="spellStart"/>
      <w:r w:rsidRPr="00726BC8">
        <w:t>tDCS</w:t>
      </w:r>
      <w:proofErr w:type="spellEnd"/>
      <w:r w:rsidRPr="00726BC8">
        <w:t xml:space="preserve"> in these diseases, we conducted a systematic review and quantitative analysis of existing literature on the treatment of OCD, PTSD, and ADs with </w:t>
      </w:r>
      <w:proofErr w:type="spellStart"/>
      <w:r w:rsidRPr="00726BC8">
        <w:t>tDCS</w:t>
      </w:r>
      <w:proofErr w:type="spellEnd"/>
      <w:r w:rsidRPr="00726BC8">
        <w:t xml:space="preserve">. Following the PRISMA guidelines, we searched seven electronic databases and systematically retrieved articles published from May 2012 to June 2024 that compared the effects of active </w:t>
      </w:r>
      <w:proofErr w:type="spellStart"/>
      <w:r w:rsidRPr="00726BC8">
        <w:t>tDCS</w:t>
      </w:r>
      <w:proofErr w:type="spellEnd"/>
      <w:r w:rsidRPr="00726BC8">
        <w:t xml:space="preserve"> with sham stimulation in the treatment of these disorders. We included primary outcome measures such as the change scores in disorder-specific and general anxiety symptoms before and after treatment, as well as secondary outcomes such as changes in disorder-specific and general anxiety symptoms at follow-up. We also assessed the impact of </w:t>
      </w:r>
      <w:proofErr w:type="spellStart"/>
      <w:r w:rsidRPr="00726BC8">
        <w:t>tDCS</w:t>
      </w:r>
      <w:proofErr w:type="spellEnd"/>
      <w:r w:rsidRPr="00726BC8">
        <w:t xml:space="preserve"> on depressive symptoms. Fifteen papers met the eligibility criteria. Overall, the results of meta-analysis indicated that </w:t>
      </w:r>
      <w:proofErr w:type="spellStart"/>
      <w:r w:rsidRPr="00726BC8">
        <w:t>tDCS</w:t>
      </w:r>
      <w:proofErr w:type="spellEnd"/>
      <w:r w:rsidRPr="00726BC8">
        <w:t xml:space="preserve"> had a high effect in improving specific symptoms (SMD = -0.73, 95% CI: -1.09 to -0.37) and general anxiety symptoms (SMD = -0.75; 95% CI: -1.23 to -0.26) in OCD, PTSD and ADs, with effects lasting up to 1 month and showing a moderate effect size. Furthermore, </w:t>
      </w:r>
      <w:proofErr w:type="spellStart"/>
      <w:r w:rsidRPr="00726BC8">
        <w:t>tDCS</w:t>
      </w:r>
      <w:proofErr w:type="spellEnd"/>
      <w:r w:rsidRPr="00726BC8">
        <w:t xml:space="preserve"> demonstrated immediate and significant alleviation of depressive symptoms in these diseases. This study concludes that </w:t>
      </w:r>
      <w:proofErr w:type="spellStart"/>
      <w:r w:rsidRPr="00726BC8">
        <w:t>tDCS</w:t>
      </w:r>
      <w:proofErr w:type="spellEnd"/>
      <w:r w:rsidRPr="00726BC8">
        <w:t xml:space="preserve"> can serve as a non-invasive brain stimulation technology for treating these disorders, and the therapeutic effects can be maintained for </w:t>
      </w:r>
      <w:proofErr w:type="gramStart"/>
      <w:r w:rsidRPr="00726BC8">
        <w:t>a period of time</w:t>
      </w:r>
      <w:proofErr w:type="gramEnd"/>
      <w:r w:rsidRPr="00726BC8">
        <w:t>.</w:t>
      </w:r>
    </w:p>
    <w:p w14:paraId="6D196A93" w14:textId="77777777" w:rsidR="00726BC8" w:rsidRDefault="00726BC8" w:rsidP="00C31941"/>
    <w:p w14:paraId="26EA1C4E" w14:textId="77777777" w:rsidR="005154A4" w:rsidRDefault="005154A4" w:rsidP="005154A4">
      <w:pPr>
        <w:pStyle w:val="Heading1"/>
        <w:shd w:val="clear" w:color="auto" w:fill="FFFFFF"/>
        <w:rPr>
          <w:rFonts w:ascii="Merriweather" w:hAnsi="Merriweather"/>
          <w:color w:val="212121"/>
        </w:rPr>
      </w:pPr>
      <w:bookmarkStart w:id="10" w:name="_Toc176696027"/>
      <w:r>
        <w:rPr>
          <w:rFonts w:ascii="Merriweather" w:hAnsi="Merriweather"/>
          <w:color w:val="212121"/>
        </w:rPr>
        <w:t>rTMS as a Next Step in Antidepressant Nonresponders: A Randomized Comparison With Current Antidepressant Treatment Approaches</w:t>
      </w:r>
      <w:bookmarkEnd w:id="10"/>
    </w:p>
    <w:p w14:paraId="7E4C97E7" w14:textId="77777777" w:rsidR="005154A4" w:rsidRDefault="005154A4" w:rsidP="005154A4"/>
    <w:p w14:paraId="5B6C6244" w14:textId="77777777" w:rsidR="005154A4" w:rsidRDefault="005154A4" w:rsidP="005154A4">
      <w:r w:rsidRPr="00D8637A">
        <w:lastRenderedPageBreak/>
        <w:t xml:space="preserve">Dalhuisen I, van </w:t>
      </w:r>
      <w:proofErr w:type="spellStart"/>
      <w:r w:rsidRPr="00D8637A">
        <w:t>Oostrom</w:t>
      </w:r>
      <w:proofErr w:type="spellEnd"/>
      <w:r w:rsidRPr="00D8637A">
        <w:t xml:space="preserve"> I, Spijker J, </w:t>
      </w:r>
      <w:proofErr w:type="spellStart"/>
      <w:r w:rsidRPr="00D8637A">
        <w:t>Wijnen</w:t>
      </w:r>
      <w:proofErr w:type="spellEnd"/>
      <w:r w:rsidRPr="00D8637A">
        <w:t xml:space="preserve"> B, van </w:t>
      </w:r>
      <w:proofErr w:type="spellStart"/>
      <w:r w:rsidRPr="00D8637A">
        <w:t>Exel</w:t>
      </w:r>
      <w:proofErr w:type="spellEnd"/>
      <w:r w:rsidRPr="00D8637A">
        <w:t xml:space="preserve"> E, van Mierlo H, de </w:t>
      </w:r>
      <w:proofErr w:type="spellStart"/>
      <w:r w:rsidRPr="00D8637A">
        <w:t>Waardt</w:t>
      </w:r>
      <w:proofErr w:type="spellEnd"/>
      <w:r w:rsidRPr="00D8637A">
        <w:t xml:space="preserve"> D, Arns M, </w:t>
      </w:r>
      <w:proofErr w:type="spellStart"/>
      <w:r w:rsidRPr="00D8637A">
        <w:t>Tendolkar</w:t>
      </w:r>
      <w:proofErr w:type="spellEnd"/>
      <w:r w:rsidRPr="00D8637A">
        <w:t xml:space="preserve"> I, van </w:t>
      </w:r>
      <w:proofErr w:type="spellStart"/>
      <w:r w:rsidRPr="00D8637A">
        <w:t>Eijndhoven</w:t>
      </w:r>
      <w:proofErr w:type="spellEnd"/>
      <w:r w:rsidRPr="00D8637A">
        <w:t xml:space="preserve"> P. </w:t>
      </w:r>
      <w:proofErr w:type="spellStart"/>
      <w:r w:rsidRPr="00D8637A">
        <w:t>rTMS</w:t>
      </w:r>
      <w:proofErr w:type="spellEnd"/>
      <w:r w:rsidRPr="00D8637A">
        <w:t xml:space="preserve"> as a Next Step in Antidepressant </w:t>
      </w:r>
      <w:proofErr w:type="spellStart"/>
      <w:r w:rsidRPr="00D8637A">
        <w:t>Nonresponders</w:t>
      </w:r>
      <w:proofErr w:type="spellEnd"/>
      <w:r w:rsidRPr="00D8637A">
        <w:t xml:space="preserve">: A Randomized Comparison </w:t>
      </w:r>
      <w:proofErr w:type="gramStart"/>
      <w:r w:rsidRPr="00D8637A">
        <w:t>With</w:t>
      </w:r>
      <w:proofErr w:type="gramEnd"/>
      <w:r w:rsidRPr="00D8637A">
        <w:t xml:space="preserve"> Current Antidepressant Treatment Approaches. Am J Psychiatry. 2024 Sep 1;181(9):806-814. </w:t>
      </w:r>
      <w:proofErr w:type="spellStart"/>
      <w:r w:rsidRPr="00D8637A">
        <w:t>doi</w:t>
      </w:r>
      <w:proofErr w:type="spellEnd"/>
      <w:r w:rsidRPr="00D8637A">
        <w:t xml:space="preserve">: 10.1176/appi.ajp.20230556. </w:t>
      </w:r>
      <w:proofErr w:type="spellStart"/>
      <w:r w:rsidRPr="00D8637A">
        <w:t>Epub</w:t>
      </w:r>
      <w:proofErr w:type="spellEnd"/>
      <w:r w:rsidRPr="00D8637A">
        <w:t xml:space="preserve"> 2024 Aug 7. </w:t>
      </w:r>
      <w:hyperlink r:id="rId19" w:history="1">
        <w:r w:rsidRPr="00D8637A">
          <w:rPr>
            <w:rStyle w:val="Hyperlink"/>
          </w:rPr>
          <w:t>PMID: 39108161</w:t>
        </w:r>
      </w:hyperlink>
      <w:r w:rsidRPr="00D8637A">
        <w:t>.</w:t>
      </w:r>
    </w:p>
    <w:p w14:paraId="6802B387" w14:textId="77777777" w:rsidR="005154A4" w:rsidRPr="00D8637A" w:rsidRDefault="005154A4" w:rsidP="005154A4">
      <w:r w:rsidRPr="00D8637A">
        <w:rPr>
          <w:b/>
          <w:bCs/>
        </w:rPr>
        <w:t>Objective: </w:t>
      </w:r>
      <w:r w:rsidRPr="00D8637A">
        <w:t>Although repetitive transcranial magnetic stimulation (</w:t>
      </w:r>
      <w:proofErr w:type="spellStart"/>
      <w:r w:rsidRPr="00D8637A">
        <w:t>rTMS</w:t>
      </w:r>
      <w:proofErr w:type="spellEnd"/>
      <w:r w:rsidRPr="00D8637A">
        <w:t xml:space="preserve">) is an effective treatment for depression, little is known about the comparative effectiveness of </w:t>
      </w:r>
      <w:proofErr w:type="spellStart"/>
      <w:r w:rsidRPr="00D8637A">
        <w:t>rTMS</w:t>
      </w:r>
      <w:proofErr w:type="spellEnd"/>
      <w:r w:rsidRPr="00D8637A">
        <w:t xml:space="preserve"> and other treatment options, such as antidepressants. In this multicenter randomized controlled trial, </w:t>
      </w:r>
      <w:proofErr w:type="spellStart"/>
      <w:r w:rsidRPr="00D8637A">
        <w:t>rTMS</w:t>
      </w:r>
      <w:proofErr w:type="spellEnd"/>
      <w:r w:rsidRPr="00D8637A">
        <w:t xml:space="preserve"> was compared with the next pharmacological treatment step in patients with treatment-resistant depression.</w:t>
      </w:r>
    </w:p>
    <w:p w14:paraId="4AAE204D" w14:textId="77777777" w:rsidR="005154A4" w:rsidRPr="00D8637A" w:rsidRDefault="005154A4" w:rsidP="005154A4">
      <w:r w:rsidRPr="00D8637A">
        <w:rPr>
          <w:b/>
          <w:bCs/>
        </w:rPr>
        <w:t>Methods: </w:t>
      </w:r>
      <w:r w:rsidRPr="00D8637A">
        <w:t xml:space="preserve">Patients with unipolar nonpsychotic depression (N=89) with an inadequate response to at least two treatment trials were randomized to treatment with </w:t>
      </w:r>
      <w:proofErr w:type="spellStart"/>
      <w:r w:rsidRPr="00D8637A">
        <w:t>rTMS</w:t>
      </w:r>
      <w:proofErr w:type="spellEnd"/>
      <w:r w:rsidRPr="00D8637A">
        <w:t xml:space="preserve"> or to a switch of antidepressants, both in combination with psychotherapy. Treatment duration was 8 weeks and consisted of either 25 high-frequency </w:t>
      </w:r>
      <w:proofErr w:type="spellStart"/>
      <w:r w:rsidRPr="00D8637A">
        <w:t>rTMS</w:t>
      </w:r>
      <w:proofErr w:type="spellEnd"/>
      <w:r w:rsidRPr="00D8637A">
        <w:t xml:space="preserve"> sessions to the left dorsolateral prefrontal cortex or a switch of antidepressant medication following the Dutch treatment algorithm. The primary outcome was change in depression severity based on the Hamilton Depression Rating Scale (HAM-D). Secondary outcomes were response and remission rates as well as change in symptom dimensions (anhedonia, anxiety, sleep, rumination, and cognitive reactivity). Finally, expectations regarding treatment were assessed.</w:t>
      </w:r>
    </w:p>
    <w:p w14:paraId="151A1725" w14:textId="77777777" w:rsidR="005154A4" w:rsidRPr="00D8637A" w:rsidRDefault="005154A4" w:rsidP="005154A4">
      <w:r w:rsidRPr="00D8637A">
        <w:rPr>
          <w:b/>
          <w:bCs/>
        </w:rPr>
        <w:t>Results: </w:t>
      </w:r>
      <w:proofErr w:type="spellStart"/>
      <w:r w:rsidRPr="00D8637A">
        <w:t>rTMS</w:t>
      </w:r>
      <w:proofErr w:type="spellEnd"/>
      <w:r w:rsidRPr="00D8637A">
        <w:t xml:space="preserve"> resulted in a significantly larger reduction in depressive symptoms than medication, which was also reflected in higher response (37.5% vs. 14.6%) and remission (27.1% vs. 4.9%) rates. A larger decrease in symptoms of anxiety and anhedonia was observed after </w:t>
      </w:r>
      <w:proofErr w:type="spellStart"/>
      <w:r w:rsidRPr="00D8637A">
        <w:t>rTMS</w:t>
      </w:r>
      <w:proofErr w:type="spellEnd"/>
      <w:r w:rsidRPr="00D8637A">
        <w:t xml:space="preserve"> compared with a switch in antidepressants, and no difference from the medication group was seen for symptom reductions in rumination, cognitive reactivity, and sleep disorders. Expectations regarding treatment correlated with changes in HAM-D scores.</w:t>
      </w:r>
    </w:p>
    <w:p w14:paraId="24F6B2DF" w14:textId="77777777" w:rsidR="005154A4" w:rsidRPr="00D8637A" w:rsidRDefault="005154A4" w:rsidP="005154A4">
      <w:r w:rsidRPr="00D8637A">
        <w:rPr>
          <w:b/>
          <w:bCs/>
        </w:rPr>
        <w:t>Conclusions: </w:t>
      </w:r>
      <w:r w:rsidRPr="00D8637A">
        <w:t xml:space="preserve">In a sample of patients with moderately treatment-resistant depression, </w:t>
      </w:r>
      <w:proofErr w:type="spellStart"/>
      <w:r w:rsidRPr="00D8637A">
        <w:t>rTMS</w:t>
      </w:r>
      <w:proofErr w:type="spellEnd"/>
      <w:r w:rsidRPr="00D8637A">
        <w:t xml:space="preserve"> was more effective in reducing depressive symptoms than a switch of antidepressant medication. In addition, the findings suggest that the choice of treatment may be guided by specific symptom dimensions.</w:t>
      </w:r>
    </w:p>
    <w:p w14:paraId="5A9C7A70" w14:textId="77777777" w:rsidR="005154A4" w:rsidRPr="00C31941" w:rsidRDefault="005154A4" w:rsidP="00C31941"/>
    <w:p w14:paraId="0ACDF159" w14:textId="77777777" w:rsidR="00C31941" w:rsidRDefault="00C31941" w:rsidP="00C31941">
      <w:pPr>
        <w:pStyle w:val="Heading1"/>
        <w:shd w:val="clear" w:color="auto" w:fill="FFFFFF"/>
        <w:rPr>
          <w:rFonts w:ascii="Merriweather" w:hAnsi="Merriweather"/>
          <w:color w:val="212121"/>
        </w:rPr>
      </w:pPr>
      <w:bookmarkStart w:id="11" w:name="_Toc176696028"/>
      <w:r>
        <w:rPr>
          <w:rFonts w:ascii="Merriweather" w:hAnsi="Merriweather"/>
          <w:color w:val="212121"/>
        </w:rPr>
        <w:t>Remission, Recovery, Relapse, and Recurrence Rates for Suicide Attempts and Nonsuicidal Self-Injury for Suicidal Youth Treated With Dialectical Behavior Therapy or Supportive Therapy</w:t>
      </w:r>
      <w:bookmarkEnd w:id="11"/>
    </w:p>
    <w:p w14:paraId="5A3681F1" w14:textId="77777777" w:rsidR="00D8637A" w:rsidRDefault="00D8637A" w:rsidP="00741DB8"/>
    <w:p w14:paraId="2FDF1BC0" w14:textId="4EF982E1" w:rsidR="00C31941" w:rsidRDefault="00C31941" w:rsidP="00741DB8">
      <w:r w:rsidRPr="00C31941">
        <w:t xml:space="preserve">Berk MS, Gallop R, </w:t>
      </w:r>
      <w:proofErr w:type="spellStart"/>
      <w:r w:rsidRPr="00C31941">
        <w:t>Asarnow</w:t>
      </w:r>
      <w:proofErr w:type="spellEnd"/>
      <w:r w:rsidRPr="00C31941">
        <w:t xml:space="preserve"> JR, Adrian MC, Hughes JL, McCauley E. Remission, Recovery, Relapse, and Recurrence Rates for Suicide Attempts and </w:t>
      </w:r>
      <w:proofErr w:type="spellStart"/>
      <w:r w:rsidRPr="00C31941">
        <w:t>Nonsuicidal</w:t>
      </w:r>
      <w:proofErr w:type="spellEnd"/>
      <w:r w:rsidRPr="00C31941">
        <w:t xml:space="preserve"> Self-Injury for Suicidal Youth Treated </w:t>
      </w:r>
      <w:proofErr w:type="gramStart"/>
      <w:r w:rsidRPr="00C31941">
        <w:t>With</w:t>
      </w:r>
      <w:proofErr w:type="gramEnd"/>
      <w:r w:rsidRPr="00C31941">
        <w:t xml:space="preserve"> Dialectical Behavior Therapy or Supportive Therapy. J Am </w:t>
      </w:r>
      <w:proofErr w:type="spellStart"/>
      <w:r w:rsidRPr="00C31941">
        <w:t>Acad</w:t>
      </w:r>
      <w:proofErr w:type="spellEnd"/>
      <w:r w:rsidRPr="00C31941">
        <w:t xml:space="preserve"> Child </w:t>
      </w:r>
      <w:proofErr w:type="spellStart"/>
      <w:r w:rsidRPr="00C31941">
        <w:t>Adolesc</w:t>
      </w:r>
      <w:proofErr w:type="spellEnd"/>
      <w:r w:rsidRPr="00C31941">
        <w:t xml:space="preserve"> Psychiatry. 2024 Sep;63(9):888-897. </w:t>
      </w:r>
      <w:proofErr w:type="spellStart"/>
      <w:r w:rsidRPr="00C31941">
        <w:t>doi</w:t>
      </w:r>
      <w:proofErr w:type="spellEnd"/>
      <w:r w:rsidRPr="00C31941">
        <w:t xml:space="preserve">: 10.1016/j.jaac.2024.01.012. </w:t>
      </w:r>
      <w:proofErr w:type="spellStart"/>
      <w:r w:rsidRPr="00C31941">
        <w:t>Epub</w:t>
      </w:r>
      <w:proofErr w:type="spellEnd"/>
      <w:r w:rsidRPr="00C31941">
        <w:t xml:space="preserve"> 2024 Feb 5. </w:t>
      </w:r>
      <w:hyperlink r:id="rId20" w:history="1">
        <w:r w:rsidRPr="00C31941">
          <w:rPr>
            <w:rStyle w:val="Hyperlink"/>
          </w:rPr>
          <w:t>PMID: 38325518</w:t>
        </w:r>
      </w:hyperlink>
      <w:r w:rsidRPr="00C31941">
        <w:t>; PMCID: PMC11298569.</w:t>
      </w:r>
    </w:p>
    <w:p w14:paraId="39BA5F94" w14:textId="77777777" w:rsidR="00C31941" w:rsidRPr="00C31941" w:rsidRDefault="00C31941" w:rsidP="00C31941">
      <w:r w:rsidRPr="00C31941">
        <w:rPr>
          <w:b/>
          <w:bCs/>
        </w:rPr>
        <w:t>Objective: </w:t>
      </w:r>
      <w:r w:rsidRPr="00C31941">
        <w:t>To evaluate rates of remission, recovery, relapse, and recurrence in suicidal youth who participated in a clinical trial comparing Dialectical Behavior Therapy (DBT) and Individual and Group Supportive Therapy (IGST).</w:t>
      </w:r>
    </w:p>
    <w:p w14:paraId="3DF193F9" w14:textId="77777777" w:rsidR="00C31941" w:rsidRPr="00C31941" w:rsidRDefault="00C31941" w:rsidP="00C31941">
      <w:r w:rsidRPr="00C31941">
        <w:rPr>
          <w:b/>
          <w:bCs/>
        </w:rPr>
        <w:lastRenderedPageBreak/>
        <w:t>Method: </w:t>
      </w:r>
      <w:r w:rsidRPr="00C31941">
        <w:t xml:space="preserve">Participants were 173 youth, aged 12 to 18 years, with repetitive self-harm (including at least 1 prior suicide attempt [SA]) and elevated suicidal ideation (SI). Participants received 6 months of DBT or IGST and were followed for 6 months post-treatment. The sample was 95% female, 56.4% White, and 27.49% Latina. Remission was defined as absence of SA or </w:t>
      </w:r>
      <w:proofErr w:type="spellStart"/>
      <w:r w:rsidRPr="00C31941">
        <w:t>nonsuicidal</w:t>
      </w:r>
      <w:proofErr w:type="spellEnd"/>
      <w:r w:rsidRPr="00C31941">
        <w:t xml:space="preserve"> self-injury (NSSI) across one 3-month interval; recovery was defined across 2 or more consecutive intervals. Relapse and recurrence were defined as SA or NSSI following remission or recovery. Cross-tabulation with χ</w:t>
      </w:r>
      <w:r w:rsidRPr="00C31941">
        <w:rPr>
          <w:vertAlign w:val="superscript"/>
        </w:rPr>
        <w:t>2</w:t>
      </w:r>
      <w:r w:rsidRPr="00C31941">
        <w:t> was used for between-group contrasts.</w:t>
      </w:r>
    </w:p>
    <w:p w14:paraId="77C67DD0" w14:textId="77777777" w:rsidR="00C31941" w:rsidRPr="00C31941" w:rsidRDefault="00C31941" w:rsidP="00C31941">
      <w:r w:rsidRPr="00C31941">
        <w:rPr>
          <w:b/>
          <w:bCs/>
        </w:rPr>
        <w:t>Results: </w:t>
      </w:r>
      <w:r w:rsidRPr="00C31941">
        <w:t>Over 70% of the sample reported remission of SA at each treatment and follow-up interval. There were significantly higher rates of remission and recovery and lower rates of relapse and recurrence for SA in DBT than for IGST. Across treatments and time points, SA had higher remission and recovery rates and lower relapse and recurrence rates than NSSI. There were no significant differences in NSSI remission between conditions; however, participants receiving DBT had significantly higher NSSI recovery rates than those receiving IGST for the 3- to 9-month, 3- to 12-month, and 6- to 12-month intervals.</w:t>
      </w:r>
    </w:p>
    <w:p w14:paraId="14D583E9" w14:textId="77777777" w:rsidR="00C31941" w:rsidRPr="00C31941" w:rsidRDefault="00C31941" w:rsidP="00C31941">
      <w:r w:rsidRPr="00C31941">
        <w:rPr>
          <w:b/>
          <w:bCs/>
        </w:rPr>
        <w:t>Conclusion: </w:t>
      </w:r>
      <w:r w:rsidRPr="00C31941">
        <w:t>Results showed higher percentages of SA remission and recovery for DBT as compared to IGST. NSSI was less likely to remit than SA.</w:t>
      </w:r>
    </w:p>
    <w:p w14:paraId="5E32321F" w14:textId="77777777" w:rsidR="00C31941" w:rsidRDefault="00C31941" w:rsidP="00C31941">
      <w:r w:rsidRPr="00C31941">
        <w:rPr>
          <w:b/>
          <w:bCs/>
        </w:rPr>
        <w:t>Plain language summary: </w:t>
      </w:r>
      <w:r w:rsidRPr="00C31941">
        <w:t xml:space="preserve">This study examined rates of remission, recovery, relapse, and recurrence of suicide attempts (SA) and </w:t>
      </w:r>
      <w:proofErr w:type="spellStart"/>
      <w:r w:rsidRPr="00C31941">
        <w:t>nonsuicidal</w:t>
      </w:r>
      <w:proofErr w:type="spellEnd"/>
      <w:r w:rsidRPr="00C31941">
        <w:t xml:space="preserve"> self-injury (NSSI) among the participants in the CARES Study, a randomized clinical trial of 6 months of Dialectical Behavior Therapy or Individual and Group Supportive Therapy. 173 youth aged 12 to 18 years participated in the study and were followed for 6 months post treatment. Over 70% of the sample reported remission of SA at each treatment and follow-up interval. There were significantly higher rates of remission and recovery and lower rates of relapse and recurrence for SA among participants who received Dialectical Behavioral Therapy. Across both treatments, remission and recovery rates were lower and relapse and recurrence rates were higher for NSSI than for SA. These results underscore the value of Dialectical Behavioral Therapy as a first line treatment for youth at high risk for suicide.</w:t>
      </w:r>
    </w:p>
    <w:p w14:paraId="6B9E570F" w14:textId="77777777" w:rsidR="00C31941" w:rsidRDefault="00C31941" w:rsidP="00741DB8">
      <w:pPr>
        <w:pStyle w:val="Heading2"/>
      </w:pPr>
    </w:p>
    <w:p w14:paraId="7CD4413F" w14:textId="77777777" w:rsidR="00C31941" w:rsidRDefault="00C31941" w:rsidP="00741DB8">
      <w:pPr>
        <w:pStyle w:val="Heading2"/>
      </w:pPr>
    </w:p>
    <w:p w14:paraId="1D926E14" w14:textId="347EBAE2" w:rsidR="00741DB8" w:rsidRPr="005154A4" w:rsidRDefault="00741DB8" w:rsidP="00741DB8">
      <w:pPr>
        <w:pStyle w:val="Heading2"/>
        <w:rPr>
          <w:b/>
          <w:bCs/>
          <w:sz w:val="28"/>
          <w:szCs w:val="28"/>
        </w:rPr>
      </w:pPr>
      <w:bookmarkStart w:id="12" w:name="_Toc176696029"/>
      <w:r w:rsidRPr="005154A4">
        <w:rPr>
          <w:b/>
          <w:bCs/>
          <w:sz w:val="28"/>
          <w:szCs w:val="28"/>
        </w:rPr>
        <w:t>Clinical Review</w:t>
      </w:r>
      <w:bookmarkEnd w:id="12"/>
    </w:p>
    <w:p w14:paraId="47861D5A" w14:textId="4424CADC" w:rsidR="00C31941" w:rsidRDefault="00C31941" w:rsidP="00C31941">
      <w:pPr>
        <w:rPr>
          <w:b/>
          <w:bCs/>
        </w:rPr>
      </w:pPr>
    </w:p>
    <w:p w14:paraId="4F875DE5" w14:textId="77777777" w:rsidR="00C31941" w:rsidRDefault="00C31941" w:rsidP="00C31941">
      <w:pPr>
        <w:pStyle w:val="Heading1"/>
        <w:shd w:val="clear" w:color="auto" w:fill="FFFFFF"/>
        <w:rPr>
          <w:rFonts w:ascii="Merriweather" w:hAnsi="Merriweather"/>
          <w:color w:val="212121"/>
        </w:rPr>
      </w:pPr>
      <w:bookmarkStart w:id="13" w:name="_Toc176696030"/>
      <w:r>
        <w:rPr>
          <w:rFonts w:ascii="Merriweather" w:hAnsi="Merriweather"/>
          <w:color w:val="212121"/>
        </w:rPr>
        <w:t>Neurobiology and Treatment of Posttraumatic Stress Disorder</w:t>
      </w:r>
      <w:bookmarkEnd w:id="13"/>
    </w:p>
    <w:p w14:paraId="29FBB8F1" w14:textId="77777777" w:rsidR="00C31941" w:rsidRDefault="00C31941" w:rsidP="00C31941">
      <w:pPr>
        <w:rPr>
          <w:b/>
          <w:bCs/>
        </w:rPr>
      </w:pPr>
    </w:p>
    <w:p w14:paraId="19EDE34B" w14:textId="42A38FA3" w:rsidR="00C31941" w:rsidRPr="00C31941" w:rsidRDefault="00C31941" w:rsidP="00C31941">
      <w:r w:rsidRPr="00C31941">
        <w:t xml:space="preserve">Shalev A, Cho D, Marmar CR. Neurobiology and Treatment of Posttraumatic Stress Disorder. Am J Psychiatry. 2024 Aug 1;181(8):705-719. </w:t>
      </w:r>
      <w:proofErr w:type="spellStart"/>
      <w:r w:rsidRPr="00C31941">
        <w:t>doi</w:t>
      </w:r>
      <w:proofErr w:type="spellEnd"/>
      <w:r w:rsidRPr="00C31941">
        <w:t xml:space="preserve">: 10.1176/appi.ajp.20240536. </w:t>
      </w:r>
      <w:hyperlink r:id="rId21" w:history="1">
        <w:r w:rsidRPr="00C31941">
          <w:rPr>
            <w:rStyle w:val="Hyperlink"/>
          </w:rPr>
          <w:t>PMID: 39086292</w:t>
        </w:r>
      </w:hyperlink>
      <w:r w:rsidRPr="00C31941">
        <w:t>.</w:t>
      </w:r>
    </w:p>
    <w:p w14:paraId="20EC5E56" w14:textId="7A232D97" w:rsidR="00C31941" w:rsidRPr="00C31941" w:rsidRDefault="00C31941" w:rsidP="00C31941">
      <w:pPr>
        <w:rPr>
          <w:b/>
          <w:bCs/>
        </w:rPr>
      </w:pPr>
      <w:r>
        <w:rPr>
          <w:rFonts w:ascii="Segoe UI" w:hAnsi="Segoe UI" w:cs="Segoe UI"/>
          <w:color w:val="212121"/>
          <w:shd w:val="clear" w:color="auto" w:fill="FFFFFF"/>
        </w:rPr>
        <w:t xml:space="preserve">The recent worldwide surge of warfare and hostilities exposes increasingly large numbers of individuals to traumatic events, placing them at risk of developing posttraumatic stress disorder (PTSD) and challenging both clinicians and service delivery systems. This overview summarizes and updates the core knowledge of the genetic, molecular, and neural circuit features of the neurobiology of PTSD and advances in evidence-based psychotherapy, pharmacotherapy, </w:t>
      </w:r>
      <w:r>
        <w:rPr>
          <w:rFonts w:ascii="Segoe UI" w:hAnsi="Segoe UI" w:cs="Segoe UI"/>
          <w:color w:val="212121"/>
          <w:shd w:val="clear" w:color="auto" w:fill="FFFFFF"/>
        </w:rPr>
        <w:lastRenderedPageBreak/>
        <w:t>neuromodulation, and digital treatments. While the complexity of the neurobiology and the biological and clinical heterogeneity of PTSD have challenged clinicians and researchers, there is an emerging consensus concerning the underlying mechanisms and approaches to diagnosis, treatment, and prevention of PTSD. This update addresses PTSD diagnosis, prevalence, course, risk factors, neurobiological mechanisms, current standard of care, and innovations in next-generation treatment and prevention strategies. It provides a comprehensive summary and concludes with areas of research for integrating advances in the neurobiology of the disorder with novel treatment and prevention targets.</w:t>
      </w:r>
    </w:p>
    <w:p w14:paraId="3D68C96F" w14:textId="77777777" w:rsidR="00C31941" w:rsidRPr="00C31941" w:rsidRDefault="00C31941" w:rsidP="00C31941"/>
    <w:p w14:paraId="0169033F" w14:textId="03C40031" w:rsidR="00A234AB" w:rsidRDefault="00A234AB" w:rsidP="00A234AB">
      <w:pPr>
        <w:pStyle w:val="Heading2"/>
        <w:rPr>
          <w:b/>
          <w:bCs/>
          <w:sz w:val="28"/>
          <w:szCs w:val="28"/>
        </w:rPr>
      </w:pPr>
      <w:bookmarkStart w:id="14" w:name="_Toc176696031"/>
      <w:r w:rsidRPr="005154A4">
        <w:rPr>
          <w:b/>
          <w:bCs/>
          <w:sz w:val="28"/>
          <w:szCs w:val="28"/>
        </w:rPr>
        <w:t>Interesting Viewpoints</w:t>
      </w:r>
      <w:bookmarkEnd w:id="14"/>
    </w:p>
    <w:p w14:paraId="3C5B5245" w14:textId="77777777" w:rsidR="005154A4" w:rsidRPr="005154A4" w:rsidRDefault="005154A4" w:rsidP="005154A4"/>
    <w:p w14:paraId="3457AF2B" w14:textId="77777777" w:rsidR="00D8637A" w:rsidRDefault="00D8637A" w:rsidP="00D8637A">
      <w:pPr>
        <w:pStyle w:val="Heading1"/>
        <w:shd w:val="clear" w:color="auto" w:fill="FFFFFF"/>
        <w:rPr>
          <w:rFonts w:ascii="Merriweather" w:hAnsi="Merriweather"/>
          <w:color w:val="212121"/>
        </w:rPr>
      </w:pPr>
      <w:bookmarkStart w:id="15" w:name="_Toc176696032"/>
      <w:r>
        <w:rPr>
          <w:rFonts w:ascii="Merriweather" w:hAnsi="Merriweather"/>
          <w:color w:val="212121"/>
        </w:rPr>
        <w:t>Psychedelic Therapy Scrutinized by FDA Advisory Committee?</w:t>
      </w:r>
      <w:bookmarkEnd w:id="15"/>
    </w:p>
    <w:p w14:paraId="24B77CC4" w14:textId="77777777" w:rsidR="0022361C" w:rsidRDefault="0022361C" w:rsidP="0022361C">
      <w:pPr>
        <w:shd w:val="clear" w:color="auto" w:fill="FFFFFF"/>
        <w:spacing w:after="0" w:line="240" w:lineRule="auto"/>
        <w:rPr>
          <w:rFonts w:ascii="Segoe UI" w:eastAsia="Times New Roman" w:hAnsi="Segoe UI" w:cs="Segoe UI"/>
          <w:color w:val="212121"/>
          <w:sz w:val="24"/>
          <w:szCs w:val="24"/>
        </w:rPr>
      </w:pPr>
    </w:p>
    <w:p w14:paraId="6428B58E" w14:textId="74F0DA1A" w:rsidR="00D8637A" w:rsidRDefault="00D8637A" w:rsidP="0022361C">
      <w:pPr>
        <w:shd w:val="clear" w:color="auto" w:fill="FFFFFF"/>
        <w:spacing w:after="0" w:line="240" w:lineRule="auto"/>
        <w:rPr>
          <w:rFonts w:ascii="Segoe UI" w:eastAsia="Times New Roman" w:hAnsi="Segoe UI" w:cs="Segoe UI"/>
          <w:color w:val="212121"/>
          <w:sz w:val="24"/>
          <w:szCs w:val="24"/>
        </w:rPr>
      </w:pPr>
      <w:r w:rsidRPr="00D8637A">
        <w:rPr>
          <w:rFonts w:ascii="Segoe UI" w:eastAsia="Times New Roman" w:hAnsi="Segoe UI" w:cs="Segoe UI"/>
          <w:color w:val="212121"/>
          <w:sz w:val="24"/>
          <w:szCs w:val="24"/>
        </w:rPr>
        <w:t xml:space="preserve">Marks M. Psychedelic Therapy Scrutinized by FDA Advisory Committee? JAMA. 2024 Jul 30. </w:t>
      </w:r>
      <w:proofErr w:type="spellStart"/>
      <w:r w:rsidRPr="00D8637A">
        <w:rPr>
          <w:rFonts w:ascii="Segoe UI" w:eastAsia="Times New Roman" w:hAnsi="Segoe UI" w:cs="Segoe UI"/>
          <w:color w:val="212121"/>
          <w:sz w:val="24"/>
          <w:szCs w:val="24"/>
        </w:rPr>
        <w:t>doi</w:t>
      </w:r>
      <w:proofErr w:type="spellEnd"/>
      <w:r w:rsidRPr="00D8637A">
        <w:rPr>
          <w:rFonts w:ascii="Segoe UI" w:eastAsia="Times New Roman" w:hAnsi="Segoe UI" w:cs="Segoe UI"/>
          <w:color w:val="212121"/>
          <w:sz w:val="24"/>
          <w:szCs w:val="24"/>
        </w:rPr>
        <w:t xml:space="preserve">: 10.1001/jama.2024.13370. </w:t>
      </w:r>
      <w:proofErr w:type="spellStart"/>
      <w:r w:rsidRPr="00D8637A">
        <w:rPr>
          <w:rFonts w:ascii="Segoe UI" w:eastAsia="Times New Roman" w:hAnsi="Segoe UI" w:cs="Segoe UI"/>
          <w:color w:val="212121"/>
          <w:sz w:val="24"/>
          <w:szCs w:val="24"/>
        </w:rPr>
        <w:t>Epub</w:t>
      </w:r>
      <w:proofErr w:type="spellEnd"/>
      <w:r w:rsidRPr="00D8637A">
        <w:rPr>
          <w:rFonts w:ascii="Segoe UI" w:eastAsia="Times New Roman" w:hAnsi="Segoe UI" w:cs="Segoe UI"/>
          <w:color w:val="212121"/>
          <w:sz w:val="24"/>
          <w:szCs w:val="24"/>
        </w:rPr>
        <w:t xml:space="preserve"> ahead of print. </w:t>
      </w:r>
      <w:hyperlink r:id="rId22" w:history="1">
        <w:r w:rsidRPr="00D8637A">
          <w:rPr>
            <w:rStyle w:val="Hyperlink"/>
            <w:rFonts w:ascii="Segoe UI" w:eastAsia="Times New Roman" w:hAnsi="Segoe UI" w:cs="Segoe UI"/>
            <w:sz w:val="24"/>
            <w:szCs w:val="24"/>
          </w:rPr>
          <w:t>PMID: 39078646</w:t>
        </w:r>
      </w:hyperlink>
      <w:r w:rsidRPr="00D8637A">
        <w:rPr>
          <w:rFonts w:ascii="Segoe UI" w:eastAsia="Times New Roman" w:hAnsi="Segoe UI" w:cs="Segoe UI"/>
          <w:color w:val="212121"/>
          <w:sz w:val="24"/>
          <w:szCs w:val="24"/>
        </w:rPr>
        <w:t>.</w:t>
      </w:r>
    </w:p>
    <w:p w14:paraId="1B922D1A" w14:textId="77777777" w:rsidR="00D8637A" w:rsidRDefault="00D8637A" w:rsidP="0022361C">
      <w:pPr>
        <w:shd w:val="clear" w:color="auto" w:fill="FFFFFF"/>
        <w:spacing w:after="0" w:line="240" w:lineRule="auto"/>
        <w:rPr>
          <w:rFonts w:ascii="Segoe UI" w:eastAsia="Times New Roman" w:hAnsi="Segoe UI" w:cs="Segoe UI"/>
          <w:color w:val="212121"/>
          <w:sz w:val="24"/>
          <w:szCs w:val="24"/>
        </w:rPr>
      </w:pPr>
    </w:p>
    <w:p w14:paraId="0D2FC09B" w14:textId="399FA192" w:rsidR="00D8637A" w:rsidRDefault="00D8637A" w:rsidP="0022361C">
      <w:pPr>
        <w:shd w:val="clear" w:color="auto" w:fill="FFFFFF"/>
        <w:spacing w:after="0" w:line="240" w:lineRule="auto"/>
        <w:rPr>
          <w:rFonts w:ascii="Segoe UI" w:eastAsia="Times New Roman" w:hAnsi="Segoe UI" w:cs="Segoe UI"/>
          <w:color w:val="212121"/>
          <w:sz w:val="24"/>
          <w:szCs w:val="24"/>
        </w:rPr>
      </w:pPr>
      <w:r w:rsidRPr="00D8637A">
        <w:rPr>
          <w:rFonts w:ascii="Segoe UI" w:eastAsia="Times New Roman" w:hAnsi="Segoe UI" w:cs="Segoe UI"/>
          <w:color w:val="212121"/>
          <w:sz w:val="24"/>
          <w:szCs w:val="24"/>
        </w:rPr>
        <w:t>This Viewpoint analyzes the Psychopharmacologic Drugs Advisory Committee’s decisions regarding 3,4-methylenedioxymethamphetamine–assisted therapy and what they mean for psychedelic research.</w:t>
      </w:r>
    </w:p>
    <w:p w14:paraId="0DF026BF" w14:textId="77777777" w:rsidR="00726BC8" w:rsidRPr="0022361C" w:rsidRDefault="00726BC8" w:rsidP="0022361C">
      <w:pPr>
        <w:shd w:val="clear" w:color="auto" w:fill="FFFFFF"/>
        <w:spacing w:after="0" w:line="240" w:lineRule="auto"/>
        <w:rPr>
          <w:rFonts w:ascii="Segoe UI" w:eastAsia="Times New Roman" w:hAnsi="Segoe UI" w:cs="Segoe UI"/>
          <w:color w:val="212121"/>
          <w:sz w:val="24"/>
          <w:szCs w:val="24"/>
        </w:rPr>
      </w:pPr>
    </w:p>
    <w:p w14:paraId="38699FD7" w14:textId="77777777" w:rsidR="00726BC8" w:rsidRDefault="00726BC8" w:rsidP="00726BC8">
      <w:pPr>
        <w:pStyle w:val="Heading1"/>
        <w:shd w:val="clear" w:color="auto" w:fill="FFFFFF"/>
        <w:rPr>
          <w:rFonts w:ascii="Merriweather" w:hAnsi="Merriweather"/>
          <w:color w:val="212121"/>
        </w:rPr>
      </w:pPr>
      <w:bookmarkStart w:id="16" w:name="_Toc176696033"/>
      <w:r>
        <w:rPr>
          <w:rFonts w:ascii="Merriweather" w:hAnsi="Merriweather"/>
          <w:color w:val="212121"/>
        </w:rPr>
        <w:t>Applications of OPM-MEG for translational neuroscience: a perspective</w:t>
      </w:r>
      <w:bookmarkEnd w:id="16"/>
    </w:p>
    <w:p w14:paraId="6FCEE64D" w14:textId="38366EDC" w:rsidR="0022361C" w:rsidRDefault="00726BC8" w:rsidP="00E74C57">
      <w:pPr>
        <w:pStyle w:val="NormalWeb"/>
        <w:shd w:val="clear" w:color="auto" w:fill="FFFFFF"/>
        <w:rPr>
          <w:rFonts w:ascii="Segoe UI" w:hAnsi="Segoe UI" w:cs="Segoe UI"/>
          <w:color w:val="212121"/>
        </w:rPr>
      </w:pPr>
      <w:proofErr w:type="spellStart"/>
      <w:r w:rsidRPr="00726BC8">
        <w:rPr>
          <w:rFonts w:ascii="Segoe UI" w:hAnsi="Segoe UI" w:cs="Segoe UI"/>
          <w:color w:val="212121"/>
        </w:rPr>
        <w:t>Brickwedde</w:t>
      </w:r>
      <w:proofErr w:type="spellEnd"/>
      <w:r w:rsidRPr="00726BC8">
        <w:rPr>
          <w:rFonts w:ascii="Segoe UI" w:hAnsi="Segoe UI" w:cs="Segoe UI"/>
          <w:color w:val="212121"/>
        </w:rPr>
        <w:t xml:space="preserve"> M, Anders P, Kühn AA, </w:t>
      </w:r>
      <w:proofErr w:type="spellStart"/>
      <w:r w:rsidRPr="00726BC8">
        <w:rPr>
          <w:rFonts w:ascii="Segoe UI" w:hAnsi="Segoe UI" w:cs="Segoe UI"/>
          <w:color w:val="212121"/>
        </w:rPr>
        <w:t>Lofredi</w:t>
      </w:r>
      <w:proofErr w:type="spellEnd"/>
      <w:r w:rsidRPr="00726BC8">
        <w:rPr>
          <w:rFonts w:ascii="Segoe UI" w:hAnsi="Segoe UI" w:cs="Segoe UI"/>
          <w:color w:val="212121"/>
        </w:rPr>
        <w:t xml:space="preserve"> R, Holtkamp M, Kaindl AM, </w:t>
      </w:r>
      <w:proofErr w:type="spellStart"/>
      <w:r w:rsidRPr="00726BC8">
        <w:rPr>
          <w:rFonts w:ascii="Segoe UI" w:hAnsi="Segoe UI" w:cs="Segoe UI"/>
          <w:color w:val="212121"/>
        </w:rPr>
        <w:t>Grent</w:t>
      </w:r>
      <w:proofErr w:type="spellEnd"/>
      <w:r w:rsidRPr="00726BC8">
        <w:rPr>
          <w:rFonts w:ascii="Segoe UI" w:hAnsi="Segoe UI" w:cs="Segoe UI"/>
          <w:color w:val="212121"/>
        </w:rPr>
        <w:t xml:space="preserve">-'t-Jong T, Krüger P, Sander T, </w:t>
      </w:r>
      <w:proofErr w:type="spellStart"/>
      <w:r w:rsidRPr="00726BC8">
        <w:rPr>
          <w:rFonts w:ascii="Segoe UI" w:hAnsi="Segoe UI" w:cs="Segoe UI"/>
          <w:color w:val="212121"/>
        </w:rPr>
        <w:t>Uhlhaas</w:t>
      </w:r>
      <w:proofErr w:type="spellEnd"/>
      <w:r w:rsidRPr="00726BC8">
        <w:rPr>
          <w:rFonts w:ascii="Segoe UI" w:hAnsi="Segoe UI" w:cs="Segoe UI"/>
          <w:color w:val="212121"/>
        </w:rPr>
        <w:t xml:space="preserve"> PJ. Applications of OPM-MEG for translational neuroscience: a perspective. </w:t>
      </w:r>
      <w:proofErr w:type="spellStart"/>
      <w:r w:rsidRPr="00726BC8">
        <w:rPr>
          <w:rFonts w:ascii="Segoe UI" w:hAnsi="Segoe UI" w:cs="Segoe UI"/>
          <w:color w:val="212121"/>
        </w:rPr>
        <w:t>Transl</w:t>
      </w:r>
      <w:proofErr w:type="spellEnd"/>
      <w:r w:rsidRPr="00726BC8">
        <w:rPr>
          <w:rFonts w:ascii="Segoe UI" w:hAnsi="Segoe UI" w:cs="Segoe UI"/>
          <w:color w:val="212121"/>
        </w:rPr>
        <w:t xml:space="preserve"> Psychiatry. 2024 Aug 24;14(1):341. </w:t>
      </w:r>
      <w:proofErr w:type="spellStart"/>
      <w:r w:rsidRPr="00726BC8">
        <w:rPr>
          <w:rFonts w:ascii="Segoe UI" w:hAnsi="Segoe UI" w:cs="Segoe UI"/>
          <w:color w:val="212121"/>
        </w:rPr>
        <w:t>doi</w:t>
      </w:r>
      <w:proofErr w:type="spellEnd"/>
      <w:r w:rsidRPr="00726BC8">
        <w:rPr>
          <w:rFonts w:ascii="Segoe UI" w:hAnsi="Segoe UI" w:cs="Segoe UI"/>
          <w:color w:val="212121"/>
        </w:rPr>
        <w:t xml:space="preserve">: 10.1038/s41398-024-03047-y. </w:t>
      </w:r>
      <w:hyperlink r:id="rId23" w:history="1">
        <w:r w:rsidRPr="00726BC8">
          <w:rPr>
            <w:rStyle w:val="Hyperlink"/>
            <w:rFonts w:ascii="Segoe UI" w:hAnsi="Segoe UI" w:cs="Segoe UI"/>
          </w:rPr>
          <w:t>PMID: 39181883</w:t>
        </w:r>
      </w:hyperlink>
      <w:r w:rsidRPr="00726BC8">
        <w:rPr>
          <w:rFonts w:ascii="Segoe UI" w:hAnsi="Segoe UI" w:cs="Segoe UI"/>
          <w:color w:val="212121"/>
        </w:rPr>
        <w:t>; PMCID: PMC11344782.</w:t>
      </w:r>
    </w:p>
    <w:p w14:paraId="31AB916F" w14:textId="0E400D0D" w:rsidR="00E74C57" w:rsidRDefault="00726BC8" w:rsidP="00781833">
      <w:pPr>
        <w:rPr>
          <w:rFonts w:ascii="Segoe UI" w:hAnsi="Segoe UI" w:cs="Segoe UI"/>
          <w:color w:val="212121"/>
          <w:shd w:val="clear" w:color="auto" w:fill="FFFFFF"/>
        </w:rPr>
      </w:pPr>
      <w:r w:rsidRPr="00726BC8">
        <w:rPr>
          <w:rFonts w:ascii="Segoe UI" w:hAnsi="Segoe UI" w:cs="Segoe UI"/>
          <w:color w:val="212121"/>
          <w:shd w:val="clear" w:color="auto" w:fill="FFFFFF"/>
        </w:rPr>
        <w:t xml:space="preserve">Magnetoencephalography (MEG) allows the non-invasive measurement of brain activity at millisecond precision combined with localization of the underlying generators. So far, MEG-systems consisted of superconducting quantum interference devices (SQUIDS), which suffer from several limitations. Recent technological advances, however, have enabled the development of novel MEG-systems based on optically pumped magnetometers (OPMs), offering several advantages over conventional SQUID-MEG systems. Considering potential improvements in the measurement of neuronal signals as well as reduced operating costs, the application of OPM-MEG systems for clinical neuroscience and diagnostic settings is highly promising. Here we provide an overview of the current state-of-the art of OPM-MEG and its unique potential for translational neuroscience. First, we discuss the technological features of </w:t>
      </w:r>
      <w:r w:rsidRPr="00726BC8">
        <w:rPr>
          <w:rFonts w:ascii="Segoe UI" w:hAnsi="Segoe UI" w:cs="Segoe UI"/>
          <w:color w:val="212121"/>
          <w:shd w:val="clear" w:color="auto" w:fill="FFFFFF"/>
        </w:rPr>
        <w:lastRenderedPageBreak/>
        <w:t>OPMs and benchmark OPM-MEG against SQUID-MEG and electroencephalography (EEG), followed by a summary of pioneering studies of OPMs in healthy populations. Key applications of OPM-MEG for the investigation of psychiatric and neurological conditions are then reviewed. Specifically, we suggest novel applications of OPM-MEG for the identification of biomarkers and circuit deficits in schizophrenia, dementias, movement disorders, epilepsy, and neurodevelopmental syndromes (autism spectrum disorder and attention deficit hyperactivity disorder). Finally, we give an outlook of OPM-MEG for translational neuroscience with a focus on remaining methodological and technical challenges.</w:t>
      </w:r>
    </w:p>
    <w:p w14:paraId="2C44D12D" w14:textId="77777777" w:rsidR="00726BC8" w:rsidRPr="008A2095" w:rsidRDefault="00726BC8" w:rsidP="00781833">
      <w:pPr>
        <w:rPr>
          <w:rFonts w:ascii="Segoe UI" w:hAnsi="Segoe UI" w:cs="Segoe UI"/>
          <w:color w:val="212121"/>
          <w:shd w:val="clear" w:color="auto" w:fill="FFFFFF"/>
        </w:rPr>
      </w:pPr>
    </w:p>
    <w:p w14:paraId="605E6160" w14:textId="77777777" w:rsidR="00DB30BA" w:rsidRPr="00D6271C" w:rsidRDefault="00DB30BA" w:rsidP="00DB30BA">
      <w:pPr>
        <w:rPr>
          <w:rFonts w:ascii="Segoe UI" w:hAnsi="Segoe UI" w:cs="Segoe UI"/>
        </w:rPr>
      </w:pPr>
    </w:p>
    <w:p w14:paraId="5B231056" w14:textId="3D5FE599" w:rsidR="002C17D1" w:rsidRPr="003521A6" w:rsidRDefault="002C17D1" w:rsidP="0045378A">
      <w:pPr>
        <w:rPr>
          <w:rFonts w:ascii="Segoe UI" w:hAnsi="Segoe UI" w:cs="Segoe UI"/>
          <w:noProof/>
        </w:rPr>
      </w:pPr>
    </w:p>
    <w:sectPr w:rsidR="002C17D1" w:rsidRPr="003521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rriweather">
    <w:panose1 w:val="00000500000000000000"/>
    <w:charset w:val="00"/>
    <w:family w:val="auto"/>
    <w:pitch w:val="variable"/>
    <w:sig w:usb0="20000207" w:usb1="00000002"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FC3"/>
    <w:multiLevelType w:val="multilevel"/>
    <w:tmpl w:val="0456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F35A5"/>
    <w:multiLevelType w:val="multilevel"/>
    <w:tmpl w:val="648E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F3599"/>
    <w:multiLevelType w:val="multilevel"/>
    <w:tmpl w:val="C202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32E42"/>
    <w:multiLevelType w:val="multilevel"/>
    <w:tmpl w:val="BA30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C24E3E"/>
    <w:multiLevelType w:val="multilevel"/>
    <w:tmpl w:val="E0EA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E17FD6"/>
    <w:multiLevelType w:val="multilevel"/>
    <w:tmpl w:val="2B34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D55FD"/>
    <w:multiLevelType w:val="multilevel"/>
    <w:tmpl w:val="0B40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8C532F"/>
    <w:multiLevelType w:val="multilevel"/>
    <w:tmpl w:val="CDBE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D17168"/>
    <w:multiLevelType w:val="multilevel"/>
    <w:tmpl w:val="FDC6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DE340A"/>
    <w:multiLevelType w:val="multilevel"/>
    <w:tmpl w:val="66C8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974905">
    <w:abstractNumId w:val="4"/>
  </w:num>
  <w:num w:numId="2" w16cid:durableId="345333278">
    <w:abstractNumId w:val="5"/>
  </w:num>
  <w:num w:numId="3" w16cid:durableId="2053262522">
    <w:abstractNumId w:val="7"/>
  </w:num>
  <w:num w:numId="4" w16cid:durableId="521750491">
    <w:abstractNumId w:val="6"/>
  </w:num>
  <w:num w:numId="5" w16cid:durableId="1358893380">
    <w:abstractNumId w:val="1"/>
  </w:num>
  <w:num w:numId="6" w16cid:durableId="1750229825">
    <w:abstractNumId w:val="0"/>
  </w:num>
  <w:num w:numId="7" w16cid:durableId="1633175896">
    <w:abstractNumId w:val="2"/>
  </w:num>
  <w:num w:numId="8" w16cid:durableId="1986275839">
    <w:abstractNumId w:val="9"/>
  </w:num>
  <w:num w:numId="9" w16cid:durableId="1611625440">
    <w:abstractNumId w:val="8"/>
  </w:num>
  <w:num w:numId="10" w16cid:durableId="9075714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980"/>
    <w:rsid w:val="000004DE"/>
    <w:rsid w:val="00017603"/>
    <w:rsid w:val="00030438"/>
    <w:rsid w:val="000423E0"/>
    <w:rsid w:val="000447D5"/>
    <w:rsid w:val="000510E4"/>
    <w:rsid w:val="00077F6B"/>
    <w:rsid w:val="000B3815"/>
    <w:rsid w:val="000D0E5D"/>
    <w:rsid w:val="000D4E31"/>
    <w:rsid w:val="000E1044"/>
    <w:rsid w:val="00100DA1"/>
    <w:rsid w:val="00107500"/>
    <w:rsid w:val="0014263C"/>
    <w:rsid w:val="0016071D"/>
    <w:rsid w:val="00162DAA"/>
    <w:rsid w:val="00167D83"/>
    <w:rsid w:val="0017002E"/>
    <w:rsid w:val="00174B4F"/>
    <w:rsid w:val="00181909"/>
    <w:rsid w:val="001824C2"/>
    <w:rsid w:val="001A5A14"/>
    <w:rsid w:val="001C5A2D"/>
    <w:rsid w:val="001C6C72"/>
    <w:rsid w:val="001D558C"/>
    <w:rsid w:val="001D698C"/>
    <w:rsid w:val="001E0169"/>
    <w:rsid w:val="00216C8E"/>
    <w:rsid w:val="0022361C"/>
    <w:rsid w:val="00225F11"/>
    <w:rsid w:val="00264263"/>
    <w:rsid w:val="00264F03"/>
    <w:rsid w:val="00286349"/>
    <w:rsid w:val="00291227"/>
    <w:rsid w:val="00295BEB"/>
    <w:rsid w:val="002C17D1"/>
    <w:rsid w:val="00307E29"/>
    <w:rsid w:val="00313E9A"/>
    <w:rsid w:val="00316627"/>
    <w:rsid w:val="003176F3"/>
    <w:rsid w:val="00335886"/>
    <w:rsid w:val="00337004"/>
    <w:rsid w:val="00351346"/>
    <w:rsid w:val="003521A6"/>
    <w:rsid w:val="00361083"/>
    <w:rsid w:val="00375FB8"/>
    <w:rsid w:val="00381EE2"/>
    <w:rsid w:val="003821FA"/>
    <w:rsid w:val="00391F75"/>
    <w:rsid w:val="00391FF5"/>
    <w:rsid w:val="0039654B"/>
    <w:rsid w:val="003E775C"/>
    <w:rsid w:val="003F42CF"/>
    <w:rsid w:val="00430530"/>
    <w:rsid w:val="004308DF"/>
    <w:rsid w:val="00443AB0"/>
    <w:rsid w:val="0045378A"/>
    <w:rsid w:val="004B6FEA"/>
    <w:rsid w:val="004D5D56"/>
    <w:rsid w:val="004D61DC"/>
    <w:rsid w:val="005063D4"/>
    <w:rsid w:val="00507647"/>
    <w:rsid w:val="00514989"/>
    <w:rsid w:val="005154A4"/>
    <w:rsid w:val="005179A7"/>
    <w:rsid w:val="00517CBC"/>
    <w:rsid w:val="0052739B"/>
    <w:rsid w:val="005514A0"/>
    <w:rsid w:val="00572ADB"/>
    <w:rsid w:val="00583B9B"/>
    <w:rsid w:val="00594B79"/>
    <w:rsid w:val="005C3C2E"/>
    <w:rsid w:val="0060720C"/>
    <w:rsid w:val="006328E1"/>
    <w:rsid w:val="006346BE"/>
    <w:rsid w:val="006368D1"/>
    <w:rsid w:val="00640EE9"/>
    <w:rsid w:val="0066255F"/>
    <w:rsid w:val="00687994"/>
    <w:rsid w:val="0069340A"/>
    <w:rsid w:val="0069475A"/>
    <w:rsid w:val="006A7B6C"/>
    <w:rsid w:val="006B3ED6"/>
    <w:rsid w:val="006C0895"/>
    <w:rsid w:val="006C2A8E"/>
    <w:rsid w:val="006C6008"/>
    <w:rsid w:val="006D2342"/>
    <w:rsid w:val="006E769A"/>
    <w:rsid w:val="006F0B5F"/>
    <w:rsid w:val="006F1E47"/>
    <w:rsid w:val="006F57DA"/>
    <w:rsid w:val="00702CAC"/>
    <w:rsid w:val="00726BC8"/>
    <w:rsid w:val="00731277"/>
    <w:rsid w:val="00741DB8"/>
    <w:rsid w:val="007466BC"/>
    <w:rsid w:val="00774E98"/>
    <w:rsid w:val="007770EE"/>
    <w:rsid w:val="00781833"/>
    <w:rsid w:val="007818A5"/>
    <w:rsid w:val="0079285D"/>
    <w:rsid w:val="007D2E46"/>
    <w:rsid w:val="007F6E6E"/>
    <w:rsid w:val="008017D8"/>
    <w:rsid w:val="00836BD7"/>
    <w:rsid w:val="0084402C"/>
    <w:rsid w:val="00854980"/>
    <w:rsid w:val="00870B4C"/>
    <w:rsid w:val="00876D1F"/>
    <w:rsid w:val="00880BEB"/>
    <w:rsid w:val="00890822"/>
    <w:rsid w:val="008953B5"/>
    <w:rsid w:val="008A2095"/>
    <w:rsid w:val="008B7366"/>
    <w:rsid w:val="008C3EFB"/>
    <w:rsid w:val="008D1928"/>
    <w:rsid w:val="008F66F2"/>
    <w:rsid w:val="00941E18"/>
    <w:rsid w:val="00960961"/>
    <w:rsid w:val="0097450A"/>
    <w:rsid w:val="00980C92"/>
    <w:rsid w:val="0098517F"/>
    <w:rsid w:val="009A668F"/>
    <w:rsid w:val="009C657C"/>
    <w:rsid w:val="009E1782"/>
    <w:rsid w:val="00A00324"/>
    <w:rsid w:val="00A0147B"/>
    <w:rsid w:val="00A108FA"/>
    <w:rsid w:val="00A211FC"/>
    <w:rsid w:val="00A234AB"/>
    <w:rsid w:val="00A2462A"/>
    <w:rsid w:val="00A41334"/>
    <w:rsid w:val="00A603BC"/>
    <w:rsid w:val="00A61E2B"/>
    <w:rsid w:val="00A749C6"/>
    <w:rsid w:val="00AB4610"/>
    <w:rsid w:val="00AC1FE1"/>
    <w:rsid w:val="00AE472E"/>
    <w:rsid w:val="00AF46E2"/>
    <w:rsid w:val="00B002B4"/>
    <w:rsid w:val="00B338CD"/>
    <w:rsid w:val="00B34C3E"/>
    <w:rsid w:val="00B57EC5"/>
    <w:rsid w:val="00B60CF9"/>
    <w:rsid w:val="00B70B46"/>
    <w:rsid w:val="00B73EEB"/>
    <w:rsid w:val="00B80B6F"/>
    <w:rsid w:val="00B82BDF"/>
    <w:rsid w:val="00BC5E5E"/>
    <w:rsid w:val="00BD13DE"/>
    <w:rsid w:val="00BD4DE6"/>
    <w:rsid w:val="00BD6F72"/>
    <w:rsid w:val="00BF3666"/>
    <w:rsid w:val="00BF4685"/>
    <w:rsid w:val="00BF5AF4"/>
    <w:rsid w:val="00C06871"/>
    <w:rsid w:val="00C07207"/>
    <w:rsid w:val="00C1411A"/>
    <w:rsid w:val="00C31941"/>
    <w:rsid w:val="00C57F17"/>
    <w:rsid w:val="00C60412"/>
    <w:rsid w:val="00C72CB0"/>
    <w:rsid w:val="00C74A1E"/>
    <w:rsid w:val="00C76551"/>
    <w:rsid w:val="00C97635"/>
    <w:rsid w:val="00CB0BAA"/>
    <w:rsid w:val="00CE40F6"/>
    <w:rsid w:val="00CE6E05"/>
    <w:rsid w:val="00D17175"/>
    <w:rsid w:val="00D17217"/>
    <w:rsid w:val="00D6271C"/>
    <w:rsid w:val="00D85E17"/>
    <w:rsid w:val="00D8637A"/>
    <w:rsid w:val="00DB30BA"/>
    <w:rsid w:val="00DB7168"/>
    <w:rsid w:val="00DC62E6"/>
    <w:rsid w:val="00DF1137"/>
    <w:rsid w:val="00DF2746"/>
    <w:rsid w:val="00E070C5"/>
    <w:rsid w:val="00E20DCD"/>
    <w:rsid w:val="00E21579"/>
    <w:rsid w:val="00E23E79"/>
    <w:rsid w:val="00E255BA"/>
    <w:rsid w:val="00E31126"/>
    <w:rsid w:val="00E34DB9"/>
    <w:rsid w:val="00E474A1"/>
    <w:rsid w:val="00E74C57"/>
    <w:rsid w:val="00EC7D1E"/>
    <w:rsid w:val="00F00429"/>
    <w:rsid w:val="00F05E92"/>
    <w:rsid w:val="00F369C8"/>
    <w:rsid w:val="00F6668E"/>
    <w:rsid w:val="00F7402A"/>
    <w:rsid w:val="00FA3A4B"/>
    <w:rsid w:val="00FC0F56"/>
    <w:rsid w:val="00FE279F"/>
    <w:rsid w:val="00FF1D34"/>
    <w:rsid w:val="00FF2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693DC"/>
  <w15:docId w15:val="{5CEDCE13-803E-074B-9FD0-F972F780B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746"/>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before="100" w:after="0" w:line="276" w:lineRule="auto"/>
      <w:outlineLvl w:val="0"/>
    </w:pPr>
    <w:rPr>
      <w:rFonts w:eastAsiaTheme="minorEastAsia"/>
      <w:caps/>
      <w:color w:val="FFFFFF" w:themeColor="background1"/>
      <w:spacing w:val="15"/>
    </w:rPr>
  </w:style>
  <w:style w:type="paragraph" w:styleId="Heading2">
    <w:name w:val="heading 2"/>
    <w:basedOn w:val="Normal"/>
    <w:next w:val="Normal"/>
    <w:link w:val="Heading2Char"/>
    <w:uiPriority w:val="9"/>
    <w:unhideWhenUsed/>
    <w:qFormat/>
    <w:rsid w:val="006C08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A209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nkk1o7nmb">
    <w:name w:val="marknkk1o7nmb"/>
    <w:basedOn w:val="DefaultParagraphFont"/>
    <w:rsid w:val="00854980"/>
  </w:style>
  <w:style w:type="paragraph" w:styleId="NormalWeb">
    <w:name w:val="Normal (Web)"/>
    <w:basedOn w:val="Normal"/>
    <w:uiPriority w:val="99"/>
    <w:unhideWhenUsed/>
    <w:rsid w:val="008549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v5mjl31uu">
    <w:name w:val="markv5mjl31uu"/>
    <w:basedOn w:val="DefaultParagraphFont"/>
    <w:rsid w:val="00854980"/>
  </w:style>
  <w:style w:type="character" w:customStyle="1" w:styleId="markgm87h62zw">
    <w:name w:val="markgm87h62zw"/>
    <w:basedOn w:val="DefaultParagraphFont"/>
    <w:rsid w:val="00854980"/>
  </w:style>
  <w:style w:type="character" w:styleId="Hyperlink">
    <w:name w:val="Hyperlink"/>
    <w:basedOn w:val="DefaultParagraphFont"/>
    <w:uiPriority w:val="99"/>
    <w:unhideWhenUsed/>
    <w:rsid w:val="00DF2746"/>
    <w:rPr>
      <w:color w:val="0563C1" w:themeColor="hyperlink"/>
      <w:u w:val="single"/>
    </w:rPr>
  </w:style>
  <w:style w:type="character" w:customStyle="1" w:styleId="Heading1Char">
    <w:name w:val="Heading 1 Char"/>
    <w:basedOn w:val="DefaultParagraphFont"/>
    <w:link w:val="Heading1"/>
    <w:uiPriority w:val="9"/>
    <w:rsid w:val="00DF2746"/>
    <w:rPr>
      <w:rFonts w:eastAsiaTheme="minorEastAsia"/>
      <w:caps/>
      <w:color w:val="FFFFFF" w:themeColor="background1"/>
      <w:spacing w:val="15"/>
      <w:shd w:val="clear" w:color="auto" w:fill="5B9BD5" w:themeFill="accent1"/>
    </w:rPr>
  </w:style>
  <w:style w:type="paragraph" w:customStyle="1" w:styleId="paragraph">
    <w:name w:val="paragraph"/>
    <w:basedOn w:val="Normal"/>
    <w:rsid w:val="00DF27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F2746"/>
  </w:style>
  <w:style w:type="character" w:customStyle="1" w:styleId="eop">
    <w:name w:val="eop"/>
    <w:basedOn w:val="DefaultParagraphFont"/>
    <w:rsid w:val="00DF2746"/>
  </w:style>
  <w:style w:type="paragraph" w:styleId="TOCHeading">
    <w:name w:val="TOC Heading"/>
    <w:basedOn w:val="Heading1"/>
    <w:next w:val="Normal"/>
    <w:uiPriority w:val="39"/>
    <w:unhideWhenUsed/>
    <w:qFormat/>
    <w:rsid w:val="00DF2746"/>
    <w:pPr>
      <w:outlineLvl w:val="9"/>
    </w:pPr>
  </w:style>
  <w:style w:type="paragraph" w:styleId="TOC1">
    <w:name w:val="toc 1"/>
    <w:basedOn w:val="Normal"/>
    <w:next w:val="Normal"/>
    <w:autoRedefine/>
    <w:uiPriority w:val="39"/>
    <w:unhideWhenUsed/>
    <w:rsid w:val="00DF2746"/>
    <w:pPr>
      <w:spacing w:before="100" w:after="100" w:line="276" w:lineRule="auto"/>
    </w:pPr>
    <w:rPr>
      <w:rFonts w:eastAsiaTheme="minorEastAsia"/>
      <w:sz w:val="20"/>
      <w:szCs w:val="20"/>
    </w:rPr>
  </w:style>
  <w:style w:type="character" w:styleId="Strong">
    <w:name w:val="Strong"/>
    <w:uiPriority w:val="22"/>
    <w:qFormat/>
    <w:rsid w:val="00DF2746"/>
    <w:rPr>
      <w:b/>
      <w:bCs/>
    </w:rPr>
  </w:style>
  <w:style w:type="character" w:styleId="FollowedHyperlink">
    <w:name w:val="FollowedHyperlink"/>
    <w:basedOn w:val="DefaultParagraphFont"/>
    <w:uiPriority w:val="99"/>
    <w:semiHidden/>
    <w:unhideWhenUsed/>
    <w:rsid w:val="00DF2746"/>
    <w:rPr>
      <w:color w:val="954F72" w:themeColor="followedHyperlink"/>
      <w:u w:val="single"/>
    </w:rPr>
  </w:style>
  <w:style w:type="character" w:styleId="UnresolvedMention">
    <w:name w:val="Unresolved Mention"/>
    <w:basedOn w:val="DefaultParagraphFont"/>
    <w:uiPriority w:val="99"/>
    <w:semiHidden/>
    <w:unhideWhenUsed/>
    <w:rsid w:val="00D17175"/>
    <w:rPr>
      <w:color w:val="605E5C"/>
      <w:shd w:val="clear" w:color="auto" w:fill="E1DFDD"/>
    </w:rPr>
  </w:style>
  <w:style w:type="character" w:customStyle="1" w:styleId="Heading2Char">
    <w:name w:val="Heading 2 Char"/>
    <w:basedOn w:val="DefaultParagraphFont"/>
    <w:link w:val="Heading2"/>
    <w:uiPriority w:val="9"/>
    <w:rsid w:val="006C0895"/>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6C0895"/>
    <w:pPr>
      <w:spacing w:after="100"/>
      <w:ind w:left="220"/>
    </w:pPr>
  </w:style>
  <w:style w:type="paragraph" w:styleId="Revision">
    <w:name w:val="Revision"/>
    <w:hidden/>
    <w:uiPriority w:val="99"/>
    <w:semiHidden/>
    <w:rsid w:val="003F42CF"/>
    <w:pPr>
      <w:spacing w:after="0" w:line="240" w:lineRule="auto"/>
    </w:pPr>
  </w:style>
  <w:style w:type="character" w:styleId="CommentReference">
    <w:name w:val="annotation reference"/>
    <w:basedOn w:val="DefaultParagraphFont"/>
    <w:uiPriority w:val="99"/>
    <w:semiHidden/>
    <w:unhideWhenUsed/>
    <w:rsid w:val="007F6E6E"/>
    <w:rPr>
      <w:sz w:val="16"/>
      <w:szCs w:val="16"/>
    </w:rPr>
  </w:style>
  <w:style w:type="paragraph" w:styleId="CommentText">
    <w:name w:val="annotation text"/>
    <w:basedOn w:val="Normal"/>
    <w:link w:val="CommentTextChar"/>
    <w:uiPriority w:val="99"/>
    <w:semiHidden/>
    <w:unhideWhenUsed/>
    <w:rsid w:val="007F6E6E"/>
    <w:pPr>
      <w:spacing w:line="240" w:lineRule="auto"/>
    </w:pPr>
    <w:rPr>
      <w:sz w:val="20"/>
      <w:szCs w:val="20"/>
    </w:rPr>
  </w:style>
  <w:style w:type="character" w:customStyle="1" w:styleId="CommentTextChar">
    <w:name w:val="Comment Text Char"/>
    <w:basedOn w:val="DefaultParagraphFont"/>
    <w:link w:val="CommentText"/>
    <w:uiPriority w:val="99"/>
    <w:semiHidden/>
    <w:rsid w:val="007F6E6E"/>
    <w:rPr>
      <w:sz w:val="20"/>
      <w:szCs w:val="20"/>
    </w:rPr>
  </w:style>
  <w:style w:type="paragraph" w:styleId="CommentSubject">
    <w:name w:val="annotation subject"/>
    <w:basedOn w:val="CommentText"/>
    <w:next w:val="CommentText"/>
    <w:link w:val="CommentSubjectChar"/>
    <w:uiPriority w:val="99"/>
    <w:semiHidden/>
    <w:unhideWhenUsed/>
    <w:rsid w:val="007F6E6E"/>
    <w:rPr>
      <w:b/>
      <w:bCs/>
    </w:rPr>
  </w:style>
  <w:style w:type="character" w:customStyle="1" w:styleId="CommentSubjectChar">
    <w:name w:val="Comment Subject Char"/>
    <w:basedOn w:val="CommentTextChar"/>
    <w:link w:val="CommentSubject"/>
    <w:uiPriority w:val="99"/>
    <w:semiHidden/>
    <w:rsid w:val="007F6E6E"/>
    <w:rPr>
      <w:b/>
      <w:bCs/>
      <w:sz w:val="20"/>
      <w:szCs w:val="20"/>
    </w:rPr>
  </w:style>
  <w:style w:type="character" w:customStyle="1" w:styleId="entity">
    <w:name w:val="_entity"/>
    <w:basedOn w:val="DefaultParagraphFont"/>
    <w:rsid w:val="00162DAA"/>
  </w:style>
  <w:style w:type="character" w:customStyle="1" w:styleId="pu1yl">
    <w:name w:val="pu1yl"/>
    <w:basedOn w:val="DefaultParagraphFont"/>
    <w:rsid w:val="00162DAA"/>
  </w:style>
  <w:style w:type="paragraph" w:styleId="ListParagraph">
    <w:name w:val="List Paragraph"/>
    <w:basedOn w:val="Normal"/>
    <w:uiPriority w:val="34"/>
    <w:qFormat/>
    <w:rsid w:val="00162DAA"/>
    <w:pPr>
      <w:ind w:left="720"/>
      <w:contextualSpacing/>
    </w:pPr>
  </w:style>
  <w:style w:type="character" w:customStyle="1" w:styleId="xgmail-subtitle">
    <w:name w:val="x_gmail-subtitle"/>
    <w:basedOn w:val="DefaultParagraphFont"/>
    <w:rsid w:val="00162DAA"/>
  </w:style>
  <w:style w:type="character" w:customStyle="1" w:styleId="xgmail-meta-authors--limited">
    <w:name w:val="x_gmail-meta-authors--limited"/>
    <w:basedOn w:val="DefaultParagraphFont"/>
    <w:rsid w:val="00162DAA"/>
  </w:style>
  <w:style w:type="character" w:customStyle="1" w:styleId="xgmail-wi-fullname">
    <w:name w:val="x_gmail-wi-fullname"/>
    <w:basedOn w:val="DefaultParagraphFont"/>
    <w:rsid w:val="00162DAA"/>
  </w:style>
  <w:style w:type="character" w:customStyle="1" w:styleId="xgmail-al-author-delim">
    <w:name w:val="x_gmail-al-author-delim"/>
    <w:basedOn w:val="DefaultParagraphFont"/>
    <w:rsid w:val="00162DAA"/>
  </w:style>
  <w:style w:type="character" w:customStyle="1" w:styleId="xgmail-meta-citation-journal-name">
    <w:name w:val="x_gmail-meta-citation-journal-name"/>
    <w:basedOn w:val="DefaultParagraphFont"/>
    <w:rsid w:val="00162DAA"/>
  </w:style>
  <w:style w:type="character" w:customStyle="1" w:styleId="xgmail-meta-citation">
    <w:name w:val="x_gmail-meta-citation"/>
    <w:basedOn w:val="DefaultParagraphFont"/>
    <w:rsid w:val="00162DAA"/>
  </w:style>
  <w:style w:type="paragraph" w:customStyle="1" w:styleId="xgmail-c-article-identifiersitem">
    <w:name w:val="x_gmail-c-article-identifiers__item"/>
    <w:basedOn w:val="Normal"/>
    <w:rsid w:val="00162D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gmail-c-article-author-listitem">
    <w:name w:val="x_gmail-c-article-author-list__item"/>
    <w:basedOn w:val="Normal"/>
    <w:rsid w:val="00162D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gmail-c-article-info-details">
    <w:name w:val="x_gmail-c-article-info-details"/>
    <w:basedOn w:val="Normal"/>
    <w:rsid w:val="00162D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gmail-u-visually-hidden">
    <w:name w:val="x_gmail-u-visually-hidden"/>
    <w:basedOn w:val="DefaultParagraphFont"/>
    <w:rsid w:val="00162DAA"/>
  </w:style>
  <w:style w:type="character" w:customStyle="1" w:styleId="xgmail-month">
    <w:name w:val="x_gmail-month"/>
    <w:basedOn w:val="DefaultParagraphFont"/>
    <w:rsid w:val="00162DAA"/>
  </w:style>
  <w:style w:type="character" w:customStyle="1" w:styleId="xgmail-day">
    <w:name w:val="x_gmail-day"/>
    <w:basedOn w:val="DefaultParagraphFont"/>
    <w:rsid w:val="00162DAA"/>
  </w:style>
  <w:style w:type="character" w:customStyle="1" w:styleId="xgmail-year">
    <w:name w:val="x_gmail-year"/>
    <w:basedOn w:val="DefaultParagraphFont"/>
    <w:rsid w:val="00162DAA"/>
  </w:style>
  <w:style w:type="character" w:customStyle="1" w:styleId="Heading3Char">
    <w:name w:val="Heading 3 Char"/>
    <w:basedOn w:val="DefaultParagraphFont"/>
    <w:link w:val="Heading3"/>
    <w:uiPriority w:val="9"/>
    <w:semiHidden/>
    <w:rsid w:val="008A2095"/>
    <w:rPr>
      <w:rFonts w:asciiTheme="majorHAnsi" w:eastAsiaTheme="majorEastAsia" w:hAnsiTheme="majorHAnsi" w:cstheme="majorBidi"/>
      <w:color w:val="1F4D78" w:themeColor="accent1" w:themeShade="7F"/>
      <w:sz w:val="24"/>
      <w:szCs w:val="24"/>
    </w:rPr>
  </w:style>
  <w:style w:type="character" w:customStyle="1" w:styleId="bold">
    <w:name w:val="bold"/>
    <w:basedOn w:val="DefaultParagraphFont"/>
    <w:rsid w:val="00D85E17"/>
  </w:style>
  <w:style w:type="character" w:customStyle="1" w:styleId="italic">
    <w:name w:val="italic"/>
    <w:basedOn w:val="DefaultParagraphFont"/>
    <w:rsid w:val="00D85E17"/>
  </w:style>
  <w:style w:type="character" w:styleId="Emphasis">
    <w:name w:val="Emphasis"/>
    <w:basedOn w:val="DefaultParagraphFont"/>
    <w:uiPriority w:val="20"/>
    <w:qFormat/>
    <w:rsid w:val="00702CAC"/>
    <w:rPr>
      <w:i/>
      <w:iCs/>
    </w:rPr>
  </w:style>
  <w:style w:type="paragraph" w:styleId="TOC3">
    <w:name w:val="toc 3"/>
    <w:basedOn w:val="Normal"/>
    <w:next w:val="Normal"/>
    <w:autoRedefine/>
    <w:uiPriority w:val="39"/>
    <w:unhideWhenUsed/>
    <w:rsid w:val="0022361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726">
      <w:bodyDiv w:val="1"/>
      <w:marLeft w:val="0"/>
      <w:marRight w:val="0"/>
      <w:marTop w:val="0"/>
      <w:marBottom w:val="0"/>
      <w:divBdr>
        <w:top w:val="none" w:sz="0" w:space="0" w:color="auto"/>
        <w:left w:val="none" w:sz="0" w:space="0" w:color="auto"/>
        <w:bottom w:val="none" w:sz="0" w:space="0" w:color="auto"/>
        <w:right w:val="none" w:sz="0" w:space="0" w:color="auto"/>
      </w:divBdr>
    </w:div>
    <w:div w:id="9576875">
      <w:bodyDiv w:val="1"/>
      <w:marLeft w:val="0"/>
      <w:marRight w:val="0"/>
      <w:marTop w:val="0"/>
      <w:marBottom w:val="0"/>
      <w:divBdr>
        <w:top w:val="none" w:sz="0" w:space="0" w:color="auto"/>
        <w:left w:val="none" w:sz="0" w:space="0" w:color="auto"/>
        <w:bottom w:val="none" w:sz="0" w:space="0" w:color="auto"/>
        <w:right w:val="none" w:sz="0" w:space="0" w:color="auto"/>
      </w:divBdr>
    </w:div>
    <w:div w:id="15425659">
      <w:bodyDiv w:val="1"/>
      <w:marLeft w:val="0"/>
      <w:marRight w:val="0"/>
      <w:marTop w:val="0"/>
      <w:marBottom w:val="0"/>
      <w:divBdr>
        <w:top w:val="none" w:sz="0" w:space="0" w:color="auto"/>
        <w:left w:val="none" w:sz="0" w:space="0" w:color="auto"/>
        <w:bottom w:val="none" w:sz="0" w:space="0" w:color="auto"/>
        <w:right w:val="none" w:sz="0" w:space="0" w:color="auto"/>
      </w:divBdr>
    </w:div>
    <w:div w:id="16398053">
      <w:bodyDiv w:val="1"/>
      <w:marLeft w:val="0"/>
      <w:marRight w:val="0"/>
      <w:marTop w:val="0"/>
      <w:marBottom w:val="0"/>
      <w:divBdr>
        <w:top w:val="none" w:sz="0" w:space="0" w:color="auto"/>
        <w:left w:val="none" w:sz="0" w:space="0" w:color="auto"/>
        <w:bottom w:val="none" w:sz="0" w:space="0" w:color="auto"/>
        <w:right w:val="none" w:sz="0" w:space="0" w:color="auto"/>
      </w:divBdr>
    </w:div>
    <w:div w:id="19550785">
      <w:bodyDiv w:val="1"/>
      <w:marLeft w:val="0"/>
      <w:marRight w:val="0"/>
      <w:marTop w:val="0"/>
      <w:marBottom w:val="0"/>
      <w:divBdr>
        <w:top w:val="none" w:sz="0" w:space="0" w:color="auto"/>
        <w:left w:val="none" w:sz="0" w:space="0" w:color="auto"/>
        <w:bottom w:val="none" w:sz="0" w:space="0" w:color="auto"/>
        <w:right w:val="none" w:sz="0" w:space="0" w:color="auto"/>
      </w:divBdr>
    </w:div>
    <w:div w:id="20712970">
      <w:bodyDiv w:val="1"/>
      <w:marLeft w:val="0"/>
      <w:marRight w:val="0"/>
      <w:marTop w:val="0"/>
      <w:marBottom w:val="0"/>
      <w:divBdr>
        <w:top w:val="none" w:sz="0" w:space="0" w:color="auto"/>
        <w:left w:val="none" w:sz="0" w:space="0" w:color="auto"/>
        <w:bottom w:val="none" w:sz="0" w:space="0" w:color="auto"/>
        <w:right w:val="none" w:sz="0" w:space="0" w:color="auto"/>
      </w:divBdr>
    </w:div>
    <w:div w:id="31077380">
      <w:bodyDiv w:val="1"/>
      <w:marLeft w:val="0"/>
      <w:marRight w:val="0"/>
      <w:marTop w:val="0"/>
      <w:marBottom w:val="0"/>
      <w:divBdr>
        <w:top w:val="none" w:sz="0" w:space="0" w:color="auto"/>
        <w:left w:val="none" w:sz="0" w:space="0" w:color="auto"/>
        <w:bottom w:val="none" w:sz="0" w:space="0" w:color="auto"/>
        <w:right w:val="none" w:sz="0" w:space="0" w:color="auto"/>
      </w:divBdr>
    </w:div>
    <w:div w:id="33120482">
      <w:bodyDiv w:val="1"/>
      <w:marLeft w:val="0"/>
      <w:marRight w:val="0"/>
      <w:marTop w:val="0"/>
      <w:marBottom w:val="0"/>
      <w:divBdr>
        <w:top w:val="none" w:sz="0" w:space="0" w:color="auto"/>
        <w:left w:val="none" w:sz="0" w:space="0" w:color="auto"/>
        <w:bottom w:val="none" w:sz="0" w:space="0" w:color="auto"/>
        <w:right w:val="none" w:sz="0" w:space="0" w:color="auto"/>
      </w:divBdr>
    </w:div>
    <w:div w:id="33969301">
      <w:bodyDiv w:val="1"/>
      <w:marLeft w:val="0"/>
      <w:marRight w:val="0"/>
      <w:marTop w:val="0"/>
      <w:marBottom w:val="0"/>
      <w:divBdr>
        <w:top w:val="none" w:sz="0" w:space="0" w:color="auto"/>
        <w:left w:val="none" w:sz="0" w:space="0" w:color="auto"/>
        <w:bottom w:val="none" w:sz="0" w:space="0" w:color="auto"/>
        <w:right w:val="none" w:sz="0" w:space="0" w:color="auto"/>
      </w:divBdr>
    </w:div>
    <w:div w:id="38894718">
      <w:bodyDiv w:val="1"/>
      <w:marLeft w:val="0"/>
      <w:marRight w:val="0"/>
      <w:marTop w:val="0"/>
      <w:marBottom w:val="0"/>
      <w:divBdr>
        <w:top w:val="none" w:sz="0" w:space="0" w:color="auto"/>
        <w:left w:val="none" w:sz="0" w:space="0" w:color="auto"/>
        <w:bottom w:val="none" w:sz="0" w:space="0" w:color="auto"/>
        <w:right w:val="none" w:sz="0" w:space="0" w:color="auto"/>
      </w:divBdr>
    </w:div>
    <w:div w:id="44722416">
      <w:bodyDiv w:val="1"/>
      <w:marLeft w:val="0"/>
      <w:marRight w:val="0"/>
      <w:marTop w:val="0"/>
      <w:marBottom w:val="0"/>
      <w:divBdr>
        <w:top w:val="none" w:sz="0" w:space="0" w:color="auto"/>
        <w:left w:val="none" w:sz="0" w:space="0" w:color="auto"/>
        <w:bottom w:val="none" w:sz="0" w:space="0" w:color="auto"/>
        <w:right w:val="none" w:sz="0" w:space="0" w:color="auto"/>
      </w:divBdr>
    </w:div>
    <w:div w:id="57097592">
      <w:bodyDiv w:val="1"/>
      <w:marLeft w:val="0"/>
      <w:marRight w:val="0"/>
      <w:marTop w:val="0"/>
      <w:marBottom w:val="0"/>
      <w:divBdr>
        <w:top w:val="none" w:sz="0" w:space="0" w:color="auto"/>
        <w:left w:val="none" w:sz="0" w:space="0" w:color="auto"/>
        <w:bottom w:val="none" w:sz="0" w:space="0" w:color="auto"/>
        <w:right w:val="none" w:sz="0" w:space="0" w:color="auto"/>
      </w:divBdr>
    </w:div>
    <w:div w:id="62220495">
      <w:bodyDiv w:val="1"/>
      <w:marLeft w:val="0"/>
      <w:marRight w:val="0"/>
      <w:marTop w:val="0"/>
      <w:marBottom w:val="0"/>
      <w:divBdr>
        <w:top w:val="none" w:sz="0" w:space="0" w:color="auto"/>
        <w:left w:val="none" w:sz="0" w:space="0" w:color="auto"/>
        <w:bottom w:val="none" w:sz="0" w:space="0" w:color="auto"/>
        <w:right w:val="none" w:sz="0" w:space="0" w:color="auto"/>
      </w:divBdr>
    </w:div>
    <w:div w:id="65690169">
      <w:bodyDiv w:val="1"/>
      <w:marLeft w:val="0"/>
      <w:marRight w:val="0"/>
      <w:marTop w:val="0"/>
      <w:marBottom w:val="0"/>
      <w:divBdr>
        <w:top w:val="none" w:sz="0" w:space="0" w:color="auto"/>
        <w:left w:val="none" w:sz="0" w:space="0" w:color="auto"/>
        <w:bottom w:val="none" w:sz="0" w:space="0" w:color="auto"/>
        <w:right w:val="none" w:sz="0" w:space="0" w:color="auto"/>
      </w:divBdr>
    </w:div>
    <w:div w:id="71052241">
      <w:bodyDiv w:val="1"/>
      <w:marLeft w:val="0"/>
      <w:marRight w:val="0"/>
      <w:marTop w:val="0"/>
      <w:marBottom w:val="0"/>
      <w:divBdr>
        <w:top w:val="none" w:sz="0" w:space="0" w:color="auto"/>
        <w:left w:val="none" w:sz="0" w:space="0" w:color="auto"/>
        <w:bottom w:val="none" w:sz="0" w:space="0" w:color="auto"/>
        <w:right w:val="none" w:sz="0" w:space="0" w:color="auto"/>
      </w:divBdr>
    </w:div>
    <w:div w:id="76638903">
      <w:bodyDiv w:val="1"/>
      <w:marLeft w:val="0"/>
      <w:marRight w:val="0"/>
      <w:marTop w:val="0"/>
      <w:marBottom w:val="0"/>
      <w:divBdr>
        <w:top w:val="none" w:sz="0" w:space="0" w:color="auto"/>
        <w:left w:val="none" w:sz="0" w:space="0" w:color="auto"/>
        <w:bottom w:val="none" w:sz="0" w:space="0" w:color="auto"/>
        <w:right w:val="none" w:sz="0" w:space="0" w:color="auto"/>
      </w:divBdr>
    </w:div>
    <w:div w:id="81607704">
      <w:bodyDiv w:val="1"/>
      <w:marLeft w:val="0"/>
      <w:marRight w:val="0"/>
      <w:marTop w:val="0"/>
      <w:marBottom w:val="0"/>
      <w:divBdr>
        <w:top w:val="none" w:sz="0" w:space="0" w:color="auto"/>
        <w:left w:val="none" w:sz="0" w:space="0" w:color="auto"/>
        <w:bottom w:val="none" w:sz="0" w:space="0" w:color="auto"/>
        <w:right w:val="none" w:sz="0" w:space="0" w:color="auto"/>
      </w:divBdr>
    </w:div>
    <w:div w:id="90511830">
      <w:bodyDiv w:val="1"/>
      <w:marLeft w:val="0"/>
      <w:marRight w:val="0"/>
      <w:marTop w:val="0"/>
      <w:marBottom w:val="0"/>
      <w:divBdr>
        <w:top w:val="none" w:sz="0" w:space="0" w:color="auto"/>
        <w:left w:val="none" w:sz="0" w:space="0" w:color="auto"/>
        <w:bottom w:val="none" w:sz="0" w:space="0" w:color="auto"/>
        <w:right w:val="none" w:sz="0" w:space="0" w:color="auto"/>
      </w:divBdr>
    </w:div>
    <w:div w:id="99834628">
      <w:bodyDiv w:val="1"/>
      <w:marLeft w:val="0"/>
      <w:marRight w:val="0"/>
      <w:marTop w:val="0"/>
      <w:marBottom w:val="0"/>
      <w:divBdr>
        <w:top w:val="none" w:sz="0" w:space="0" w:color="auto"/>
        <w:left w:val="none" w:sz="0" w:space="0" w:color="auto"/>
        <w:bottom w:val="none" w:sz="0" w:space="0" w:color="auto"/>
        <w:right w:val="none" w:sz="0" w:space="0" w:color="auto"/>
      </w:divBdr>
      <w:divsChild>
        <w:div w:id="1381324649">
          <w:marLeft w:val="0"/>
          <w:marRight w:val="0"/>
          <w:marTop w:val="0"/>
          <w:marBottom w:val="0"/>
          <w:divBdr>
            <w:top w:val="none" w:sz="0" w:space="0" w:color="auto"/>
            <w:left w:val="none" w:sz="0" w:space="0" w:color="auto"/>
            <w:bottom w:val="none" w:sz="0" w:space="0" w:color="auto"/>
            <w:right w:val="none" w:sz="0" w:space="0" w:color="auto"/>
          </w:divBdr>
          <w:divsChild>
            <w:div w:id="102651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42009">
      <w:bodyDiv w:val="1"/>
      <w:marLeft w:val="0"/>
      <w:marRight w:val="0"/>
      <w:marTop w:val="0"/>
      <w:marBottom w:val="0"/>
      <w:divBdr>
        <w:top w:val="none" w:sz="0" w:space="0" w:color="auto"/>
        <w:left w:val="none" w:sz="0" w:space="0" w:color="auto"/>
        <w:bottom w:val="none" w:sz="0" w:space="0" w:color="auto"/>
        <w:right w:val="none" w:sz="0" w:space="0" w:color="auto"/>
      </w:divBdr>
    </w:div>
    <w:div w:id="102267570">
      <w:bodyDiv w:val="1"/>
      <w:marLeft w:val="0"/>
      <w:marRight w:val="0"/>
      <w:marTop w:val="0"/>
      <w:marBottom w:val="0"/>
      <w:divBdr>
        <w:top w:val="none" w:sz="0" w:space="0" w:color="auto"/>
        <w:left w:val="none" w:sz="0" w:space="0" w:color="auto"/>
        <w:bottom w:val="none" w:sz="0" w:space="0" w:color="auto"/>
        <w:right w:val="none" w:sz="0" w:space="0" w:color="auto"/>
      </w:divBdr>
    </w:div>
    <w:div w:id="105080399">
      <w:bodyDiv w:val="1"/>
      <w:marLeft w:val="0"/>
      <w:marRight w:val="0"/>
      <w:marTop w:val="0"/>
      <w:marBottom w:val="0"/>
      <w:divBdr>
        <w:top w:val="none" w:sz="0" w:space="0" w:color="auto"/>
        <w:left w:val="none" w:sz="0" w:space="0" w:color="auto"/>
        <w:bottom w:val="none" w:sz="0" w:space="0" w:color="auto"/>
        <w:right w:val="none" w:sz="0" w:space="0" w:color="auto"/>
      </w:divBdr>
    </w:div>
    <w:div w:id="113328208">
      <w:bodyDiv w:val="1"/>
      <w:marLeft w:val="0"/>
      <w:marRight w:val="0"/>
      <w:marTop w:val="0"/>
      <w:marBottom w:val="0"/>
      <w:divBdr>
        <w:top w:val="none" w:sz="0" w:space="0" w:color="auto"/>
        <w:left w:val="none" w:sz="0" w:space="0" w:color="auto"/>
        <w:bottom w:val="none" w:sz="0" w:space="0" w:color="auto"/>
        <w:right w:val="none" w:sz="0" w:space="0" w:color="auto"/>
      </w:divBdr>
    </w:div>
    <w:div w:id="116147701">
      <w:bodyDiv w:val="1"/>
      <w:marLeft w:val="0"/>
      <w:marRight w:val="0"/>
      <w:marTop w:val="0"/>
      <w:marBottom w:val="0"/>
      <w:divBdr>
        <w:top w:val="none" w:sz="0" w:space="0" w:color="auto"/>
        <w:left w:val="none" w:sz="0" w:space="0" w:color="auto"/>
        <w:bottom w:val="none" w:sz="0" w:space="0" w:color="auto"/>
        <w:right w:val="none" w:sz="0" w:space="0" w:color="auto"/>
      </w:divBdr>
    </w:div>
    <w:div w:id="126437297">
      <w:bodyDiv w:val="1"/>
      <w:marLeft w:val="0"/>
      <w:marRight w:val="0"/>
      <w:marTop w:val="0"/>
      <w:marBottom w:val="0"/>
      <w:divBdr>
        <w:top w:val="none" w:sz="0" w:space="0" w:color="auto"/>
        <w:left w:val="none" w:sz="0" w:space="0" w:color="auto"/>
        <w:bottom w:val="none" w:sz="0" w:space="0" w:color="auto"/>
        <w:right w:val="none" w:sz="0" w:space="0" w:color="auto"/>
      </w:divBdr>
    </w:div>
    <w:div w:id="128667102">
      <w:bodyDiv w:val="1"/>
      <w:marLeft w:val="0"/>
      <w:marRight w:val="0"/>
      <w:marTop w:val="0"/>
      <w:marBottom w:val="0"/>
      <w:divBdr>
        <w:top w:val="none" w:sz="0" w:space="0" w:color="auto"/>
        <w:left w:val="none" w:sz="0" w:space="0" w:color="auto"/>
        <w:bottom w:val="none" w:sz="0" w:space="0" w:color="auto"/>
        <w:right w:val="none" w:sz="0" w:space="0" w:color="auto"/>
      </w:divBdr>
    </w:div>
    <w:div w:id="131218890">
      <w:bodyDiv w:val="1"/>
      <w:marLeft w:val="0"/>
      <w:marRight w:val="0"/>
      <w:marTop w:val="0"/>
      <w:marBottom w:val="0"/>
      <w:divBdr>
        <w:top w:val="none" w:sz="0" w:space="0" w:color="auto"/>
        <w:left w:val="none" w:sz="0" w:space="0" w:color="auto"/>
        <w:bottom w:val="none" w:sz="0" w:space="0" w:color="auto"/>
        <w:right w:val="none" w:sz="0" w:space="0" w:color="auto"/>
      </w:divBdr>
    </w:div>
    <w:div w:id="131943202">
      <w:bodyDiv w:val="1"/>
      <w:marLeft w:val="0"/>
      <w:marRight w:val="0"/>
      <w:marTop w:val="0"/>
      <w:marBottom w:val="0"/>
      <w:divBdr>
        <w:top w:val="none" w:sz="0" w:space="0" w:color="auto"/>
        <w:left w:val="none" w:sz="0" w:space="0" w:color="auto"/>
        <w:bottom w:val="none" w:sz="0" w:space="0" w:color="auto"/>
        <w:right w:val="none" w:sz="0" w:space="0" w:color="auto"/>
      </w:divBdr>
    </w:div>
    <w:div w:id="134883812">
      <w:bodyDiv w:val="1"/>
      <w:marLeft w:val="0"/>
      <w:marRight w:val="0"/>
      <w:marTop w:val="0"/>
      <w:marBottom w:val="0"/>
      <w:divBdr>
        <w:top w:val="none" w:sz="0" w:space="0" w:color="auto"/>
        <w:left w:val="none" w:sz="0" w:space="0" w:color="auto"/>
        <w:bottom w:val="none" w:sz="0" w:space="0" w:color="auto"/>
        <w:right w:val="none" w:sz="0" w:space="0" w:color="auto"/>
      </w:divBdr>
    </w:div>
    <w:div w:id="137648504">
      <w:bodyDiv w:val="1"/>
      <w:marLeft w:val="0"/>
      <w:marRight w:val="0"/>
      <w:marTop w:val="0"/>
      <w:marBottom w:val="0"/>
      <w:divBdr>
        <w:top w:val="none" w:sz="0" w:space="0" w:color="auto"/>
        <w:left w:val="none" w:sz="0" w:space="0" w:color="auto"/>
        <w:bottom w:val="none" w:sz="0" w:space="0" w:color="auto"/>
        <w:right w:val="none" w:sz="0" w:space="0" w:color="auto"/>
      </w:divBdr>
    </w:div>
    <w:div w:id="148987795">
      <w:bodyDiv w:val="1"/>
      <w:marLeft w:val="0"/>
      <w:marRight w:val="0"/>
      <w:marTop w:val="0"/>
      <w:marBottom w:val="0"/>
      <w:divBdr>
        <w:top w:val="none" w:sz="0" w:space="0" w:color="auto"/>
        <w:left w:val="none" w:sz="0" w:space="0" w:color="auto"/>
        <w:bottom w:val="none" w:sz="0" w:space="0" w:color="auto"/>
        <w:right w:val="none" w:sz="0" w:space="0" w:color="auto"/>
      </w:divBdr>
      <w:divsChild>
        <w:div w:id="758596883">
          <w:marLeft w:val="0"/>
          <w:marRight w:val="0"/>
          <w:marTop w:val="0"/>
          <w:marBottom w:val="0"/>
          <w:divBdr>
            <w:top w:val="none" w:sz="0" w:space="0" w:color="auto"/>
            <w:left w:val="none" w:sz="0" w:space="0" w:color="auto"/>
            <w:bottom w:val="none" w:sz="0" w:space="0" w:color="auto"/>
            <w:right w:val="none" w:sz="0" w:space="0" w:color="auto"/>
          </w:divBdr>
        </w:div>
      </w:divsChild>
    </w:div>
    <w:div w:id="155995291">
      <w:bodyDiv w:val="1"/>
      <w:marLeft w:val="0"/>
      <w:marRight w:val="0"/>
      <w:marTop w:val="0"/>
      <w:marBottom w:val="0"/>
      <w:divBdr>
        <w:top w:val="none" w:sz="0" w:space="0" w:color="auto"/>
        <w:left w:val="none" w:sz="0" w:space="0" w:color="auto"/>
        <w:bottom w:val="none" w:sz="0" w:space="0" w:color="auto"/>
        <w:right w:val="none" w:sz="0" w:space="0" w:color="auto"/>
      </w:divBdr>
    </w:div>
    <w:div w:id="163861494">
      <w:bodyDiv w:val="1"/>
      <w:marLeft w:val="0"/>
      <w:marRight w:val="0"/>
      <w:marTop w:val="0"/>
      <w:marBottom w:val="0"/>
      <w:divBdr>
        <w:top w:val="none" w:sz="0" w:space="0" w:color="auto"/>
        <w:left w:val="none" w:sz="0" w:space="0" w:color="auto"/>
        <w:bottom w:val="none" w:sz="0" w:space="0" w:color="auto"/>
        <w:right w:val="none" w:sz="0" w:space="0" w:color="auto"/>
      </w:divBdr>
    </w:div>
    <w:div w:id="169416693">
      <w:bodyDiv w:val="1"/>
      <w:marLeft w:val="0"/>
      <w:marRight w:val="0"/>
      <w:marTop w:val="0"/>
      <w:marBottom w:val="0"/>
      <w:divBdr>
        <w:top w:val="none" w:sz="0" w:space="0" w:color="auto"/>
        <w:left w:val="none" w:sz="0" w:space="0" w:color="auto"/>
        <w:bottom w:val="none" w:sz="0" w:space="0" w:color="auto"/>
        <w:right w:val="none" w:sz="0" w:space="0" w:color="auto"/>
      </w:divBdr>
    </w:div>
    <w:div w:id="170217570">
      <w:bodyDiv w:val="1"/>
      <w:marLeft w:val="0"/>
      <w:marRight w:val="0"/>
      <w:marTop w:val="0"/>
      <w:marBottom w:val="0"/>
      <w:divBdr>
        <w:top w:val="none" w:sz="0" w:space="0" w:color="auto"/>
        <w:left w:val="none" w:sz="0" w:space="0" w:color="auto"/>
        <w:bottom w:val="none" w:sz="0" w:space="0" w:color="auto"/>
        <w:right w:val="none" w:sz="0" w:space="0" w:color="auto"/>
      </w:divBdr>
    </w:div>
    <w:div w:id="177817926">
      <w:bodyDiv w:val="1"/>
      <w:marLeft w:val="0"/>
      <w:marRight w:val="0"/>
      <w:marTop w:val="0"/>
      <w:marBottom w:val="0"/>
      <w:divBdr>
        <w:top w:val="none" w:sz="0" w:space="0" w:color="auto"/>
        <w:left w:val="none" w:sz="0" w:space="0" w:color="auto"/>
        <w:bottom w:val="none" w:sz="0" w:space="0" w:color="auto"/>
        <w:right w:val="none" w:sz="0" w:space="0" w:color="auto"/>
      </w:divBdr>
    </w:div>
    <w:div w:id="178198089">
      <w:bodyDiv w:val="1"/>
      <w:marLeft w:val="0"/>
      <w:marRight w:val="0"/>
      <w:marTop w:val="0"/>
      <w:marBottom w:val="0"/>
      <w:divBdr>
        <w:top w:val="none" w:sz="0" w:space="0" w:color="auto"/>
        <w:left w:val="none" w:sz="0" w:space="0" w:color="auto"/>
        <w:bottom w:val="none" w:sz="0" w:space="0" w:color="auto"/>
        <w:right w:val="none" w:sz="0" w:space="0" w:color="auto"/>
      </w:divBdr>
    </w:div>
    <w:div w:id="186843672">
      <w:bodyDiv w:val="1"/>
      <w:marLeft w:val="0"/>
      <w:marRight w:val="0"/>
      <w:marTop w:val="0"/>
      <w:marBottom w:val="0"/>
      <w:divBdr>
        <w:top w:val="none" w:sz="0" w:space="0" w:color="auto"/>
        <w:left w:val="none" w:sz="0" w:space="0" w:color="auto"/>
        <w:bottom w:val="none" w:sz="0" w:space="0" w:color="auto"/>
        <w:right w:val="none" w:sz="0" w:space="0" w:color="auto"/>
      </w:divBdr>
    </w:div>
    <w:div w:id="200676534">
      <w:bodyDiv w:val="1"/>
      <w:marLeft w:val="0"/>
      <w:marRight w:val="0"/>
      <w:marTop w:val="0"/>
      <w:marBottom w:val="0"/>
      <w:divBdr>
        <w:top w:val="none" w:sz="0" w:space="0" w:color="auto"/>
        <w:left w:val="none" w:sz="0" w:space="0" w:color="auto"/>
        <w:bottom w:val="none" w:sz="0" w:space="0" w:color="auto"/>
        <w:right w:val="none" w:sz="0" w:space="0" w:color="auto"/>
      </w:divBdr>
    </w:div>
    <w:div w:id="204486724">
      <w:bodyDiv w:val="1"/>
      <w:marLeft w:val="0"/>
      <w:marRight w:val="0"/>
      <w:marTop w:val="0"/>
      <w:marBottom w:val="0"/>
      <w:divBdr>
        <w:top w:val="none" w:sz="0" w:space="0" w:color="auto"/>
        <w:left w:val="none" w:sz="0" w:space="0" w:color="auto"/>
        <w:bottom w:val="none" w:sz="0" w:space="0" w:color="auto"/>
        <w:right w:val="none" w:sz="0" w:space="0" w:color="auto"/>
      </w:divBdr>
      <w:divsChild>
        <w:div w:id="1246838108">
          <w:marLeft w:val="0"/>
          <w:marRight w:val="0"/>
          <w:marTop w:val="0"/>
          <w:marBottom w:val="0"/>
          <w:divBdr>
            <w:top w:val="none" w:sz="0" w:space="0" w:color="auto"/>
            <w:left w:val="none" w:sz="0" w:space="0" w:color="auto"/>
            <w:bottom w:val="none" w:sz="0" w:space="0" w:color="auto"/>
            <w:right w:val="none" w:sz="0" w:space="0" w:color="auto"/>
          </w:divBdr>
        </w:div>
      </w:divsChild>
    </w:div>
    <w:div w:id="208029396">
      <w:bodyDiv w:val="1"/>
      <w:marLeft w:val="0"/>
      <w:marRight w:val="0"/>
      <w:marTop w:val="0"/>
      <w:marBottom w:val="0"/>
      <w:divBdr>
        <w:top w:val="none" w:sz="0" w:space="0" w:color="auto"/>
        <w:left w:val="none" w:sz="0" w:space="0" w:color="auto"/>
        <w:bottom w:val="none" w:sz="0" w:space="0" w:color="auto"/>
        <w:right w:val="none" w:sz="0" w:space="0" w:color="auto"/>
      </w:divBdr>
    </w:div>
    <w:div w:id="209415939">
      <w:bodyDiv w:val="1"/>
      <w:marLeft w:val="0"/>
      <w:marRight w:val="0"/>
      <w:marTop w:val="0"/>
      <w:marBottom w:val="0"/>
      <w:divBdr>
        <w:top w:val="none" w:sz="0" w:space="0" w:color="auto"/>
        <w:left w:val="none" w:sz="0" w:space="0" w:color="auto"/>
        <w:bottom w:val="none" w:sz="0" w:space="0" w:color="auto"/>
        <w:right w:val="none" w:sz="0" w:space="0" w:color="auto"/>
      </w:divBdr>
    </w:div>
    <w:div w:id="213084165">
      <w:bodyDiv w:val="1"/>
      <w:marLeft w:val="0"/>
      <w:marRight w:val="0"/>
      <w:marTop w:val="0"/>
      <w:marBottom w:val="0"/>
      <w:divBdr>
        <w:top w:val="none" w:sz="0" w:space="0" w:color="auto"/>
        <w:left w:val="none" w:sz="0" w:space="0" w:color="auto"/>
        <w:bottom w:val="none" w:sz="0" w:space="0" w:color="auto"/>
        <w:right w:val="none" w:sz="0" w:space="0" w:color="auto"/>
      </w:divBdr>
    </w:div>
    <w:div w:id="216285060">
      <w:bodyDiv w:val="1"/>
      <w:marLeft w:val="0"/>
      <w:marRight w:val="0"/>
      <w:marTop w:val="0"/>
      <w:marBottom w:val="0"/>
      <w:divBdr>
        <w:top w:val="none" w:sz="0" w:space="0" w:color="auto"/>
        <w:left w:val="none" w:sz="0" w:space="0" w:color="auto"/>
        <w:bottom w:val="none" w:sz="0" w:space="0" w:color="auto"/>
        <w:right w:val="none" w:sz="0" w:space="0" w:color="auto"/>
      </w:divBdr>
    </w:div>
    <w:div w:id="216432444">
      <w:bodyDiv w:val="1"/>
      <w:marLeft w:val="0"/>
      <w:marRight w:val="0"/>
      <w:marTop w:val="0"/>
      <w:marBottom w:val="0"/>
      <w:divBdr>
        <w:top w:val="none" w:sz="0" w:space="0" w:color="auto"/>
        <w:left w:val="none" w:sz="0" w:space="0" w:color="auto"/>
        <w:bottom w:val="none" w:sz="0" w:space="0" w:color="auto"/>
        <w:right w:val="none" w:sz="0" w:space="0" w:color="auto"/>
      </w:divBdr>
    </w:div>
    <w:div w:id="218130143">
      <w:bodyDiv w:val="1"/>
      <w:marLeft w:val="0"/>
      <w:marRight w:val="0"/>
      <w:marTop w:val="0"/>
      <w:marBottom w:val="0"/>
      <w:divBdr>
        <w:top w:val="none" w:sz="0" w:space="0" w:color="auto"/>
        <w:left w:val="none" w:sz="0" w:space="0" w:color="auto"/>
        <w:bottom w:val="none" w:sz="0" w:space="0" w:color="auto"/>
        <w:right w:val="none" w:sz="0" w:space="0" w:color="auto"/>
      </w:divBdr>
    </w:div>
    <w:div w:id="227114596">
      <w:bodyDiv w:val="1"/>
      <w:marLeft w:val="0"/>
      <w:marRight w:val="0"/>
      <w:marTop w:val="0"/>
      <w:marBottom w:val="0"/>
      <w:divBdr>
        <w:top w:val="none" w:sz="0" w:space="0" w:color="auto"/>
        <w:left w:val="none" w:sz="0" w:space="0" w:color="auto"/>
        <w:bottom w:val="none" w:sz="0" w:space="0" w:color="auto"/>
        <w:right w:val="none" w:sz="0" w:space="0" w:color="auto"/>
      </w:divBdr>
    </w:div>
    <w:div w:id="234358079">
      <w:bodyDiv w:val="1"/>
      <w:marLeft w:val="0"/>
      <w:marRight w:val="0"/>
      <w:marTop w:val="0"/>
      <w:marBottom w:val="0"/>
      <w:divBdr>
        <w:top w:val="none" w:sz="0" w:space="0" w:color="auto"/>
        <w:left w:val="none" w:sz="0" w:space="0" w:color="auto"/>
        <w:bottom w:val="none" w:sz="0" w:space="0" w:color="auto"/>
        <w:right w:val="none" w:sz="0" w:space="0" w:color="auto"/>
      </w:divBdr>
    </w:div>
    <w:div w:id="235480041">
      <w:bodyDiv w:val="1"/>
      <w:marLeft w:val="0"/>
      <w:marRight w:val="0"/>
      <w:marTop w:val="0"/>
      <w:marBottom w:val="0"/>
      <w:divBdr>
        <w:top w:val="none" w:sz="0" w:space="0" w:color="auto"/>
        <w:left w:val="none" w:sz="0" w:space="0" w:color="auto"/>
        <w:bottom w:val="none" w:sz="0" w:space="0" w:color="auto"/>
        <w:right w:val="none" w:sz="0" w:space="0" w:color="auto"/>
      </w:divBdr>
    </w:div>
    <w:div w:id="245844984">
      <w:bodyDiv w:val="1"/>
      <w:marLeft w:val="0"/>
      <w:marRight w:val="0"/>
      <w:marTop w:val="0"/>
      <w:marBottom w:val="0"/>
      <w:divBdr>
        <w:top w:val="none" w:sz="0" w:space="0" w:color="auto"/>
        <w:left w:val="none" w:sz="0" w:space="0" w:color="auto"/>
        <w:bottom w:val="none" w:sz="0" w:space="0" w:color="auto"/>
        <w:right w:val="none" w:sz="0" w:space="0" w:color="auto"/>
      </w:divBdr>
    </w:div>
    <w:div w:id="249703994">
      <w:bodyDiv w:val="1"/>
      <w:marLeft w:val="0"/>
      <w:marRight w:val="0"/>
      <w:marTop w:val="0"/>
      <w:marBottom w:val="0"/>
      <w:divBdr>
        <w:top w:val="none" w:sz="0" w:space="0" w:color="auto"/>
        <w:left w:val="none" w:sz="0" w:space="0" w:color="auto"/>
        <w:bottom w:val="none" w:sz="0" w:space="0" w:color="auto"/>
        <w:right w:val="none" w:sz="0" w:space="0" w:color="auto"/>
      </w:divBdr>
    </w:div>
    <w:div w:id="262421074">
      <w:bodyDiv w:val="1"/>
      <w:marLeft w:val="0"/>
      <w:marRight w:val="0"/>
      <w:marTop w:val="0"/>
      <w:marBottom w:val="0"/>
      <w:divBdr>
        <w:top w:val="none" w:sz="0" w:space="0" w:color="auto"/>
        <w:left w:val="none" w:sz="0" w:space="0" w:color="auto"/>
        <w:bottom w:val="none" w:sz="0" w:space="0" w:color="auto"/>
        <w:right w:val="none" w:sz="0" w:space="0" w:color="auto"/>
      </w:divBdr>
    </w:div>
    <w:div w:id="278611382">
      <w:bodyDiv w:val="1"/>
      <w:marLeft w:val="0"/>
      <w:marRight w:val="0"/>
      <w:marTop w:val="0"/>
      <w:marBottom w:val="0"/>
      <w:divBdr>
        <w:top w:val="none" w:sz="0" w:space="0" w:color="auto"/>
        <w:left w:val="none" w:sz="0" w:space="0" w:color="auto"/>
        <w:bottom w:val="none" w:sz="0" w:space="0" w:color="auto"/>
        <w:right w:val="none" w:sz="0" w:space="0" w:color="auto"/>
      </w:divBdr>
    </w:div>
    <w:div w:id="286592848">
      <w:bodyDiv w:val="1"/>
      <w:marLeft w:val="0"/>
      <w:marRight w:val="0"/>
      <w:marTop w:val="0"/>
      <w:marBottom w:val="0"/>
      <w:divBdr>
        <w:top w:val="none" w:sz="0" w:space="0" w:color="auto"/>
        <w:left w:val="none" w:sz="0" w:space="0" w:color="auto"/>
        <w:bottom w:val="none" w:sz="0" w:space="0" w:color="auto"/>
        <w:right w:val="none" w:sz="0" w:space="0" w:color="auto"/>
      </w:divBdr>
    </w:div>
    <w:div w:id="300817626">
      <w:bodyDiv w:val="1"/>
      <w:marLeft w:val="0"/>
      <w:marRight w:val="0"/>
      <w:marTop w:val="0"/>
      <w:marBottom w:val="0"/>
      <w:divBdr>
        <w:top w:val="none" w:sz="0" w:space="0" w:color="auto"/>
        <w:left w:val="none" w:sz="0" w:space="0" w:color="auto"/>
        <w:bottom w:val="none" w:sz="0" w:space="0" w:color="auto"/>
        <w:right w:val="none" w:sz="0" w:space="0" w:color="auto"/>
      </w:divBdr>
    </w:div>
    <w:div w:id="304354620">
      <w:bodyDiv w:val="1"/>
      <w:marLeft w:val="0"/>
      <w:marRight w:val="0"/>
      <w:marTop w:val="0"/>
      <w:marBottom w:val="0"/>
      <w:divBdr>
        <w:top w:val="none" w:sz="0" w:space="0" w:color="auto"/>
        <w:left w:val="none" w:sz="0" w:space="0" w:color="auto"/>
        <w:bottom w:val="none" w:sz="0" w:space="0" w:color="auto"/>
        <w:right w:val="none" w:sz="0" w:space="0" w:color="auto"/>
      </w:divBdr>
    </w:div>
    <w:div w:id="328293420">
      <w:bodyDiv w:val="1"/>
      <w:marLeft w:val="0"/>
      <w:marRight w:val="0"/>
      <w:marTop w:val="0"/>
      <w:marBottom w:val="0"/>
      <w:divBdr>
        <w:top w:val="none" w:sz="0" w:space="0" w:color="auto"/>
        <w:left w:val="none" w:sz="0" w:space="0" w:color="auto"/>
        <w:bottom w:val="none" w:sz="0" w:space="0" w:color="auto"/>
        <w:right w:val="none" w:sz="0" w:space="0" w:color="auto"/>
      </w:divBdr>
    </w:div>
    <w:div w:id="332417497">
      <w:bodyDiv w:val="1"/>
      <w:marLeft w:val="0"/>
      <w:marRight w:val="0"/>
      <w:marTop w:val="0"/>
      <w:marBottom w:val="0"/>
      <w:divBdr>
        <w:top w:val="none" w:sz="0" w:space="0" w:color="auto"/>
        <w:left w:val="none" w:sz="0" w:space="0" w:color="auto"/>
        <w:bottom w:val="none" w:sz="0" w:space="0" w:color="auto"/>
        <w:right w:val="none" w:sz="0" w:space="0" w:color="auto"/>
      </w:divBdr>
    </w:div>
    <w:div w:id="353657215">
      <w:bodyDiv w:val="1"/>
      <w:marLeft w:val="0"/>
      <w:marRight w:val="0"/>
      <w:marTop w:val="0"/>
      <w:marBottom w:val="0"/>
      <w:divBdr>
        <w:top w:val="none" w:sz="0" w:space="0" w:color="auto"/>
        <w:left w:val="none" w:sz="0" w:space="0" w:color="auto"/>
        <w:bottom w:val="none" w:sz="0" w:space="0" w:color="auto"/>
        <w:right w:val="none" w:sz="0" w:space="0" w:color="auto"/>
      </w:divBdr>
    </w:div>
    <w:div w:id="353775920">
      <w:bodyDiv w:val="1"/>
      <w:marLeft w:val="0"/>
      <w:marRight w:val="0"/>
      <w:marTop w:val="0"/>
      <w:marBottom w:val="0"/>
      <w:divBdr>
        <w:top w:val="none" w:sz="0" w:space="0" w:color="auto"/>
        <w:left w:val="none" w:sz="0" w:space="0" w:color="auto"/>
        <w:bottom w:val="none" w:sz="0" w:space="0" w:color="auto"/>
        <w:right w:val="none" w:sz="0" w:space="0" w:color="auto"/>
      </w:divBdr>
    </w:div>
    <w:div w:id="359284998">
      <w:bodyDiv w:val="1"/>
      <w:marLeft w:val="0"/>
      <w:marRight w:val="0"/>
      <w:marTop w:val="0"/>
      <w:marBottom w:val="0"/>
      <w:divBdr>
        <w:top w:val="none" w:sz="0" w:space="0" w:color="auto"/>
        <w:left w:val="none" w:sz="0" w:space="0" w:color="auto"/>
        <w:bottom w:val="none" w:sz="0" w:space="0" w:color="auto"/>
        <w:right w:val="none" w:sz="0" w:space="0" w:color="auto"/>
      </w:divBdr>
    </w:div>
    <w:div w:id="368384260">
      <w:bodyDiv w:val="1"/>
      <w:marLeft w:val="0"/>
      <w:marRight w:val="0"/>
      <w:marTop w:val="0"/>
      <w:marBottom w:val="0"/>
      <w:divBdr>
        <w:top w:val="none" w:sz="0" w:space="0" w:color="auto"/>
        <w:left w:val="none" w:sz="0" w:space="0" w:color="auto"/>
        <w:bottom w:val="none" w:sz="0" w:space="0" w:color="auto"/>
        <w:right w:val="none" w:sz="0" w:space="0" w:color="auto"/>
      </w:divBdr>
      <w:divsChild>
        <w:div w:id="1807426934">
          <w:marLeft w:val="0"/>
          <w:marRight w:val="0"/>
          <w:marTop w:val="0"/>
          <w:marBottom w:val="0"/>
          <w:divBdr>
            <w:top w:val="none" w:sz="0" w:space="0" w:color="auto"/>
            <w:left w:val="none" w:sz="0" w:space="0" w:color="auto"/>
            <w:bottom w:val="none" w:sz="0" w:space="0" w:color="auto"/>
            <w:right w:val="none" w:sz="0" w:space="0" w:color="auto"/>
          </w:divBdr>
        </w:div>
        <w:div w:id="777606796">
          <w:marLeft w:val="0"/>
          <w:marRight w:val="0"/>
          <w:marTop w:val="0"/>
          <w:marBottom w:val="0"/>
          <w:divBdr>
            <w:top w:val="none" w:sz="0" w:space="0" w:color="auto"/>
            <w:left w:val="none" w:sz="0" w:space="0" w:color="auto"/>
            <w:bottom w:val="none" w:sz="0" w:space="0" w:color="auto"/>
            <w:right w:val="none" w:sz="0" w:space="0" w:color="auto"/>
          </w:divBdr>
        </w:div>
        <w:div w:id="1725523509">
          <w:marLeft w:val="0"/>
          <w:marRight w:val="0"/>
          <w:marTop w:val="0"/>
          <w:marBottom w:val="0"/>
          <w:divBdr>
            <w:top w:val="none" w:sz="0" w:space="0" w:color="auto"/>
            <w:left w:val="none" w:sz="0" w:space="0" w:color="auto"/>
            <w:bottom w:val="none" w:sz="0" w:space="0" w:color="auto"/>
            <w:right w:val="none" w:sz="0" w:space="0" w:color="auto"/>
          </w:divBdr>
        </w:div>
        <w:div w:id="411392998">
          <w:marLeft w:val="0"/>
          <w:marRight w:val="0"/>
          <w:marTop w:val="0"/>
          <w:marBottom w:val="0"/>
          <w:divBdr>
            <w:top w:val="none" w:sz="0" w:space="0" w:color="auto"/>
            <w:left w:val="none" w:sz="0" w:space="0" w:color="auto"/>
            <w:bottom w:val="none" w:sz="0" w:space="0" w:color="auto"/>
            <w:right w:val="none" w:sz="0" w:space="0" w:color="auto"/>
          </w:divBdr>
        </w:div>
        <w:div w:id="852764402">
          <w:marLeft w:val="0"/>
          <w:marRight w:val="0"/>
          <w:marTop w:val="0"/>
          <w:marBottom w:val="0"/>
          <w:divBdr>
            <w:top w:val="none" w:sz="0" w:space="0" w:color="auto"/>
            <w:left w:val="none" w:sz="0" w:space="0" w:color="auto"/>
            <w:bottom w:val="none" w:sz="0" w:space="0" w:color="auto"/>
            <w:right w:val="none" w:sz="0" w:space="0" w:color="auto"/>
          </w:divBdr>
        </w:div>
      </w:divsChild>
    </w:div>
    <w:div w:id="374159948">
      <w:bodyDiv w:val="1"/>
      <w:marLeft w:val="0"/>
      <w:marRight w:val="0"/>
      <w:marTop w:val="0"/>
      <w:marBottom w:val="0"/>
      <w:divBdr>
        <w:top w:val="none" w:sz="0" w:space="0" w:color="auto"/>
        <w:left w:val="none" w:sz="0" w:space="0" w:color="auto"/>
        <w:bottom w:val="none" w:sz="0" w:space="0" w:color="auto"/>
        <w:right w:val="none" w:sz="0" w:space="0" w:color="auto"/>
      </w:divBdr>
    </w:div>
    <w:div w:id="386690052">
      <w:bodyDiv w:val="1"/>
      <w:marLeft w:val="0"/>
      <w:marRight w:val="0"/>
      <w:marTop w:val="0"/>
      <w:marBottom w:val="0"/>
      <w:divBdr>
        <w:top w:val="none" w:sz="0" w:space="0" w:color="auto"/>
        <w:left w:val="none" w:sz="0" w:space="0" w:color="auto"/>
        <w:bottom w:val="none" w:sz="0" w:space="0" w:color="auto"/>
        <w:right w:val="none" w:sz="0" w:space="0" w:color="auto"/>
      </w:divBdr>
    </w:div>
    <w:div w:id="389840003">
      <w:bodyDiv w:val="1"/>
      <w:marLeft w:val="0"/>
      <w:marRight w:val="0"/>
      <w:marTop w:val="0"/>
      <w:marBottom w:val="0"/>
      <w:divBdr>
        <w:top w:val="none" w:sz="0" w:space="0" w:color="auto"/>
        <w:left w:val="none" w:sz="0" w:space="0" w:color="auto"/>
        <w:bottom w:val="none" w:sz="0" w:space="0" w:color="auto"/>
        <w:right w:val="none" w:sz="0" w:space="0" w:color="auto"/>
      </w:divBdr>
    </w:div>
    <w:div w:id="410931438">
      <w:bodyDiv w:val="1"/>
      <w:marLeft w:val="0"/>
      <w:marRight w:val="0"/>
      <w:marTop w:val="0"/>
      <w:marBottom w:val="0"/>
      <w:divBdr>
        <w:top w:val="none" w:sz="0" w:space="0" w:color="auto"/>
        <w:left w:val="none" w:sz="0" w:space="0" w:color="auto"/>
        <w:bottom w:val="none" w:sz="0" w:space="0" w:color="auto"/>
        <w:right w:val="none" w:sz="0" w:space="0" w:color="auto"/>
      </w:divBdr>
    </w:div>
    <w:div w:id="413939882">
      <w:bodyDiv w:val="1"/>
      <w:marLeft w:val="0"/>
      <w:marRight w:val="0"/>
      <w:marTop w:val="0"/>
      <w:marBottom w:val="0"/>
      <w:divBdr>
        <w:top w:val="none" w:sz="0" w:space="0" w:color="auto"/>
        <w:left w:val="none" w:sz="0" w:space="0" w:color="auto"/>
        <w:bottom w:val="none" w:sz="0" w:space="0" w:color="auto"/>
        <w:right w:val="none" w:sz="0" w:space="0" w:color="auto"/>
      </w:divBdr>
    </w:div>
    <w:div w:id="421533070">
      <w:bodyDiv w:val="1"/>
      <w:marLeft w:val="0"/>
      <w:marRight w:val="0"/>
      <w:marTop w:val="0"/>
      <w:marBottom w:val="0"/>
      <w:divBdr>
        <w:top w:val="none" w:sz="0" w:space="0" w:color="auto"/>
        <w:left w:val="none" w:sz="0" w:space="0" w:color="auto"/>
        <w:bottom w:val="none" w:sz="0" w:space="0" w:color="auto"/>
        <w:right w:val="none" w:sz="0" w:space="0" w:color="auto"/>
      </w:divBdr>
    </w:div>
    <w:div w:id="423454122">
      <w:bodyDiv w:val="1"/>
      <w:marLeft w:val="0"/>
      <w:marRight w:val="0"/>
      <w:marTop w:val="0"/>
      <w:marBottom w:val="0"/>
      <w:divBdr>
        <w:top w:val="none" w:sz="0" w:space="0" w:color="auto"/>
        <w:left w:val="none" w:sz="0" w:space="0" w:color="auto"/>
        <w:bottom w:val="none" w:sz="0" w:space="0" w:color="auto"/>
        <w:right w:val="none" w:sz="0" w:space="0" w:color="auto"/>
      </w:divBdr>
    </w:div>
    <w:div w:id="430515703">
      <w:bodyDiv w:val="1"/>
      <w:marLeft w:val="0"/>
      <w:marRight w:val="0"/>
      <w:marTop w:val="0"/>
      <w:marBottom w:val="0"/>
      <w:divBdr>
        <w:top w:val="none" w:sz="0" w:space="0" w:color="auto"/>
        <w:left w:val="none" w:sz="0" w:space="0" w:color="auto"/>
        <w:bottom w:val="none" w:sz="0" w:space="0" w:color="auto"/>
        <w:right w:val="none" w:sz="0" w:space="0" w:color="auto"/>
      </w:divBdr>
    </w:div>
    <w:div w:id="443548391">
      <w:bodyDiv w:val="1"/>
      <w:marLeft w:val="0"/>
      <w:marRight w:val="0"/>
      <w:marTop w:val="0"/>
      <w:marBottom w:val="0"/>
      <w:divBdr>
        <w:top w:val="none" w:sz="0" w:space="0" w:color="auto"/>
        <w:left w:val="none" w:sz="0" w:space="0" w:color="auto"/>
        <w:bottom w:val="none" w:sz="0" w:space="0" w:color="auto"/>
        <w:right w:val="none" w:sz="0" w:space="0" w:color="auto"/>
      </w:divBdr>
    </w:div>
    <w:div w:id="449514729">
      <w:bodyDiv w:val="1"/>
      <w:marLeft w:val="0"/>
      <w:marRight w:val="0"/>
      <w:marTop w:val="0"/>
      <w:marBottom w:val="0"/>
      <w:divBdr>
        <w:top w:val="none" w:sz="0" w:space="0" w:color="auto"/>
        <w:left w:val="none" w:sz="0" w:space="0" w:color="auto"/>
        <w:bottom w:val="none" w:sz="0" w:space="0" w:color="auto"/>
        <w:right w:val="none" w:sz="0" w:space="0" w:color="auto"/>
      </w:divBdr>
    </w:div>
    <w:div w:id="451051347">
      <w:bodyDiv w:val="1"/>
      <w:marLeft w:val="0"/>
      <w:marRight w:val="0"/>
      <w:marTop w:val="0"/>
      <w:marBottom w:val="0"/>
      <w:divBdr>
        <w:top w:val="none" w:sz="0" w:space="0" w:color="auto"/>
        <w:left w:val="none" w:sz="0" w:space="0" w:color="auto"/>
        <w:bottom w:val="none" w:sz="0" w:space="0" w:color="auto"/>
        <w:right w:val="none" w:sz="0" w:space="0" w:color="auto"/>
      </w:divBdr>
    </w:div>
    <w:div w:id="451630423">
      <w:bodyDiv w:val="1"/>
      <w:marLeft w:val="0"/>
      <w:marRight w:val="0"/>
      <w:marTop w:val="0"/>
      <w:marBottom w:val="0"/>
      <w:divBdr>
        <w:top w:val="none" w:sz="0" w:space="0" w:color="auto"/>
        <w:left w:val="none" w:sz="0" w:space="0" w:color="auto"/>
        <w:bottom w:val="none" w:sz="0" w:space="0" w:color="auto"/>
        <w:right w:val="none" w:sz="0" w:space="0" w:color="auto"/>
      </w:divBdr>
    </w:div>
    <w:div w:id="454326150">
      <w:bodyDiv w:val="1"/>
      <w:marLeft w:val="0"/>
      <w:marRight w:val="0"/>
      <w:marTop w:val="0"/>
      <w:marBottom w:val="0"/>
      <w:divBdr>
        <w:top w:val="none" w:sz="0" w:space="0" w:color="auto"/>
        <w:left w:val="none" w:sz="0" w:space="0" w:color="auto"/>
        <w:bottom w:val="none" w:sz="0" w:space="0" w:color="auto"/>
        <w:right w:val="none" w:sz="0" w:space="0" w:color="auto"/>
      </w:divBdr>
    </w:div>
    <w:div w:id="456604868">
      <w:bodyDiv w:val="1"/>
      <w:marLeft w:val="0"/>
      <w:marRight w:val="0"/>
      <w:marTop w:val="0"/>
      <w:marBottom w:val="0"/>
      <w:divBdr>
        <w:top w:val="none" w:sz="0" w:space="0" w:color="auto"/>
        <w:left w:val="none" w:sz="0" w:space="0" w:color="auto"/>
        <w:bottom w:val="none" w:sz="0" w:space="0" w:color="auto"/>
        <w:right w:val="none" w:sz="0" w:space="0" w:color="auto"/>
      </w:divBdr>
    </w:div>
    <w:div w:id="461580037">
      <w:bodyDiv w:val="1"/>
      <w:marLeft w:val="0"/>
      <w:marRight w:val="0"/>
      <w:marTop w:val="0"/>
      <w:marBottom w:val="0"/>
      <w:divBdr>
        <w:top w:val="none" w:sz="0" w:space="0" w:color="auto"/>
        <w:left w:val="none" w:sz="0" w:space="0" w:color="auto"/>
        <w:bottom w:val="none" w:sz="0" w:space="0" w:color="auto"/>
        <w:right w:val="none" w:sz="0" w:space="0" w:color="auto"/>
      </w:divBdr>
    </w:div>
    <w:div w:id="468745650">
      <w:bodyDiv w:val="1"/>
      <w:marLeft w:val="0"/>
      <w:marRight w:val="0"/>
      <w:marTop w:val="0"/>
      <w:marBottom w:val="0"/>
      <w:divBdr>
        <w:top w:val="none" w:sz="0" w:space="0" w:color="auto"/>
        <w:left w:val="none" w:sz="0" w:space="0" w:color="auto"/>
        <w:bottom w:val="none" w:sz="0" w:space="0" w:color="auto"/>
        <w:right w:val="none" w:sz="0" w:space="0" w:color="auto"/>
      </w:divBdr>
    </w:div>
    <w:div w:id="476335252">
      <w:bodyDiv w:val="1"/>
      <w:marLeft w:val="0"/>
      <w:marRight w:val="0"/>
      <w:marTop w:val="0"/>
      <w:marBottom w:val="0"/>
      <w:divBdr>
        <w:top w:val="none" w:sz="0" w:space="0" w:color="auto"/>
        <w:left w:val="none" w:sz="0" w:space="0" w:color="auto"/>
        <w:bottom w:val="none" w:sz="0" w:space="0" w:color="auto"/>
        <w:right w:val="none" w:sz="0" w:space="0" w:color="auto"/>
      </w:divBdr>
    </w:div>
    <w:div w:id="476646522">
      <w:bodyDiv w:val="1"/>
      <w:marLeft w:val="0"/>
      <w:marRight w:val="0"/>
      <w:marTop w:val="0"/>
      <w:marBottom w:val="0"/>
      <w:divBdr>
        <w:top w:val="none" w:sz="0" w:space="0" w:color="auto"/>
        <w:left w:val="none" w:sz="0" w:space="0" w:color="auto"/>
        <w:bottom w:val="none" w:sz="0" w:space="0" w:color="auto"/>
        <w:right w:val="none" w:sz="0" w:space="0" w:color="auto"/>
      </w:divBdr>
    </w:div>
    <w:div w:id="477108771">
      <w:bodyDiv w:val="1"/>
      <w:marLeft w:val="0"/>
      <w:marRight w:val="0"/>
      <w:marTop w:val="0"/>
      <w:marBottom w:val="0"/>
      <w:divBdr>
        <w:top w:val="none" w:sz="0" w:space="0" w:color="auto"/>
        <w:left w:val="none" w:sz="0" w:space="0" w:color="auto"/>
        <w:bottom w:val="none" w:sz="0" w:space="0" w:color="auto"/>
        <w:right w:val="none" w:sz="0" w:space="0" w:color="auto"/>
      </w:divBdr>
    </w:div>
    <w:div w:id="500583564">
      <w:bodyDiv w:val="1"/>
      <w:marLeft w:val="0"/>
      <w:marRight w:val="0"/>
      <w:marTop w:val="0"/>
      <w:marBottom w:val="0"/>
      <w:divBdr>
        <w:top w:val="none" w:sz="0" w:space="0" w:color="auto"/>
        <w:left w:val="none" w:sz="0" w:space="0" w:color="auto"/>
        <w:bottom w:val="none" w:sz="0" w:space="0" w:color="auto"/>
        <w:right w:val="none" w:sz="0" w:space="0" w:color="auto"/>
      </w:divBdr>
    </w:div>
    <w:div w:id="501510779">
      <w:bodyDiv w:val="1"/>
      <w:marLeft w:val="0"/>
      <w:marRight w:val="0"/>
      <w:marTop w:val="0"/>
      <w:marBottom w:val="0"/>
      <w:divBdr>
        <w:top w:val="none" w:sz="0" w:space="0" w:color="auto"/>
        <w:left w:val="none" w:sz="0" w:space="0" w:color="auto"/>
        <w:bottom w:val="none" w:sz="0" w:space="0" w:color="auto"/>
        <w:right w:val="none" w:sz="0" w:space="0" w:color="auto"/>
      </w:divBdr>
    </w:div>
    <w:div w:id="501629725">
      <w:bodyDiv w:val="1"/>
      <w:marLeft w:val="0"/>
      <w:marRight w:val="0"/>
      <w:marTop w:val="0"/>
      <w:marBottom w:val="0"/>
      <w:divBdr>
        <w:top w:val="none" w:sz="0" w:space="0" w:color="auto"/>
        <w:left w:val="none" w:sz="0" w:space="0" w:color="auto"/>
        <w:bottom w:val="none" w:sz="0" w:space="0" w:color="auto"/>
        <w:right w:val="none" w:sz="0" w:space="0" w:color="auto"/>
      </w:divBdr>
    </w:div>
    <w:div w:id="503514868">
      <w:bodyDiv w:val="1"/>
      <w:marLeft w:val="0"/>
      <w:marRight w:val="0"/>
      <w:marTop w:val="0"/>
      <w:marBottom w:val="0"/>
      <w:divBdr>
        <w:top w:val="none" w:sz="0" w:space="0" w:color="auto"/>
        <w:left w:val="none" w:sz="0" w:space="0" w:color="auto"/>
        <w:bottom w:val="none" w:sz="0" w:space="0" w:color="auto"/>
        <w:right w:val="none" w:sz="0" w:space="0" w:color="auto"/>
      </w:divBdr>
    </w:div>
    <w:div w:id="513306221">
      <w:bodyDiv w:val="1"/>
      <w:marLeft w:val="0"/>
      <w:marRight w:val="0"/>
      <w:marTop w:val="0"/>
      <w:marBottom w:val="0"/>
      <w:divBdr>
        <w:top w:val="none" w:sz="0" w:space="0" w:color="auto"/>
        <w:left w:val="none" w:sz="0" w:space="0" w:color="auto"/>
        <w:bottom w:val="none" w:sz="0" w:space="0" w:color="auto"/>
        <w:right w:val="none" w:sz="0" w:space="0" w:color="auto"/>
      </w:divBdr>
    </w:div>
    <w:div w:id="516625641">
      <w:bodyDiv w:val="1"/>
      <w:marLeft w:val="0"/>
      <w:marRight w:val="0"/>
      <w:marTop w:val="0"/>
      <w:marBottom w:val="0"/>
      <w:divBdr>
        <w:top w:val="none" w:sz="0" w:space="0" w:color="auto"/>
        <w:left w:val="none" w:sz="0" w:space="0" w:color="auto"/>
        <w:bottom w:val="none" w:sz="0" w:space="0" w:color="auto"/>
        <w:right w:val="none" w:sz="0" w:space="0" w:color="auto"/>
      </w:divBdr>
    </w:div>
    <w:div w:id="520242865">
      <w:bodyDiv w:val="1"/>
      <w:marLeft w:val="0"/>
      <w:marRight w:val="0"/>
      <w:marTop w:val="0"/>
      <w:marBottom w:val="0"/>
      <w:divBdr>
        <w:top w:val="none" w:sz="0" w:space="0" w:color="auto"/>
        <w:left w:val="none" w:sz="0" w:space="0" w:color="auto"/>
        <w:bottom w:val="none" w:sz="0" w:space="0" w:color="auto"/>
        <w:right w:val="none" w:sz="0" w:space="0" w:color="auto"/>
      </w:divBdr>
    </w:div>
    <w:div w:id="542836848">
      <w:bodyDiv w:val="1"/>
      <w:marLeft w:val="0"/>
      <w:marRight w:val="0"/>
      <w:marTop w:val="0"/>
      <w:marBottom w:val="0"/>
      <w:divBdr>
        <w:top w:val="none" w:sz="0" w:space="0" w:color="auto"/>
        <w:left w:val="none" w:sz="0" w:space="0" w:color="auto"/>
        <w:bottom w:val="none" w:sz="0" w:space="0" w:color="auto"/>
        <w:right w:val="none" w:sz="0" w:space="0" w:color="auto"/>
      </w:divBdr>
    </w:div>
    <w:div w:id="546184359">
      <w:bodyDiv w:val="1"/>
      <w:marLeft w:val="0"/>
      <w:marRight w:val="0"/>
      <w:marTop w:val="0"/>
      <w:marBottom w:val="0"/>
      <w:divBdr>
        <w:top w:val="none" w:sz="0" w:space="0" w:color="auto"/>
        <w:left w:val="none" w:sz="0" w:space="0" w:color="auto"/>
        <w:bottom w:val="none" w:sz="0" w:space="0" w:color="auto"/>
        <w:right w:val="none" w:sz="0" w:space="0" w:color="auto"/>
      </w:divBdr>
    </w:div>
    <w:div w:id="553199080">
      <w:bodyDiv w:val="1"/>
      <w:marLeft w:val="0"/>
      <w:marRight w:val="0"/>
      <w:marTop w:val="0"/>
      <w:marBottom w:val="0"/>
      <w:divBdr>
        <w:top w:val="none" w:sz="0" w:space="0" w:color="auto"/>
        <w:left w:val="none" w:sz="0" w:space="0" w:color="auto"/>
        <w:bottom w:val="none" w:sz="0" w:space="0" w:color="auto"/>
        <w:right w:val="none" w:sz="0" w:space="0" w:color="auto"/>
      </w:divBdr>
    </w:div>
    <w:div w:id="555896933">
      <w:bodyDiv w:val="1"/>
      <w:marLeft w:val="0"/>
      <w:marRight w:val="0"/>
      <w:marTop w:val="0"/>
      <w:marBottom w:val="0"/>
      <w:divBdr>
        <w:top w:val="none" w:sz="0" w:space="0" w:color="auto"/>
        <w:left w:val="none" w:sz="0" w:space="0" w:color="auto"/>
        <w:bottom w:val="none" w:sz="0" w:space="0" w:color="auto"/>
        <w:right w:val="none" w:sz="0" w:space="0" w:color="auto"/>
      </w:divBdr>
    </w:div>
    <w:div w:id="559898801">
      <w:bodyDiv w:val="1"/>
      <w:marLeft w:val="0"/>
      <w:marRight w:val="0"/>
      <w:marTop w:val="0"/>
      <w:marBottom w:val="0"/>
      <w:divBdr>
        <w:top w:val="none" w:sz="0" w:space="0" w:color="auto"/>
        <w:left w:val="none" w:sz="0" w:space="0" w:color="auto"/>
        <w:bottom w:val="none" w:sz="0" w:space="0" w:color="auto"/>
        <w:right w:val="none" w:sz="0" w:space="0" w:color="auto"/>
      </w:divBdr>
    </w:div>
    <w:div w:id="561911645">
      <w:bodyDiv w:val="1"/>
      <w:marLeft w:val="0"/>
      <w:marRight w:val="0"/>
      <w:marTop w:val="0"/>
      <w:marBottom w:val="0"/>
      <w:divBdr>
        <w:top w:val="none" w:sz="0" w:space="0" w:color="auto"/>
        <w:left w:val="none" w:sz="0" w:space="0" w:color="auto"/>
        <w:bottom w:val="none" w:sz="0" w:space="0" w:color="auto"/>
        <w:right w:val="none" w:sz="0" w:space="0" w:color="auto"/>
      </w:divBdr>
    </w:div>
    <w:div w:id="573398793">
      <w:bodyDiv w:val="1"/>
      <w:marLeft w:val="0"/>
      <w:marRight w:val="0"/>
      <w:marTop w:val="0"/>
      <w:marBottom w:val="0"/>
      <w:divBdr>
        <w:top w:val="none" w:sz="0" w:space="0" w:color="auto"/>
        <w:left w:val="none" w:sz="0" w:space="0" w:color="auto"/>
        <w:bottom w:val="none" w:sz="0" w:space="0" w:color="auto"/>
        <w:right w:val="none" w:sz="0" w:space="0" w:color="auto"/>
      </w:divBdr>
    </w:div>
    <w:div w:id="574432336">
      <w:bodyDiv w:val="1"/>
      <w:marLeft w:val="0"/>
      <w:marRight w:val="0"/>
      <w:marTop w:val="0"/>
      <w:marBottom w:val="0"/>
      <w:divBdr>
        <w:top w:val="none" w:sz="0" w:space="0" w:color="auto"/>
        <w:left w:val="none" w:sz="0" w:space="0" w:color="auto"/>
        <w:bottom w:val="none" w:sz="0" w:space="0" w:color="auto"/>
        <w:right w:val="none" w:sz="0" w:space="0" w:color="auto"/>
      </w:divBdr>
    </w:div>
    <w:div w:id="576330658">
      <w:bodyDiv w:val="1"/>
      <w:marLeft w:val="0"/>
      <w:marRight w:val="0"/>
      <w:marTop w:val="0"/>
      <w:marBottom w:val="0"/>
      <w:divBdr>
        <w:top w:val="none" w:sz="0" w:space="0" w:color="auto"/>
        <w:left w:val="none" w:sz="0" w:space="0" w:color="auto"/>
        <w:bottom w:val="none" w:sz="0" w:space="0" w:color="auto"/>
        <w:right w:val="none" w:sz="0" w:space="0" w:color="auto"/>
      </w:divBdr>
    </w:div>
    <w:div w:id="577790701">
      <w:bodyDiv w:val="1"/>
      <w:marLeft w:val="0"/>
      <w:marRight w:val="0"/>
      <w:marTop w:val="0"/>
      <w:marBottom w:val="0"/>
      <w:divBdr>
        <w:top w:val="none" w:sz="0" w:space="0" w:color="auto"/>
        <w:left w:val="none" w:sz="0" w:space="0" w:color="auto"/>
        <w:bottom w:val="none" w:sz="0" w:space="0" w:color="auto"/>
        <w:right w:val="none" w:sz="0" w:space="0" w:color="auto"/>
      </w:divBdr>
    </w:div>
    <w:div w:id="579602686">
      <w:bodyDiv w:val="1"/>
      <w:marLeft w:val="0"/>
      <w:marRight w:val="0"/>
      <w:marTop w:val="0"/>
      <w:marBottom w:val="0"/>
      <w:divBdr>
        <w:top w:val="none" w:sz="0" w:space="0" w:color="auto"/>
        <w:left w:val="none" w:sz="0" w:space="0" w:color="auto"/>
        <w:bottom w:val="none" w:sz="0" w:space="0" w:color="auto"/>
        <w:right w:val="none" w:sz="0" w:space="0" w:color="auto"/>
      </w:divBdr>
    </w:div>
    <w:div w:id="581647139">
      <w:bodyDiv w:val="1"/>
      <w:marLeft w:val="0"/>
      <w:marRight w:val="0"/>
      <w:marTop w:val="0"/>
      <w:marBottom w:val="0"/>
      <w:divBdr>
        <w:top w:val="none" w:sz="0" w:space="0" w:color="auto"/>
        <w:left w:val="none" w:sz="0" w:space="0" w:color="auto"/>
        <w:bottom w:val="none" w:sz="0" w:space="0" w:color="auto"/>
        <w:right w:val="none" w:sz="0" w:space="0" w:color="auto"/>
      </w:divBdr>
    </w:div>
    <w:div w:id="605583553">
      <w:bodyDiv w:val="1"/>
      <w:marLeft w:val="0"/>
      <w:marRight w:val="0"/>
      <w:marTop w:val="0"/>
      <w:marBottom w:val="0"/>
      <w:divBdr>
        <w:top w:val="none" w:sz="0" w:space="0" w:color="auto"/>
        <w:left w:val="none" w:sz="0" w:space="0" w:color="auto"/>
        <w:bottom w:val="none" w:sz="0" w:space="0" w:color="auto"/>
        <w:right w:val="none" w:sz="0" w:space="0" w:color="auto"/>
      </w:divBdr>
    </w:div>
    <w:div w:id="609238617">
      <w:bodyDiv w:val="1"/>
      <w:marLeft w:val="0"/>
      <w:marRight w:val="0"/>
      <w:marTop w:val="0"/>
      <w:marBottom w:val="0"/>
      <w:divBdr>
        <w:top w:val="none" w:sz="0" w:space="0" w:color="auto"/>
        <w:left w:val="none" w:sz="0" w:space="0" w:color="auto"/>
        <w:bottom w:val="none" w:sz="0" w:space="0" w:color="auto"/>
        <w:right w:val="none" w:sz="0" w:space="0" w:color="auto"/>
      </w:divBdr>
    </w:div>
    <w:div w:id="610671592">
      <w:bodyDiv w:val="1"/>
      <w:marLeft w:val="0"/>
      <w:marRight w:val="0"/>
      <w:marTop w:val="0"/>
      <w:marBottom w:val="0"/>
      <w:divBdr>
        <w:top w:val="none" w:sz="0" w:space="0" w:color="auto"/>
        <w:left w:val="none" w:sz="0" w:space="0" w:color="auto"/>
        <w:bottom w:val="none" w:sz="0" w:space="0" w:color="auto"/>
        <w:right w:val="none" w:sz="0" w:space="0" w:color="auto"/>
      </w:divBdr>
    </w:div>
    <w:div w:id="614605993">
      <w:bodyDiv w:val="1"/>
      <w:marLeft w:val="0"/>
      <w:marRight w:val="0"/>
      <w:marTop w:val="0"/>
      <w:marBottom w:val="0"/>
      <w:divBdr>
        <w:top w:val="none" w:sz="0" w:space="0" w:color="auto"/>
        <w:left w:val="none" w:sz="0" w:space="0" w:color="auto"/>
        <w:bottom w:val="none" w:sz="0" w:space="0" w:color="auto"/>
        <w:right w:val="none" w:sz="0" w:space="0" w:color="auto"/>
      </w:divBdr>
    </w:div>
    <w:div w:id="617641140">
      <w:bodyDiv w:val="1"/>
      <w:marLeft w:val="0"/>
      <w:marRight w:val="0"/>
      <w:marTop w:val="0"/>
      <w:marBottom w:val="0"/>
      <w:divBdr>
        <w:top w:val="none" w:sz="0" w:space="0" w:color="auto"/>
        <w:left w:val="none" w:sz="0" w:space="0" w:color="auto"/>
        <w:bottom w:val="none" w:sz="0" w:space="0" w:color="auto"/>
        <w:right w:val="none" w:sz="0" w:space="0" w:color="auto"/>
      </w:divBdr>
    </w:div>
    <w:div w:id="621109121">
      <w:bodyDiv w:val="1"/>
      <w:marLeft w:val="0"/>
      <w:marRight w:val="0"/>
      <w:marTop w:val="0"/>
      <w:marBottom w:val="0"/>
      <w:divBdr>
        <w:top w:val="none" w:sz="0" w:space="0" w:color="auto"/>
        <w:left w:val="none" w:sz="0" w:space="0" w:color="auto"/>
        <w:bottom w:val="none" w:sz="0" w:space="0" w:color="auto"/>
        <w:right w:val="none" w:sz="0" w:space="0" w:color="auto"/>
      </w:divBdr>
    </w:div>
    <w:div w:id="630087716">
      <w:bodyDiv w:val="1"/>
      <w:marLeft w:val="0"/>
      <w:marRight w:val="0"/>
      <w:marTop w:val="0"/>
      <w:marBottom w:val="0"/>
      <w:divBdr>
        <w:top w:val="none" w:sz="0" w:space="0" w:color="auto"/>
        <w:left w:val="none" w:sz="0" w:space="0" w:color="auto"/>
        <w:bottom w:val="none" w:sz="0" w:space="0" w:color="auto"/>
        <w:right w:val="none" w:sz="0" w:space="0" w:color="auto"/>
      </w:divBdr>
      <w:divsChild>
        <w:div w:id="1363166302">
          <w:marLeft w:val="0"/>
          <w:marRight w:val="0"/>
          <w:marTop w:val="0"/>
          <w:marBottom w:val="0"/>
          <w:divBdr>
            <w:top w:val="none" w:sz="0" w:space="0" w:color="auto"/>
            <w:left w:val="none" w:sz="0" w:space="0" w:color="auto"/>
            <w:bottom w:val="none" w:sz="0" w:space="0" w:color="auto"/>
            <w:right w:val="none" w:sz="0" w:space="0" w:color="auto"/>
          </w:divBdr>
        </w:div>
        <w:div w:id="1838494708">
          <w:marLeft w:val="0"/>
          <w:marRight w:val="0"/>
          <w:marTop w:val="0"/>
          <w:marBottom w:val="0"/>
          <w:divBdr>
            <w:top w:val="none" w:sz="0" w:space="0" w:color="auto"/>
            <w:left w:val="none" w:sz="0" w:space="0" w:color="auto"/>
            <w:bottom w:val="none" w:sz="0" w:space="0" w:color="auto"/>
            <w:right w:val="none" w:sz="0" w:space="0" w:color="auto"/>
          </w:divBdr>
        </w:div>
      </w:divsChild>
    </w:div>
    <w:div w:id="636761376">
      <w:bodyDiv w:val="1"/>
      <w:marLeft w:val="0"/>
      <w:marRight w:val="0"/>
      <w:marTop w:val="0"/>
      <w:marBottom w:val="0"/>
      <w:divBdr>
        <w:top w:val="none" w:sz="0" w:space="0" w:color="auto"/>
        <w:left w:val="none" w:sz="0" w:space="0" w:color="auto"/>
        <w:bottom w:val="none" w:sz="0" w:space="0" w:color="auto"/>
        <w:right w:val="none" w:sz="0" w:space="0" w:color="auto"/>
      </w:divBdr>
    </w:div>
    <w:div w:id="638807230">
      <w:bodyDiv w:val="1"/>
      <w:marLeft w:val="0"/>
      <w:marRight w:val="0"/>
      <w:marTop w:val="0"/>
      <w:marBottom w:val="0"/>
      <w:divBdr>
        <w:top w:val="none" w:sz="0" w:space="0" w:color="auto"/>
        <w:left w:val="none" w:sz="0" w:space="0" w:color="auto"/>
        <w:bottom w:val="none" w:sz="0" w:space="0" w:color="auto"/>
        <w:right w:val="none" w:sz="0" w:space="0" w:color="auto"/>
      </w:divBdr>
    </w:div>
    <w:div w:id="646055108">
      <w:bodyDiv w:val="1"/>
      <w:marLeft w:val="0"/>
      <w:marRight w:val="0"/>
      <w:marTop w:val="0"/>
      <w:marBottom w:val="0"/>
      <w:divBdr>
        <w:top w:val="none" w:sz="0" w:space="0" w:color="auto"/>
        <w:left w:val="none" w:sz="0" w:space="0" w:color="auto"/>
        <w:bottom w:val="none" w:sz="0" w:space="0" w:color="auto"/>
        <w:right w:val="none" w:sz="0" w:space="0" w:color="auto"/>
      </w:divBdr>
    </w:div>
    <w:div w:id="653531418">
      <w:bodyDiv w:val="1"/>
      <w:marLeft w:val="0"/>
      <w:marRight w:val="0"/>
      <w:marTop w:val="0"/>
      <w:marBottom w:val="0"/>
      <w:divBdr>
        <w:top w:val="none" w:sz="0" w:space="0" w:color="auto"/>
        <w:left w:val="none" w:sz="0" w:space="0" w:color="auto"/>
        <w:bottom w:val="none" w:sz="0" w:space="0" w:color="auto"/>
        <w:right w:val="none" w:sz="0" w:space="0" w:color="auto"/>
      </w:divBdr>
    </w:div>
    <w:div w:id="657660874">
      <w:bodyDiv w:val="1"/>
      <w:marLeft w:val="0"/>
      <w:marRight w:val="0"/>
      <w:marTop w:val="0"/>
      <w:marBottom w:val="0"/>
      <w:divBdr>
        <w:top w:val="none" w:sz="0" w:space="0" w:color="auto"/>
        <w:left w:val="none" w:sz="0" w:space="0" w:color="auto"/>
        <w:bottom w:val="none" w:sz="0" w:space="0" w:color="auto"/>
        <w:right w:val="none" w:sz="0" w:space="0" w:color="auto"/>
      </w:divBdr>
    </w:div>
    <w:div w:id="663045609">
      <w:bodyDiv w:val="1"/>
      <w:marLeft w:val="0"/>
      <w:marRight w:val="0"/>
      <w:marTop w:val="0"/>
      <w:marBottom w:val="0"/>
      <w:divBdr>
        <w:top w:val="none" w:sz="0" w:space="0" w:color="auto"/>
        <w:left w:val="none" w:sz="0" w:space="0" w:color="auto"/>
        <w:bottom w:val="none" w:sz="0" w:space="0" w:color="auto"/>
        <w:right w:val="none" w:sz="0" w:space="0" w:color="auto"/>
      </w:divBdr>
    </w:div>
    <w:div w:id="667485516">
      <w:bodyDiv w:val="1"/>
      <w:marLeft w:val="0"/>
      <w:marRight w:val="0"/>
      <w:marTop w:val="0"/>
      <w:marBottom w:val="0"/>
      <w:divBdr>
        <w:top w:val="none" w:sz="0" w:space="0" w:color="auto"/>
        <w:left w:val="none" w:sz="0" w:space="0" w:color="auto"/>
        <w:bottom w:val="none" w:sz="0" w:space="0" w:color="auto"/>
        <w:right w:val="none" w:sz="0" w:space="0" w:color="auto"/>
      </w:divBdr>
    </w:div>
    <w:div w:id="668480761">
      <w:bodyDiv w:val="1"/>
      <w:marLeft w:val="0"/>
      <w:marRight w:val="0"/>
      <w:marTop w:val="0"/>
      <w:marBottom w:val="0"/>
      <w:divBdr>
        <w:top w:val="none" w:sz="0" w:space="0" w:color="auto"/>
        <w:left w:val="none" w:sz="0" w:space="0" w:color="auto"/>
        <w:bottom w:val="none" w:sz="0" w:space="0" w:color="auto"/>
        <w:right w:val="none" w:sz="0" w:space="0" w:color="auto"/>
      </w:divBdr>
    </w:div>
    <w:div w:id="691347991">
      <w:bodyDiv w:val="1"/>
      <w:marLeft w:val="0"/>
      <w:marRight w:val="0"/>
      <w:marTop w:val="0"/>
      <w:marBottom w:val="0"/>
      <w:divBdr>
        <w:top w:val="none" w:sz="0" w:space="0" w:color="auto"/>
        <w:left w:val="none" w:sz="0" w:space="0" w:color="auto"/>
        <w:bottom w:val="none" w:sz="0" w:space="0" w:color="auto"/>
        <w:right w:val="none" w:sz="0" w:space="0" w:color="auto"/>
      </w:divBdr>
    </w:div>
    <w:div w:id="704713943">
      <w:bodyDiv w:val="1"/>
      <w:marLeft w:val="0"/>
      <w:marRight w:val="0"/>
      <w:marTop w:val="0"/>
      <w:marBottom w:val="0"/>
      <w:divBdr>
        <w:top w:val="none" w:sz="0" w:space="0" w:color="auto"/>
        <w:left w:val="none" w:sz="0" w:space="0" w:color="auto"/>
        <w:bottom w:val="none" w:sz="0" w:space="0" w:color="auto"/>
        <w:right w:val="none" w:sz="0" w:space="0" w:color="auto"/>
      </w:divBdr>
    </w:div>
    <w:div w:id="706761055">
      <w:bodyDiv w:val="1"/>
      <w:marLeft w:val="0"/>
      <w:marRight w:val="0"/>
      <w:marTop w:val="0"/>
      <w:marBottom w:val="0"/>
      <w:divBdr>
        <w:top w:val="none" w:sz="0" w:space="0" w:color="auto"/>
        <w:left w:val="none" w:sz="0" w:space="0" w:color="auto"/>
        <w:bottom w:val="none" w:sz="0" w:space="0" w:color="auto"/>
        <w:right w:val="none" w:sz="0" w:space="0" w:color="auto"/>
      </w:divBdr>
    </w:div>
    <w:div w:id="715276551">
      <w:bodyDiv w:val="1"/>
      <w:marLeft w:val="0"/>
      <w:marRight w:val="0"/>
      <w:marTop w:val="0"/>
      <w:marBottom w:val="0"/>
      <w:divBdr>
        <w:top w:val="none" w:sz="0" w:space="0" w:color="auto"/>
        <w:left w:val="none" w:sz="0" w:space="0" w:color="auto"/>
        <w:bottom w:val="none" w:sz="0" w:space="0" w:color="auto"/>
        <w:right w:val="none" w:sz="0" w:space="0" w:color="auto"/>
      </w:divBdr>
    </w:div>
    <w:div w:id="716389758">
      <w:bodyDiv w:val="1"/>
      <w:marLeft w:val="0"/>
      <w:marRight w:val="0"/>
      <w:marTop w:val="0"/>
      <w:marBottom w:val="0"/>
      <w:divBdr>
        <w:top w:val="none" w:sz="0" w:space="0" w:color="auto"/>
        <w:left w:val="none" w:sz="0" w:space="0" w:color="auto"/>
        <w:bottom w:val="none" w:sz="0" w:space="0" w:color="auto"/>
        <w:right w:val="none" w:sz="0" w:space="0" w:color="auto"/>
      </w:divBdr>
    </w:div>
    <w:div w:id="718633868">
      <w:bodyDiv w:val="1"/>
      <w:marLeft w:val="0"/>
      <w:marRight w:val="0"/>
      <w:marTop w:val="0"/>
      <w:marBottom w:val="0"/>
      <w:divBdr>
        <w:top w:val="none" w:sz="0" w:space="0" w:color="auto"/>
        <w:left w:val="none" w:sz="0" w:space="0" w:color="auto"/>
        <w:bottom w:val="none" w:sz="0" w:space="0" w:color="auto"/>
        <w:right w:val="none" w:sz="0" w:space="0" w:color="auto"/>
      </w:divBdr>
    </w:div>
    <w:div w:id="719327825">
      <w:bodyDiv w:val="1"/>
      <w:marLeft w:val="0"/>
      <w:marRight w:val="0"/>
      <w:marTop w:val="0"/>
      <w:marBottom w:val="0"/>
      <w:divBdr>
        <w:top w:val="none" w:sz="0" w:space="0" w:color="auto"/>
        <w:left w:val="none" w:sz="0" w:space="0" w:color="auto"/>
        <w:bottom w:val="none" w:sz="0" w:space="0" w:color="auto"/>
        <w:right w:val="none" w:sz="0" w:space="0" w:color="auto"/>
      </w:divBdr>
    </w:div>
    <w:div w:id="720598054">
      <w:bodyDiv w:val="1"/>
      <w:marLeft w:val="0"/>
      <w:marRight w:val="0"/>
      <w:marTop w:val="0"/>
      <w:marBottom w:val="0"/>
      <w:divBdr>
        <w:top w:val="none" w:sz="0" w:space="0" w:color="auto"/>
        <w:left w:val="none" w:sz="0" w:space="0" w:color="auto"/>
        <w:bottom w:val="none" w:sz="0" w:space="0" w:color="auto"/>
        <w:right w:val="none" w:sz="0" w:space="0" w:color="auto"/>
      </w:divBdr>
    </w:div>
    <w:div w:id="722949482">
      <w:bodyDiv w:val="1"/>
      <w:marLeft w:val="0"/>
      <w:marRight w:val="0"/>
      <w:marTop w:val="0"/>
      <w:marBottom w:val="0"/>
      <w:divBdr>
        <w:top w:val="none" w:sz="0" w:space="0" w:color="auto"/>
        <w:left w:val="none" w:sz="0" w:space="0" w:color="auto"/>
        <w:bottom w:val="none" w:sz="0" w:space="0" w:color="auto"/>
        <w:right w:val="none" w:sz="0" w:space="0" w:color="auto"/>
      </w:divBdr>
    </w:div>
    <w:div w:id="730036725">
      <w:bodyDiv w:val="1"/>
      <w:marLeft w:val="0"/>
      <w:marRight w:val="0"/>
      <w:marTop w:val="0"/>
      <w:marBottom w:val="0"/>
      <w:divBdr>
        <w:top w:val="none" w:sz="0" w:space="0" w:color="auto"/>
        <w:left w:val="none" w:sz="0" w:space="0" w:color="auto"/>
        <w:bottom w:val="none" w:sz="0" w:space="0" w:color="auto"/>
        <w:right w:val="none" w:sz="0" w:space="0" w:color="auto"/>
      </w:divBdr>
    </w:div>
    <w:div w:id="732896884">
      <w:bodyDiv w:val="1"/>
      <w:marLeft w:val="0"/>
      <w:marRight w:val="0"/>
      <w:marTop w:val="0"/>
      <w:marBottom w:val="0"/>
      <w:divBdr>
        <w:top w:val="none" w:sz="0" w:space="0" w:color="auto"/>
        <w:left w:val="none" w:sz="0" w:space="0" w:color="auto"/>
        <w:bottom w:val="none" w:sz="0" w:space="0" w:color="auto"/>
        <w:right w:val="none" w:sz="0" w:space="0" w:color="auto"/>
      </w:divBdr>
      <w:divsChild>
        <w:div w:id="923104695">
          <w:marLeft w:val="0"/>
          <w:marRight w:val="0"/>
          <w:marTop w:val="0"/>
          <w:marBottom w:val="0"/>
          <w:divBdr>
            <w:top w:val="none" w:sz="0" w:space="0" w:color="auto"/>
            <w:left w:val="none" w:sz="0" w:space="0" w:color="auto"/>
            <w:bottom w:val="none" w:sz="0" w:space="0" w:color="auto"/>
            <w:right w:val="none" w:sz="0" w:space="0" w:color="auto"/>
          </w:divBdr>
          <w:divsChild>
            <w:div w:id="166173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90071">
      <w:bodyDiv w:val="1"/>
      <w:marLeft w:val="0"/>
      <w:marRight w:val="0"/>
      <w:marTop w:val="0"/>
      <w:marBottom w:val="0"/>
      <w:divBdr>
        <w:top w:val="none" w:sz="0" w:space="0" w:color="auto"/>
        <w:left w:val="none" w:sz="0" w:space="0" w:color="auto"/>
        <w:bottom w:val="none" w:sz="0" w:space="0" w:color="auto"/>
        <w:right w:val="none" w:sz="0" w:space="0" w:color="auto"/>
      </w:divBdr>
    </w:div>
    <w:div w:id="740374582">
      <w:bodyDiv w:val="1"/>
      <w:marLeft w:val="0"/>
      <w:marRight w:val="0"/>
      <w:marTop w:val="0"/>
      <w:marBottom w:val="0"/>
      <w:divBdr>
        <w:top w:val="none" w:sz="0" w:space="0" w:color="auto"/>
        <w:left w:val="none" w:sz="0" w:space="0" w:color="auto"/>
        <w:bottom w:val="none" w:sz="0" w:space="0" w:color="auto"/>
        <w:right w:val="none" w:sz="0" w:space="0" w:color="auto"/>
      </w:divBdr>
    </w:div>
    <w:div w:id="750850385">
      <w:bodyDiv w:val="1"/>
      <w:marLeft w:val="0"/>
      <w:marRight w:val="0"/>
      <w:marTop w:val="0"/>
      <w:marBottom w:val="0"/>
      <w:divBdr>
        <w:top w:val="none" w:sz="0" w:space="0" w:color="auto"/>
        <w:left w:val="none" w:sz="0" w:space="0" w:color="auto"/>
        <w:bottom w:val="none" w:sz="0" w:space="0" w:color="auto"/>
        <w:right w:val="none" w:sz="0" w:space="0" w:color="auto"/>
      </w:divBdr>
      <w:divsChild>
        <w:div w:id="522521275">
          <w:marLeft w:val="0"/>
          <w:marRight w:val="0"/>
          <w:marTop w:val="0"/>
          <w:marBottom w:val="0"/>
          <w:divBdr>
            <w:top w:val="none" w:sz="0" w:space="0" w:color="auto"/>
            <w:left w:val="none" w:sz="0" w:space="0" w:color="auto"/>
            <w:bottom w:val="none" w:sz="0" w:space="0" w:color="auto"/>
            <w:right w:val="none" w:sz="0" w:space="0" w:color="auto"/>
          </w:divBdr>
        </w:div>
        <w:div w:id="1234201895">
          <w:marLeft w:val="0"/>
          <w:marRight w:val="0"/>
          <w:marTop w:val="0"/>
          <w:marBottom w:val="0"/>
          <w:divBdr>
            <w:top w:val="none" w:sz="0" w:space="0" w:color="auto"/>
            <w:left w:val="none" w:sz="0" w:space="0" w:color="auto"/>
            <w:bottom w:val="none" w:sz="0" w:space="0" w:color="auto"/>
            <w:right w:val="none" w:sz="0" w:space="0" w:color="auto"/>
          </w:divBdr>
          <w:divsChild>
            <w:div w:id="1411077938">
              <w:marLeft w:val="0"/>
              <w:marRight w:val="0"/>
              <w:marTop w:val="0"/>
              <w:marBottom w:val="0"/>
              <w:divBdr>
                <w:top w:val="none" w:sz="0" w:space="0" w:color="auto"/>
                <w:left w:val="none" w:sz="0" w:space="0" w:color="auto"/>
                <w:bottom w:val="none" w:sz="0" w:space="0" w:color="auto"/>
                <w:right w:val="none" w:sz="0" w:space="0" w:color="auto"/>
              </w:divBdr>
              <w:divsChild>
                <w:div w:id="1693722088">
                  <w:marLeft w:val="0"/>
                  <w:marRight w:val="0"/>
                  <w:marTop w:val="0"/>
                  <w:marBottom w:val="0"/>
                  <w:divBdr>
                    <w:top w:val="none" w:sz="0" w:space="0" w:color="auto"/>
                    <w:left w:val="none" w:sz="0" w:space="0" w:color="auto"/>
                    <w:bottom w:val="none" w:sz="0" w:space="0" w:color="auto"/>
                    <w:right w:val="none" w:sz="0" w:space="0" w:color="auto"/>
                  </w:divBdr>
                  <w:divsChild>
                    <w:div w:id="514341648">
                      <w:marLeft w:val="0"/>
                      <w:marRight w:val="0"/>
                      <w:marTop w:val="0"/>
                      <w:marBottom w:val="0"/>
                      <w:divBdr>
                        <w:top w:val="none" w:sz="0" w:space="0" w:color="auto"/>
                        <w:left w:val="none" w:sz="0" w:space="0" w:color="auto"/>
                        <w:bottom w:val="none" w:sz="0" w:space="0" w:color="auto"/>
                        <w:right w:val="none" w:sz="0" w:space="0" w:color="auto"/>
                      </w:divBdr>
                      <w:divsChild>
                        <w:div w:id="1290741670">
                          <w:marLeft w:val="0"/>
                          <w:marRight w:val="0"/>
                          <w:marTop w:val="0"/>
                          <w:marBottom w:val="0"/>
                          <w:divBdr>
                            <w:top w:val="none" w:sz="0" w:space="0" w:color="auto"/>
                            <w:left w:val="none" w:sz="0" w:space="0" w:color="auto"/>
                            <w:bottom w:val="none" w:sz="0" w:space="0" w:color="auto"/>
                            <w:right w:val="none" w:sz="0" w:space="0" w:color="auto"/>
                          </w:divBdr>
                          <w:divsChild>
                            <w:div w:id="1851069750">
                              <w:marLeft w:val="0"/>
                              <w:marRight w:val="0"/>
                              <w:marTop w:val="0"/>
                              <w:marBottom w:val="0"/>
                              <w:divBdr>
                                <w:top w:val="none" w:sz="0" w:space="0" w:color="auto"/>
                                <w:left w:val="none" w:sz="0" w:space="0" w:color="auto"/>
                                <w:bottom w:val="none" w:sz="0" w:space="0" w:color="auto"/>
                                <w:right w:val="none" w:sz="0" w:space="0" w:color="auto"/>
                              </w:divBdr>
                              <w:divsChild>
                                <w:div w:id="121662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0123197">
      <w:bodyDiv w:val="1"/>
      <w:marLeft w:val="0"/>
      <w:marRight w:val="0"/>
      <w:marTop w:val="0"/>
      <w:marBottom w:val="0"/>
      <w:divBdr>
        <w:top w:val="none" w:sz="0" w:space="0" w:color="auto"/>
        <w:left w:val="none" w:sz="0" w:space="0" w:color="auto"/>
        <w:bottom w:val="none" w:sz="0" w:space="0" w:color="auto"/>
        <w:right w:val="none" w:sz="0" w:space="0" w:color="auto"/>
      </w:divBdr>
    </w:div>
    <w:div w:id="777258197">
      <w:bodyDiv w:val="1"/>
      <w:marLeft w:val="0"/>
      <w:marRight w:val="0"/>
      <w:marTop w:val="0"/>
      <w:marBottom w:val="0"/>
      <w:divBdr>
        <w:top w:val="none" w:sz="0" w:space="0" w:color="auto"/>
        <w:left w:val="none" w:sz="0" w:space="0" w:color="auto"/>
        <w:bottom w:val="none" w:sz="0" w:space="0" w:color="auto"/>
        <w:right w:val="none" w:sz="0" w:space="0" w:color="auto"/>
      </w:divBdr>
    </w:div>
    <w:div w:id="804201486">
      <w:bodyDiv w:val="1"/>
      <w:marLeft w:val="0"/>
      <w:marRight w:val="0"/>
      <w:marTop w:val="0"/>
      <w:marBottom w:val="0"/>
      <w:divBdr>
        <w:top w:val="none" w:sz="0" w:space="0" w:color="auto"/>
        <w:left w:val="none" w:sz="0" w:space="0" w:color="auto"/>
        <w:bottom w:val="none" w:sz="0" w:space="0" w:color="auto"/>
        <w:right w:val="none" w:sz="0" w:space="0" w:color="auto"/>
      </w:divBdr>
    </w:div>
    <w:div w:id="811798825">
      <w:bodyDiv w:val="1"/>
      <w:marLeft w:val="0"/>
      <w:marRight w:val="0"/>
      <w:marTop w:val="0"/>
      <w:marBottom w:val="0"/>
      <w:divBdr>
        <w:top w:val="none" w:sz="0" w:space="0" w:color="auto"/>
        <w:left w:val="none" w:sz="0" w:space="0" w:color="auto"/>
        <w:bottom w:val="none" w:sz="0" w:space="0" w:color="auto"/>
        <w:right w:val="none" w:sz="0" w:space="0" w:color="auto"/>
      </w:divBdr>
    </w:div>
    <w:div w:id="817840685">
      <w:bodyDiv w:val="1"/>
      <w:marLeft w:val="0"/>
      <w:marRight w:val="0"/>
      <w:marTop w:val="0"/>
      <w:marBottom w:val="0"/>
      <w:divBdr>
        <w:top w:val="none" w:sz="0" w:space="0" w:color="auto"/>
        <w:left w:val="none" w:sz="0" w:space="0" w:color="auto"/>
        <w:bottom w:val="none" w:sz="0" w:space="0" w:color="auto"/>
        <w:right w:val="none" w:sz="0" w:space="0" w:color="auto"/>
      </w:divBdr>
    </w:div>
    <w:div w:id="833031199">
      <w:bodyDiv w:val="1"/>
      <w:marLeft w:val="0"/>
      <w:marRight w:val="0"/>
      <w:marTop w:val="0"/>
      <w:marBottom w:val="0"/>
      <w:divBdr>
        <w:top w:val="none" w:sz="0" w:space="0" w:color="auto"/>
        <w:left w:val="none" w:sz="0" w:space="0" w:color="auto"/>
        <w:bottom w:val="none" w:sz="0" w:space="0" w:color="auto"/>
        <w:right w:val="none" w:sz="0" w:space="0" w:color="auto"/>
      </w:divBdr>
    </w:div>
    <w:div w:id="840704239">
      <w:bodyDiv w:val="1"/>
      <w:marLeft w:val="0"/>
      <w:marRight w:val="0"/>
      <w:marTop w:val="0"/>
      <w:marBottom w:val="0"/>
      <w:divBdr>
        <w:top w:val="none" w:sz="0" w:space="0" w:color="auto"/>
        <w:left w:val="none" w:sz="0" w:space="0" w:color="auto"/>
        <w:bottom w:val="none" w:sz="0" w:space="0" w:color="auto"/>
        <w:right w:val="none" w:sz="0" w:space="0" w:color="auto"/>
      </w:divBdr>
    </w:div>
    <w:div w:id="841432183">
      <w:bodyDiv w:val="1"/>
      <w:marLeft w:val="0"/>
      <w:marRight w:val="0"/>
      <w:marTop w:val="0"/>
      <w:marBottom w:val="0"/>
      <w:divBdr>
        <w:top w:val="none" w:sz="0" w:space="0" w:color="auto"/>
        <w:left w:val="none" w:sz="0" w:space="0" w:color="auto"/>
        <w:bottom w:val="none" w:sz="0" w:space="0" w:color="auto"/>
        <w:right w:val="none" w:sz="0" w:space="0" w:color="auto"/>
      </w:divBdr>
    </w:div>
    <w:div w:id="850141178">
      <w:bodyDiv w:val="1"/>
      <w:marLeft w:val="0"/>
      <w:marRight w:val="0"/>
      <w:marTop w:val="0"/>
      <w:marBottom w:val="0"/>
      <w:divBdr>
        <w:top w:val="none" w:sz="0" w:space="0" w:color="auto"/>
        <w:left w:val="none" w:sz="0" w:space="0" w:color="auto"/>
        <w:bottom w:val="none" w:sz="0" w:space="0" w:color="auto"/>
        <w:right w:val="none" w:sz="0" w:space="0" w:color="auto"/>
      </w:divBdr>
    </w:div>
    <w:div w:id="851989827">
      <w:bodyDiv w:val="1"/>
      <w:marLeft w:val="0"/>
      <w:marRight w:val="0"/>
      <w:marTop w:val="0"/>
      <w:marBottom w:val="0"/>
      <w:divBdr>
        <w:top w:val="none" w:sz="0" w:space="0" w:color="auto"/>
        <w:left w:val="none" w:sz="0" w:space="0" w:color="auto"/>
        <w:bottom w:val="none" w:sz="0" w:space="0" w:color="auto"/>
        <w:right w:val="none" w:sz="0" w:space="0" w:color="auto"/>
      </w:divBdr>
    </w:div>
    <w:div w:id="860431338">
      <w:bodyDiv w:val="1"/>
      <w:marLeft w:val="0"/>
      <w:marRight w:val="0"/>
      <w:marTop w:val="0"/>
      <w:marBottom w:val="0"/>
      <w:divBdr>
        <w:top w:val="none" w:sz="0" w:space="0" w:color="auto"/>
        <w:left w:val="none" w:sz="0" w:space="0" w:color="auto"/>
        <w:bottom w:val="none" w:sz="0" w:space="0" w:color="auto"/>
        <w:right w:val="none" w:sz="0" w:space="0" w:color="auto"/>
      </w:divBdr>
    </w:div>
    <w:div w:id="865294700">
      <w:bodyDiv w:val="1"/>
      <w:marLeft w:val="0"/>
      <w:marRight w:val="0"/>
      <w:marTop w:val="0"/>
      <w:marBottom w:val="0"/>
      <w:divBdr>
        <w:top w:val="none" w:sz="0" w:space="0" w:color="auto"/>
        <w:left w:val="none" w:sz="0" w:space="0" w:color="auto"/>
        <w:bottom w:val="none" w:sz="0" w:space="0" w:color="auto"/>
        <w:right w:val="none" w:sz="0" w:space="0" w:color="auto"/>
      </w:divBdr>
    </w:div>
    <w:div w:id="872349911">
      <w:bodyDiv w:val="1"/>
      <w:marLeft w:val="0"/>
      <w:marRight w:val="0"/>
      <w:marTop w:val="0"/>
      <w:marBottom w:val="0"/>
      <w:divBdr>
        <w:top w:val="none" w:sz="0" w:space="0" w:color="auto"/>
        <w:left w:val="none" w:sz="0" w:space="0" w:color="auto"/>
        <w:bottom w:val="none" w:sz="0" w:space="0" w:color="auto"/>
        <w:right w:val="none" w:sz="0" w:space="0" w:color="auto"/>
      </w:divBdr>
    </w:div>
    <w:div w:id="884029496">
      <w:bodyDiv w:val="1"/>
      <w:marLeft w:val="0"/>
      <w:marRight w:val="0"/>
      <w:marTop w:val="0"/>
      <w:marBottom w:val="0"/>
      <w:divBdr>
        <w:top w:val="none" w:sz="0" w:space="0" w:color="auto"/>
        <w:left w:val="none" w:sz="0" w:space="0" w:color="auto"/>
        <w:bottom w:val="none" w:sz="0" w:space="0" w:color="auto"/>
        <w:right w:val="none" w:sz="0" w:space="0" w:color="auto"/>
      </w:divBdr>
    </w:div>
    <w:div w:id="886376647">
      <w:bodyDiv w:val="1"/>
      <w:marLeft w:val="0"/>
      <w:marRight w:val="0"/>
      <w:marTop w:val="0"/>
      <w:marBottom w:val="0"/>
      <w:divBdr>
        <w:top w:val="none" w:sz="0" w:space="0" w:color="auto"/>
        <w:left w:val="none" w:sz="0" w:space="0" w:color="auto"/>
        <w:bottom w:val="none" w:sz="0" w:space="0" w:color="auto"/>
        <w:right w:val="none" w:sz="0" w:space="0" w:color="auto"/>
      </w:divBdr>
    </w:div>
    <w:div w:id="888689485">
      <w:bodyDiv w:val="1"/>
      <w:marLeft w:val="0"/>
      <w:marRight w:val="0"/>
      <w:marTop w:val="0"/>
      <w:marBottom w:val="0"/>
      <w:divBdr>
        <w:top w:val="none" w:sz="0" w:space="0" w:color="auto"/>
        <w:left w:val="none" w:sz="0" w:space="0" w:color="auto"/>
        <w:bottom w:val="none" w:sz="0" w:space="0" w:color="auto"/>
        <w:right w:val="none" w:sz="0" w:space="0" w:color="auto"/>
      </w:divBdr>
    </w:div>
    <w:div w:id="891618953">
      <w:bodyDiv w:val="1"/>
      <w:marLeft w:val="0"/>
      <w:marRight w:val="0"/>
      <w:marTop w:val="0"/>
      <w:marBottom w:val="0"/>
      <w:divBdr>
        <w:top w:val="none" w:sz="0" w:space="0" w:color="auto"/>
        <w:left w:val="none" w:sz="0" w:space="0" w:color="auto"/>
        <w:bottom w:val="none" w:sz="0" w:space="0" w:color="auto"/>
        <w:right w:val="none" w:sz="0" w:space="0" w:color="auto"/>
      </w:divBdr>
    </w:div>
    <w:div w:id="909582385">
      <w:bodyDiv w:val="1"/>
      <w:marLeft w:val="0"/>
      <w:marRight w:val="0"/>
      <w:marTop w:val="0"/>
      <w:marBottom w:val="0"/>
      <w:divBdr>
        <w:top w:val="none" w:sz="0" w:space="0" w:color="auto"/>
        <w:left w:val="none" w:sz="0" w:space="0" w:color="auto"/>
        <w:bottom w:val="none" w:sz="0" w:space="0" w:color="auto"/>
        <w:right w:val="none" w:sz="0" w:space="0" w:color="auto"/>
      </w:divBdr>
    </w:div>
    <w:div w:id="915361108">
      <w:bodyDiv w:val="1"/>
      <w:marLeft w:val="0"/>
      <w:marRight w:val="0"/>
      <w:marTop w:val="0"/>
      <w:marBottom w:val="0"/>
      <w:divBdr>
        <w:top w:val="none" w:sz="0" w:space="0" w:color="auto"/>
        <w:left w:val="none" w:sz="0" w:space="0" w:color="auto"/>
        <w:bottom w:val="none" w:sz="0" w:space="0" w:color="auto"/>
        <w:right w:val="none" w:sz="0" w:space="0" w:color="auto"/>
      </w:divBdr>
    </w:div>
    <w:div w:id="928150797">
      <w:bodyDiv w:val="1"/>
      <w:marLeft w:val="0"/>
      <w:marRight w:val="0"/>
      <w:marTop w:val="0"/>
      <w:marBottom w:val="0"/>
      <w:divBdr>
        <w:top w:val="none" w:sz="0" w:space="0" w:color="auto"/>
        <w:left w:val="none" w:sz="0" w:space="0" w:color="auto"/>
        <w:bottom w:val="none" w:sz="0" w:space="0" w:color="auto"/>
        <w:right w:val="none" w:sz="0" w:space="0" w:color="auto"/>
      </w:divBdr>
    </w:div>
    <w:div w:id="940841674">
      <w:bodyDiv w:val="1"/>
      <w:marLeft w:val="0"/>
      <w:marRight w:val="0"/>
      <w:marTop w:val="0"/>
      <w:marBottom w:val="0"/>
      <w:divBdr>
        <w:top w:val="none" w:sz="0" w:space="0" w:color="auto"/>
        <w:left w:val="none" w:sz="0" w:space="0" w:color="auto"/>
        <w:bottom w:val="none" w:sz="0" w:space="0" w:color="auto"/>
        <w:right w:val="none" w:sz="0" w:space="0" w:color="auto"/>
      </w:divBdr>
    </w:div>
    <w:div w:id="946275216">
      <w:bodyDiv w:val="1"/>
      <w:marLeft w:val="0"/>
      <w:marRight w:val="0"/>
      <w:marTop w:val="0"/>
      <w:marBottom w:val="0"/>
      <w:divBdr>
        <w:top w:val="none" w:sz="0" w:space="0" w:color="auto"/>
        <w:left w:val="none" w:sz="0" w:space="0" w:color="auto"/>
        <w:bottom w:val="none" w:sz="0" w:space="0" w:color="auto"/>
        <w:right w:val="none" w:sz="0" w:space="0" w:color="auto"/>
      </w:divBdr>
    </w:div>
    <w:div w:id="953291075">
      <w:bodyDiv w:val="1"/>
      <w:marLeft w:val="0"/>
      <w:marRight w:val="0"/>
      <w:marTop w:val="0"/>
      <w:marBottom w:val="0"/>
      <w:divBdr>
        <w:top w:val="none" w:sz="0" w:space="0" w:color="auto"/>
        <w:left w:val="none" w:sz="0" w:space="0" w:color="auto"/>
        <w:bottom w:val="none" w:sz="0" w:space="0" w:color="auto"/>
        <w:right w:val="none" w:sz="0" w:space="0" w:color="auto"/>
      </w:divBdr>
    </w:div>
    <w:div w:id="955406262">
      <w:bodyDiv w:val="1"/>
      <w:marLeft w:val="0"/>
      <w:marRight w:val="0"/>
      <w:marTop w:val="0"/>
      <w:marBottom w:val="0"/>
      <w:divBdr>
        <w:top w:val="none" w:sz="0" w:space="0" w:color="auto"/>
        <w:left w:val="none" w:sz="0" w:space="0" w:color="auto"/>
        <w:bottom w:val="none" w:sz="0" w:space="0" w:color="auto"/>
        <w:right w:val="none" w:sz="0" w:space="0" w:color="auto"/>
      </w:divBdr>
    </w:div>
    <w:div w:id="958606621">
      <w:bodyDiv w:val="1"/>
      <w:marLeft w:val="0"/>
      <w:marRight w:val="0"/>
      <w:marTop w:val="0"/>
      <w:marBottom w:val="0"/>
      <w:divBdr>
        <w:top w:val="none" w:sz="0" w:space="0" w:color="auto"/>
        <w:left w:val="none" w:sz="0" w:space="0" w:color="auto"/>
        <w:bottom w:val="none" w:sz="0" w:space="0" w:color="auto"/>
        <w:right w:val="none" w:sz="0" w:space="0" w:color="auto"/>
      </w:divBdr>
    </w:div>
    <w:div w:id="959068730">
      <w:bodyDiv w:val="1"/>
      <w:marLeft w:val="0"/>
      <w:marRight w:val="0"/>
      <w:marTop w:val="0"/>
      <w:marBottom w:val="0"/>
      <w:divBdr>
        <w:top w:val="none" w:sz="0" w:space="0" w:color="auto"/>
        <w:left w:val="none" w:sz="0" w:space="0" w:color="auto"/>
        <w:bottom w:val="none" w:sz="0" w:space="0" w:color="auto"/>
        <w:right w:val="none" w:sz="0" w:space="0" w:color="auto"/>
      </w:divBdr>
      <w:divsChild>
        <w:div w:id="1862664590">
          <w:marLeft w:val="0"/>
          <w:marRight w:val="0"/>
          <w:marTop w:val="0"/>
          <w:marBottom w:val="0"/>
          <w:divBdr>
            <w:top w:val="none" w:sz="0" w:space="0" w:color="auto"/>
            <w:left w:val="none" w:sz="0" w:space="0" w:color="auto"/>
            <w:bottom w:val="none" w:sz="0" w:space="0" w:color="auto"/>
            <w:right w:val="none" w:sz="0" w:space="0" w:color="auto"/>
          </w:divBdr>
        </w:div>
      </w:divsChild>
    </w:div>
    <w:div w:id="966593675">
      <w:bodyDiv w:val="1"/>
      <w:marLeft w:val="0"/>
      <w:marRight w:val="0"/>
      <w:marTop w:val="0"/>
      <w:marBottom w:val="0"/>
      <w:divBdr>
        <w:top w:val="none" w:sz="0" w:space="0" w:color="auto"/>
        <w:left w:val="none" w:sz="0" w:space="0" w:color="auto"/>
        <w:bottom w:val="none" w:sz="0" w:space="0" w:color="auto"/>
        <w:right w:val="none" w:sz="0" w:space="0" w:color="auto"/>
      </w:divBdr>
      <w:divsChild>
        <w:div w:id="129252261">
          <w:marLeft w:val="0"/>
          <w:marRight w:val="0"/>
          <w:marTop w:val="0"/>
          <w:marBottom w:val="0"/>
          <w:divBdr>
            <w:top w:val="none" w:sz="0" w:space="0" w:color="auto"/>
            <w:left w:val="none" w:sz="0" w:space="0" w:color="auto"/>
            <w:bottom w:val="none" w:sz="0" w:space="0" w:color="auto"/>
            <w:right w:val="none" w:sz="0" w:space="0" w:color="auto"/>
          </w:divBdr>
        </w:div>
        <w:div w:id="225460787">
          <w:marLeft w:val="0"/>
          <w:marRight w:val="0"/>
          <w:marTop w:val="0"/>
          <w:marBottom w:val="0"/>
          <w:divBdr>
            <w:top w:val="none" w:sz="0" w:space="0" w:color="auto"/>
            <w:left w:val="none" w:sz="0" w:space="0" w:color="auto"/>
            <w:bottom w:val="none" w:sz="0" w:space="0" w:color="auto"/>
            <w:right w:val="none" w:sz="0" w:space="0" w:color="auto"/>
          </w:divBdr>
        </w:div>
        <w:div w:id="668993241">
          <w:marLeft w:val="0"/>
          <w:marRight w:val="0"/>
          <w:marTop w:val="0"/>
          <w:marBottom w:val="0"/>
          <w:divBdr>
            <w:top w:val="none" w:sz="0" w:space="0" w:color="auto"/>
            <w:left w:val="none" w:sz="0" w:space="0" w:color="auto"/>
            <w:bottom w:val="none" w:sz="0" w:space="0" w:color="auto"/>
            <w:right w:val="none" w:sz="0" w:space="0" w:color="auto"/>
          </w:divBdr>
        </w:div>
        <w:div w:id="685178961">
          <w:marLeft w:val="0"/>
          <w:marRight w:val="0"/>
          <w:marTop w:val="0"/>
          <w:marBottom w:val="0"/>
          <w:divBdr>
            <w:top w:val="none" w:sz="0" w:space="0" w:color="auto"/>
            <w:left w:val="none" w:sz="0" w:space="0" w:color="auto"/>
            <w:bottom w:val="none" w:sz="0" w:space="0" w:color="auto"/>
            <w:right w:val="none" w:sz="0" w:space="0" w:color="auto"/>
          </w:divBdr>
        </w:div>
        <w:div w:id="1340959767">
          <w:marLeft w:val="0"/>
          <w:marRight w:val="0"/>
          <w:marTop w:val="0"/>
          <w:marBottom w:val="0"/>
          <w:divBdr>
            <w:top w:val="none" w:sz="0" w:space="0" w:color="auto"/>
            <w:left w:val="none" w:sz="0" w:space="0" w:color="auto"/>
            <w:bottom w:val="none" w:sz="0" w:space="0" w:color="auto"/>
            <w:right w:val="none" w:sz="0" w:space="0" w:color="auto"/>
          </w:divBdr>
        </w:div>
        <w:div w:id="1351756555">
          <w:marLeft w:val="0"/>
          <w:marRight w:val="0"/>
          <w:marTop w:val="0"/>
          <w:marBottom w:val="0"/>
          <w:divBdr>
            <w:top w:val="none" w:sz="0" w:space="0" w:color="auto"/>
            <w:left w:val="none" w:sz="0" w:space="0" w:color="auto"/>
            <w:bottom w:val="none" w:sz="0" w:space="0" w:color="auto"/>
            <w:right w:val="none" w:sz="0" w:space="0" w:color="auto"/>
          </w:divBdr>
        </w:div>
        <w:div w:id="1374185333">
          <w:marLeft w:val="0"/>
          <w:marRight w:val="0"/>
          <w:marTop w:val="0"/>
          <w:marBottom w:val="0"/>
          <w:divBdr>
            <w:top w:val="none" w:sz="0" w:space="0" w:color="auto"/>
            <w:left w:val="none" w:sz="0" w:space="0" w:color="auto"/>
            <w:bottom w:val="none" w:sz="0" w:space="0" w:color="auto"/>
            <w:right w:val="none" w:sz="0" w:space="0" w:color="auto"/>
          </w:divBdr>
        </w:div>
        <w:div w:id="1829008783">
          <w:marLeft w:val="0"/>
          <w:marRight w:val="0"/>
          <w:marTop w:val="0"/>
          <w:marBottom w:val="0"/>
          <w:divBdr>
            <w:top w:val="none" w:sz="0" w:space="0" w:color="auto"/>
            <w:left w:val="none" w:sz="0" w:space="0" w:color="auto"/>
            <w:bottom w:val="none" w:sz="0" w:space="0" w:color="auto"/>
            <w:right w:val="none" w:sz="0" w:space="0" w:color="auto"/>
          </w:divBdr>
        </w:div>
        <w:div w:id="2006936748">
          <w:marLeft w:val="0"/>
          <w:marRight w:val="0"/>
          <w:marTop w:val="0"/>
          <w:marBottom w:val="0"/>
          <w:divBdr>
            <w:top w:val="none" w:sz="0" w:space="0" w:color="auto"/>
            <w:left w:val="none" w:sz="0" w:space="0" w:color="auto"/>
            <w:bottom w:val="none" w:sz="0" w:space="0" w:color="auto"/>
            <w:right w:val="none" w:sz="0" w:space="0" w:color="auto"/>
          </w:divBdr>
        </w:div>
        <w:div w:id="2103182709">
          <w:marLeft w:val="0"/>
          <w:marRight w:val="0"/>
          <w:marTop w:val="0"/>
          <w:marBottom w:val="0"/>
          <w:divBdr>
            <w:top w:val="none" w:sz="0" w:space="0" w:color="auto"/>
            <w:left w:val="none" w:sz="0" w:space="0" w:color="auto"/>
            <w:bottom w:val="none" w:sz="0" w:space="0" w:color="auto"/>
            <w:right w:val="none" w:sz="0" w:space="0" w:color="auto"/>
          </w:divBdr>
        </w:div>
      </w:divsChild>
    </w:div>
    <w:div w:id="978805893">
      <w:bodyDiv w:val="1"/>
      <w:marLeft w:val="0"/>
      <w:marRight w:val="0"/>
      <w:marTop w:val="0"/>
      <w:marBottom w:val="0"/>
      <w:divBdr>
        <w:top w:val="none" w:sz="0" w:space="0" w:color="auto"/>
        <w:left w:val="none" w:sz="0" w:space="0" w:color="auto"/>
        <w:bottom w:val="none" w:sz="0" w:space="0" w:color="auto"/>
        <w:right w:val="none" w:sz="0" w:space="0" w:color="auto"/>
      </w:divBdr>
    </w:div>
    <w:div w:id="988749670">
      <w:bodyDiv w:val="1"/>
      <w:marLeft w:val="0"/>
      <w:marRight w:val="0"/>
      <w:marTop w:val="0"/>
      <w:marBottom w:val="0"/>
      <w:divBdr>
        <w:top w:val="none" w:sz="0" w:space="0" w:color="auto"/>
        <w:left w:val="none" w:sz="0" w:space="0" w:color="auto"/>
        <w:bottom w:val="none" w:sz="0" w:space="0" w:color="auto"/>
        <w:right w:val="none" w:sz="0" w:space="0" w:color="auto"/>
      </w:divBdr>
    </w:div>
    <w:div w:id="990476639">
      <w:bodyDiv w:val="1"/>
      <w:marLeft w:val="0"/>
      <w:marRight w:val="0"/>
      <w:marTop w:val="0"/>
      <w:marBottom w:val="0"/>
      <w:divBdr>
        <w:top w:val="none" w:sz="0" w:space="0" w:color="auto"/>
        <w:left w:val="none" w:sz="0" w:space="0" w:color="auto"/>
        <w:bottom w:val="none" w:sz="0" w:space="0" w:color="auto"/>
        <w:right w:val="none" w:sz="0" w:space="0" w:color="auto"/>
      </w:divBdr>
    </w:div>
    <w:div w:id="994996769">
      <w:bodyDiv w:val="1"/>
      <w:marLeft w:val="0"/>
      <w:marRight w:val="0"/>
      <w:marTop w:val="0"/>
      <w:marBottom w:val="0"/>
      <w:divBdr>
        <w:top w:val="none" w:sz="0" w:space="0" w:color="auto"/>
        <w:left w:val="none" w:sz="0" w:space="0" w:color="auto"/>
        <w:bottom w:val="none" w:sz="0" w:space="0" w:color="auto"/>
        <w:right w:val="none" w:sz="0" w:space="0" w:color="auto"/>
      </w:divBdr>
    </w:div>
    <w:div w:id="998847626">
      <w:bodyDiv w:val="1"/>
      <w:marLeft w:val="0"/>
      <w:marRight w:val="0"/>
      <w:marTop w:val="0"/>
      <w:marBottom w:val="0"/>
      <w:divBdr>
        <w:top w:val="none" w:sz="0" w:space="0" w:color="auto"/>
        <w:left w:val="none" w:sz="0" w:space="0" w:color="auto"/>
        <w:bottom w:val="none" w:sz="0" w:space="0" w:color="auto"/>
        <w:right w:val="none" w:sz="0" w:space="0" w:color="auto"/>
      </w:divBdr>
    </w:div>
    <w:div w:id="1001396920">
      <w:bodyDiv w:val="1"/>
      <w:marLeft w:val="0"/>
      <w:marRight w:val="0"/>
      <w:marTop w:val="0"/>
      <w:marBottom w:val="0"/>
      <w:divBdr>
        <w:top w:val="none" w:sz="0" w:space="0" w:color="auto"/>
        <w:left w:val="none" w:sz="0" w:space="0" w:color="auto"/>
        <w:bottom w:val="none" w:sz="0" w:space="0" w:color="auto"/>
        <w:right w:val="none" w:sz="0" w:space="0" w:color="auto"/>
      </w:divBdr>
    </w:div>
    <w:div w:id="1004748963">
      <w:bodyDiv w:val="1"/>
      <w:marLeft w:val="0"/>
      <w:marRight w:val="0"/>
      <w:marTop w:val="0"/>
      <w:marBottom w:val="0"/>
      <w:divBdr>
        <w:top w:val="none" w:sz="0" w:space="0" w:color="auto"/>
        <w:left w:val="none" w:sz="0" w:space="0" w:color="auto"/>
        <w:bottom w:val="none" w:sz="0" w:space="0" w:color="auto"/>
        <w:right w:val="none" w:sz="0" w:space="0" w:color="auto"/>
      </w:divBdr>
    </w:div>
    <w:div w:id="1005786289">
      <w:bodyDiv w:val="1"/>
      <w:marLeft w:val="0"/>
      <w:marRight w:val="0"/>
      <w:marTop w:val="0"/>
      <w:marBottom w:val="0"/>
      <w:divBdr>
        <w:top w:val="none" w:sz="0" w:space="0" w:color="auto"/>
        <w:left w:val="none" w:sz="0" w:space="0" w:color="auto"/>
        <w:bottom w:val="none" w:sz="0" w:space="0" w:color="auto"/>
        <w:right w:val="none" w:sz="0" w:space="0" w:color="auto"/>
      </w:divBdr>
    </w:div>
    <w:div w:id="1021277070">
      <w:bodyDiv w:val="1"/>
      <w:marLeft w:val="0"/>
      <w:marRight w:val="0"/>
      <w:marTop w:val="0"/>
      <w:marBottom w:val="0"/>
      <w:divBdr>
        <w:top w:val="none" w:sz="0" w:space="0" w:color="auto"/>
        <w:left w:val="none" w:sz="0" w:space="0" w:color="auto"/>
        <w:bottom w:val="none" w:sz="0" w:space="0" w:color="auto"/>
        <w:right w:val="none" w:sz="0" w:space="0" w:color="auto"/>
      </w:divBdr>
      <w:divsChild>
        <w:div w:id="868491821">
          <w:marLeft w:val="0"/>
          <w:marRight w:val="0"/>
          <w:marTop w:val="0"/>
          <w:marBottom w:val="0"/>
          <w:divBdr>
            <w:top w:val="none" w:sz="0" w:space="0" w:color="auto"/>
            <w:left w:val="none" w:sz="0" w:space="0" w:color="auto"/>
            <w:bottom w:val="none" w:sz="0" w:space="0" w:color="auto"/>
            <w:right w:val="none" w:sz="0" w:space="0" w:color="auto"/>
          </w:divBdr>
        </w:div>
      </w:divsChild>
    </w:div>
    <w:div w:id="1035739324">
      <w:bodyDiv w:val="1"/>
      <w:marLeft w:val="0"/>
      <w:marRight w:val="0"/>
      <w:marTop w:val="0"/>
      <w:marBottom w:val="0"/>
      <w:divBdr>
        <w:top w:val="none" w:sz="0" w:space="0" w:color="auto"/>
        <w:left w:val="none" w:sz="0" w:space="0" w:color="auto"/>
        <w:bottom w:val="none" w:sz="0" w:space="0" w:color="auto"/>
        <w:right w:val="none" w:sz="0" w:space="0" w:color="auto"/>
      </w:divBdr>
    </w:div>
    <w:div w:id="1046485444">
      <w:bodyDiv w:val="1"/>
      <w:marLeft w:val="0"/>
      <w:marRight w:val="0"/>
      <w:marTop w:val="0"/>
      <w:marBottom w:val="0"/>
      <w:divBdr>
        <w:top w:val="none" w:sz="0" w:space="0" w:color="auto"/>
        <w:left w:val="none" w:sz="0" w:space="0" w:color="auto"/>
        <w:bottom w:val="none" w:sz="0" w:space="0" w:color="auto"/>
        <w:right w:val="none" w:sz="0" w:space="0" w:color="auto"/>
      </w:divBdr>
    </w:div>
    <w:div w:id="1058816922">
      <w:bodyDiv w:val="1"/>
      <w:marLeft w:val="0"/>
      <w:marRight w:val="0"/>
      <w:marTop w:val="0"/>
      <w:marBottom w:val="0"/>
      <w:divBdr>
        <w:top w:val="none" w:sz="0" w:space="0" w:color="auto"/>
        <w:left w:val="none" w:sz="0" w:space="0" w:color="auto"/>
        <w:bottom w:val="none" w:sz="0" w:space="0" w:color="auto"/>
        <w:right w:val="none" w:sz="0" w:space="0" w:color="auto"/>
      </w:divBdr>
    </w:div>
    <w:div w:id="1059329766">
      <w:bodyDiv w:val="1"/>
      <w:marLeft w:val="0"/>
      <w:marRight w:val="0"/>
      <w:marTop w:val="0"/>
      <w:marBottom w:val="0"/>
      <w:divBdr>
        <w:top w:val="none" w:sz="0" w:space="0" w:color="auto"/>
        <w:left w:val="none" w:sz="0" w:space="0" w:color="auto"/>
        <w:bottom w:val="none" w:sz="0" w:space="0" w:color="auto"/>
        <w:right w:val="none" w:sz="0" w:space="0" w:color="auto"/>
      </w:divBdr>
    </w:div>
    <w:div w:id="1068653619">
      <w:bodyDiv w:val="1"/>
      <w:marLeft w:val="0"/>
      <w:marRight w:val="0"/>
      <w:marTop w:val="0"/>
      <w:marBottom w:val="0"/>
      <w:divBdr>
        <w:top w:val="none" w:sz="0" w:space="0" w:color="auto"/>
        <w:left w:val="none" w:sz="0" w:space="0" w:color="auto"/>
        <w:bottom w:val="none" w:sz="0" w:space="0" w:color="auto"/>
        <w:right w:val="none" w:sz="0" w:space="0" w:color="auto"/>
      </w:divBdr>
    </w:div>
    <w:div w:id="1072775486">
      <w:bodyDiv w:val="1"/>
      <w:marLeft w:val="0"/>
      <w:marRight w:val="0"/>
      <w:marTop w:val="0"/>
      <w:marBottom w:val="0"/>
      <w:divBdr>
        <w:top w:val="none" w:sz="0" w:space="0" w:color="auto"/>
        <w:left w:val="none" w:sz="0" w:space="0" w:color="auto"/>
        <w:bottom w:val="none" w:sz="0" w:space="0" w:color="auto"/>
        <w:right w:val="none" w:sz="0" w:space="0" w:color="auto"/>
      </w:divBdr>
    </w:div>
    <w:div w:id="1077167827">
      <w:bodyDiv w:val="1"/>
      <w:marLeft w:val="0"/>
      <w:marRight w:val="0"/>
      <w:marTop w:val="0"/>
      <w:marBottom w:val="0"/>
      <w:divBdr>
        <w:top w:val="none" w:sz="0" w:space="0" w:color="auto"/>
        <w:left w:val="none" w:sz="0" w:space="0" w:color="auto"/>
        <w:bottom w:val="none" w:sz="0" w:space="0" w:color="auto"/>
        <w:right w:val="none" w:sz="0" w:space="0" w:color="auto"/>
      </w:divBdr>
    </w:div>
    <w:div w:id="1082917825">
      <w:bodyDiv w:val="1"/>
      <w:marLeft w:val="0"/>
      <w:marRight w:val="0"/>
      <w:marTop w:val="0"/>
      <w:marBottom w:val="0"/>
      <w:divBdr>
        <w:top w:val="none" w:sz="0" w:space="0" w:color="auto"/>
        <w:left w:val="none" w:sz="0" w:space="0" w:color="auto"/>
        <w:bottom w:val="none" w:sz="0" w:space="0" w:color="auto"/>
        <w:right w:val="none" w:sz="0" w:space="0" w:color="auto"/>
      </w:divBdr>
    </w:div>
    <w:div w:id="1084567919">
      <w:bodyDiv w:val="1"/>
      <w:marLeft w:val="0"/>
      <w:marRight w:val="0"/>
      <w:marTop w:val="0"/>
      <w:marBottom w:val="0"/>
      <w:divBdr>
        <w:top w:val="none" w:sz="0" w:space="0" w:color="auto"/>
        <w:left w:val="none" w:sz="0" w:space="0" w:color="auto"/>
        <w:bottom w:val="none" w:sz="0" w:space="0" w:color="auto"/>
        <w:right w:val="none" w:sz="0" w:space="0" w:color="auto"/>
      </w:divBdr>
    </w:div>
    <w:div w:id="1087077440">
      <w:bodyDiv w:val="1"/>
      <w:marLeft w:val="0"/>
      <w:marRight w:val="0"/>
      <w:marTop w:val="0"/>
      <w:marBottom w:val="0"/>
      <w:divBdr>
        <w:top w:val="none" w:sz="0" w:space="0" w:color="auto"/>
        <w:left w:val="none" w:sz="0" w:space="0" w:color="auto"/>
        <w:bottom w:val="none" w:sz="0" w:space="0" w:color="auto"/>
        <w:right w:val="none" w:sz="0" w:space="0" w:color="auto"/>
      </w:divBdr>
    </w:div>
    <w:div w:id="1087339648">
      <w:bodyDiv w:val="1"/>
      <w:marLeft w:val="0"/>
      <w:marRight w:val="0"/>
      <w:marTop w:val="0"/>
      <w:marBottom w:val="0"/>
      <w:divBdr>
        <w:top w:val="none" w:sz="0" w:space="0" w:color="auto"/>
        <w:left w:val="none" w:sz="0" w:space="0" w:color="auto"/>
        <w:bottom w:val="none" w:sz="0" w:space="0" w:color="auto"/>
        <w:right w:val="none" w:sz="0" w:space="0" w:color="auto"/>
      </w:divBdr>
    </w:div>
    <w:div w:id="1092973318">
      <w:bodyDiv w:val="1"/>
      <w:marLeft w:val="0"/>
      <w:marRight w:val="0"/>
      <w:marTop w:val="0"/>
      <w:marBottom w:val="0"/>
      <w:divBdr>
        <w:top w:val="none" w:sz="0" w:space="0" w:color="auto"/>
        <w:left w:val="none" w:sz="0" w:space="0" w:color="auto"/>
        <w:bottom w:val="none" w:sz="0" w:space="0" w:color="auto"/>
        <w:right w:val="none" w:sz="0" w:space="0" w:color="auto"/>
      </w:divBdr>
    </w:div>
    <w:div w:id="1093665211">
      <w:bodyDiv w:val="1"/>
      <w:marLeft w:val="0"/>
      <w:marRight w:val="0"/>
      <w:marTop w:val="0"/>
      <w:marBottom w:val="0"/>
      <w:divBdr>
        <w:top w:val="none" w:sz="0" w:space="0" w:color="auto"/>
        <w:left w:val="none" w:sz="0" w:space="0" w:color="auto"/>
        <w:bottom w:val="none" w:sz="0" w:space="0" w:color="auto"/>
        <w:right w:val="none" w:sz="0" w:space="0" w:color="auto"/>
      </w:divBdr>
    </w:div>
    <w:div w:id="1094784989">
      <w:bodyDiv w:val="1"/>
      <w:marLeft w:val="0"/>
      <w:marRight w:val="0"/>
      <w:marTop w:val="0"/>
      <w:marBottom w:val="0"/>
      <w:divBdr>
        <w:top w:val="none" w:sz="0" w:space="0" w:color="auto"/>
        <w:left w:val="none" w:sz="0" w:space="0" w:color="auto"/>
        <w:bottom w:val="none" w:sz="0" w:space="0" w:color="auto"/>
        <w:right w:val="none" w:sz="0" w:space="0" w:color="auto"/>
      </w:divBdr>
    </w:div>
    <w:div w:id="1099374105">
      <w:bodyDiv w:val="1"/>
      <w:marLeft w:val="0"/>
      <w:marRight w:val="0"/>
      <w:marTop w:val="0"/>
      <w:marBottom w:val="0"/>
      <w:divBdr>
        <w:top w:val="none" w:sz="0" w:space="0" w:color="auto"/>
        <w:left w:val="none" w:sz="0" w:space="0" w:color="auto"/>
        <w:bottom w:val="none" w:sz="0" w:space="0" w:color="auto"/>
        <w:right w:val="none" w:sz="0" w:space="0" w:color="auto"/>
      </w:divBdr>
    </w:div>
    <w:div w:id="1100373514">
      <w:bodyDiv w:val="1"/>
      <w:marLeft w:val="0"/>
      <w:marRight w:val="0"/>
      <w:marTop w:val="0"/>
      <w:marBottom w:val="0"/>
      <w:divBdr>
        <w:top w:val="none" w:sz="0" w:space="0" w:color="auto"/>
        <w:left w:val="none" w:sz="0" w:space="0" w:color="auto"/>
        <w:bottom w:val="none" w:sz="0" w:space="0" w:color="auto"/>
        <w:right w:val="none" w:sz="0" w:space="0" w:color="auto"/>
      </w:divBdr>
    </w:div>
    <w:div w:id="1104808316">
      <w:bodyDiv w:val="1"/>
      <w:marLeft w:val="0"/>
      <w:marRight w:val="0"/>
      <w:marTop w:val="0"/>
      <w:marBottom w:val="0"/>
      <w:divBdr>
        <w:top w:val="none" w:sz="0" w:space="0" w:color="auto"/>
        <w:left w:val="none" w:sz="0" w:space="0" w:color="auto"/>
        <w:bottom w:val="none" w:sz="0" w:space="0" w:color="auto"/>
        <w:right w:val="none" w:sz="0" w:space="0" w:color="auto"/>
      </w:divBdr>
    </w:div>
    <w:div w:id="1106463353">
      <w:bodyDiv w:val="1"/>
      <w:marLeft w:val="0"/>
      <w:marRight w:val="0"/>
      <w:marTop w:val="0"/>
      <w:marBottom w:val="0"/>
      <w:divBdr>
        <w:top w:val="none" w:sz="0" w:space="0" w:color="auto"/>
        <w:left w:val="none" w:sz="0" w:space="0" w:color="auto"/>
        <w:bottom w:val="none" w:sz="0" w:space="0" w:color="auto"/>
        <w:right w:val="none" w:sz="0" w:space="0" w:color="auto"/>
      </w:divBdr>
    </w:div>
    <w:div w:id="1106730754">
      <w:bodyDiv w:val="1"/>
      <w:marLeft w:val="0"/>
      <w:marRight w:val="0"/>
      <w:marTop w:val="0"/>
      <w:marBottom w:val="0"/>
      <w:divBdr>
        <w:top w:val="none" w:sz="0" w:space="0" w:color="auto"/>
        <w:left w:val="none" w:sz="0" w:space="0" w:color="auto"/>
        <w:bottom w:val="none" w:sz="0" w:space="0" w:color="auto"/>
        <w:right w:val="none" w:sz="0" w:space="0" w:color="auto"/>
      </w:divBdr>
    </w:div>
    <w:div w:id="1109737246">
      <w:bodyDiv w:val="1"/>
      <w:marLeft w:val="0"/>
      <w:marRight w:val="0"/>
      <w:marTop w:val="0"/>
      <w:marBottom w:val="0"/>
      <w:divBdr>
        <w:top w:val="none" w:sz="0" w:space="0" w:color="auto"/>
        <w:left w:val="none" w:sz="0" w:space="0" w:color="auto"/>
        <w:bottom w:val="none" w:sz="0" w:space="0" w:color="auto"/>
        <w:right w:val="none" w:sz="0" w:space="0" w:color="auto"/>
      </w:divBdr>
      <w:divsChild>
        <w:div w:id="1543396864">
          <w:marLeft w:val="0"/>
          <w:marRight w:val="0"/>
          <w:marTop w:val="0"/>
          <w:marBottom w:val="0"/>
          <w:divBdr>
            <w:top w:val="none" w:sz="0" w:space="0" w:color="auto"/>
            <w:left w:val="none" w:sz="0" w:space="0" w:color="auto"/>
            <w:bottom w:val="none" w:sz="0" w:space="0" w:color="auto"/>
            <w:right w:val="none" w:sz="0" w:space="0" w:color="auto"/>
          </w:divBdr>
          <w:divsChild>
            <w:div w:id="118528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3387">
      <w:bodyDiv w:val="1"/>
      <w:marLeft w:val="0"/>
      <w:marRight w:val="0"/>
      <w:marTop w:val="0"/>
      <w:marBottom w:val="0"/>
      <w:divBdr>
        <w:top w:val="none" w:sz="0" w:space="0" w:color="auto"/>
        <w:left w:val="none" w:sz="0" w:space="0" w:color="auto"/>
        <w:bottom w:val="none" w:sz="0" w:space="0" w:color="auto"/>
        <w:right w:val="none" w:sz="0" w:space="0" w:color="auto"/>
      </w:divBdr>
    </w:div>
    <w:div w:id="1126852605">
      <w:bodyDiv w:val="1"/>
      <w:marLeft w:val="0"/>
      <w:marRight w:val="0"/>
      <w:marTop w:val="0"/>
      <w:marBottom w:val="0"/>
      <w:divBdr>
        <w:top w:val="none" w:sz="0" w:space="0" w:color="auto"/>
        <w:left w:val="none" w:sz="0" w:space="0" w:color="auto"/>
        <w:bottom w:val="none" w:sz="0" w:space="0" w:color="auto"/>
        <w:right w:val="none" w:sz="0" w:space="0" w:color="auto"/>
      </w:divBdr>
      <w:divsChild>
        <w:div w:id="183715170">
          <w:marLeft w:val="0"/>
          <w:marRight w:val="0"/>
          <w:marTop w:val="0"/>
          <w:marBottom w:val="0"/>
          <w:divBdr>
            <w:top w:val="none" w:sz="0" w:space="0" w:color="auto"/>
            <w:left w:val="none" w:sz="0" w:space="0" w:color="auto"/>
            <w:bottom w:val="none" w:sz="0" w:space="0" w:color="auto"/>
            <w:right w:val="none" w:sz="0" w:space="0" w:color="auto"/>
          </w:divBdr>
        </w:div>
        <w:div w:id="521210721">
          <w:marLeft w:val="0"/>
          <w:marRight w:val="0"/>
          <w:marTop w:val="0"/>
          <w:marBottom w:val="0"/>
          <w:divBdr>
            <w:top w:val="none" w:sz="0" w:space="0" w:color="auto"/>
            <w:left w:val="none" w:sz="0" w:space="0" w:color="auto"/>
            <w:bottom w:val="none" w:sz="0" w:space="0" w:color="auto"/>
            <w:right w:val="none" w:sz="0" w:space="0" w:color="auto"/>
          </w:divBdr>
        </w:div>
        <w:div w:id="580257886">
          <w:marLeft w:val="0"/>
          <w:marRight w:val="0"/>
          <w:marTop w:val="0"/>
          <w:marBottom w:val="0"/>
          <w:divBdr>
            <w:top w:val="none" w:sz="0" w:space="0" w:color="auto"/>
            <w:left w:val="none" w:sz="0" w:space="0" w:color="auto"/>
            <w:bottom w:val="none" w:sz="0" w:space="0" w:color="auto"/>
            <w:right w:val="none" w:sz="0" w:space="0" w:color="auto"/>
          </w:divBdr>
        </w:div>
        <w:div w:id="609824763">
          <w:marLeft w:val="0"/>
          <w:marRight w:val="0"/>
          <w:marTop w:val="0"/>
          <w:marBottom w:val="0"/>
          <w:divBdr>
            <w:top w:val="none" w:sz="0" w:space="0" w:color="auto"/>
            <w:left w:val="none" w:sz="0" w:space="0" w:color="auto"/>
            <w:bottom w:val="none" w:sz="0" w:space="0" w:color="auto"/>
            <w:right w:val="none" w:sz="0" w:space="0" w:color="auto"/>
          </w:divBdr>
        </w:div>
        <w:div w:id="610940289">
          <w:marLeft w:val="0"/>
          <w:marRight w:val="0"/>
          <w:marTop w:val="0"/>
          <w:marBottom w:val="0"/>
          <w:divBdr>
            <w:top w:val="none" w:sz="0" w:space="0" w:color="auto"/>
            <w:left w:val="none" w:sz="0" w:space="0" w:color="auto"/>
            <w:bottom w:val="none" w:sz="0" w:space="0" w:color="auto"/>
            <w:right w:val="none" w:sz="0" w:space="0" w:color="auto"/>
          </w:divBdr>
        </w:div>
        <w:div w:id="631131158">
          <w:marLeft w:val="0"/>
          <w:marRight w:val="0"/>
          <w:marTop w:val="0"/>
          <w:marBottom w:val="0"/>
          <w:divBdr>
            <w:top w:val="none" w:sz="0" w:space="0" w:color="auto"/>
            <w:left w:val="none" w:sz="0" w:space="0" w:color="auto"/>
            <w:bottom w:val="none" w:sz="0" w:space="0" w:color="auto"/>
            <w:right w:val="none" w:sz="0" w:space="0" w:color="auto"/>
          </w:divBdr>
        </w:div>
        <w:div w:id="889075255">
          <w:marLeft w:val="0"/>
          <w:marRight w:val="0"/>
          <w:marTop w:val="0"/>
          <w:marBottom w:val="0"/>
          <w:divBdr>
            <w:top w:val="none" w:sz="0" w:space="0" w:color="auto"/>
            <w:left w:val="none" w:sz="0" w:space="0" w:color="auto"/>
            <w:bottom w:val="none" w:sz="0" w:space="0" w:color="auto"/>
            <w:right w:val="none" w:sz="0" w:space="0" w:color="auto"/>
          </w:divBdr>
        </w:div>
        <w:div w:id="904681383">
          <w:marLeft w:val="0"/>
          <w:marRight w:val="0"/>
          <w:marTop w:val="0"/>
          <w:marBottom w:val="0"/>
          <w:divBdr>
            <w:top w:val="none" w:sz="0" w:space="0" w:color="auto"/>
            <w:left w:val="none" w:sz="0" w:space="0" w:color="auto"/>
            <w:bottom w:val="none" w:sz="0" w:space="0" w:color="auto"/>
            <w:right w:val="none" w:sz="0" w:space="0" w:color="auto"/>
          </w:divBdr>
        </w:div>
        <w:div w:id="1286809664">
          <w:marLeft w:val="0"/>
          <w:marRight w:val="0"/>
          <w:marTop w:val="0"/>
          <w:marBottom w:val="0"/>
          <w:divBdr>
            <w:top w:val="none" w:sz="0" w:space="0" w:color="auto"/>
            <w:left w:val="none" w:sz="0" w:space="0" w:color="auto"/>
            <w:bottom w:val="none" w:sz="0" w:space="0" w:color="auto"/>
            <w:right w:val="none" w:sz="0" w:space="0" w:color="auto"/>
          </w:divBdr>
        </w:div>
        <w:div w:id="1326010637">
          <w:marLeft w:val="0"/>
          <w:marRight w:val="0"/>
          <w:marTop w:val="0"/>
          <w:marBottom w:val="0"/>
          <w:divBdr>
            <w:top w:val="none" w:sz="0" w:space="0" w:color="auto"/>
            <w:left w:val="none" w:sz="0" w:space="0" w:color="auto"/>
            <w:bottom w:val="none" w:sz="0" w:space="0" w:color="auto"/>
            <w:right w:val="none" w:sz="0" w:space="0" w:color="auto"/>
          </w:divBdr>
        </w:div>
        <w:div w:id="1335307100">
          <w:marLeft w:val="0"/>
          <w:marRight w:val="0"/>
          <w:marTop w:val="0"/>
          <w:marBottom w:val="0"/>
          <w:divBdr>
            <w:top w:val="none" w:sz="0" w:space="0" w:color="auto"/>
            <w:left w:val="none" w:sz="0" w:space="0" w:color="auto"/>
            <w:bottom w:val="none" w:sz="0" w:space="0" w:color="auto"/>
            <w:right w:val="none" w:sz="0" w:space="0" w:color="auto"/>
          </w:divBdr>
        </w:div>
        <w:div w:id="1358195975">
          <w:marLeft w:val="0"/>
          <w:marRight w:val="0"/>
          <w:marTop w:val="0"/>
          <w:marBottom w:val="0"/>
          <w:divBdr>
            <w:top w:val="none" w:sz="0" w:space="0" w:color="auto"/>
            <w:left w:val="none" w:sz="0" w:space="0" w:color="auto"/>
            <w:bottom w:val="none" w:sz="0" w:space="0" w:color="auto"/>
            <w:right w:val="none" w:sz="0" w:space="0" w:color="auto"/>
          </w:divBdr>
        </w:div>
        <w:div w:id="1417899160">
          <w:marLeft w:val="0"/>
          <w:marRight w:val="0"/>
          <w:marTop w:val="0"/>
          <w:marBottom w:val="0"/>
          <w:divBdr>
            <w:top w:val="none" w:sz="0" w:space="0" w:color="auto"/>
            <w:left w:val="none" w:sz="0" w:space="0" w:color="auto"/>
            <w:bottom w:val="none" w:sz="0" w:space="0" w:color="auto"/>
            <w:right w:val="none" w:sz="0" w:space="0" w:color="auto"/>
          </w:divBdr>
        </w:div>
        <w:div w:id="1622417641">
          <w:marLeft w:val="0"/>
          <w:marRight w:val="0"/>
          <w:marTop w:val="0"/>
          <w:marBottom w:val="0"/>
          <w:divBdr>
            <w:top w:val="none" w:sz="0" w:space="0" w:color="auto"/>
            <w:left w:val="none" w:sz="0" w:space="0" w:color="auto"/>
            <w:bottom w:val="none" w:sz="0" w:space="0" w:color="auto"/>
            <w:right w:val="none" w:sz="0" w:space="0" w:color="auto"/>
          </w:divBdr>
        </w:div>
        <w:div w:id="1910575874">
          <w:marLeft w:val="0"/>
          <w:marRight w:val="0"/>
          <w:marTop w:val="0"/>
          <w:marBottom w:val="0"/>
          <w:divBdr>
            <w:top w:val="none" w:sz="0" w:space="0" w:color="auto"/>
            <w:left w:val="none" w:sz="0" w:space="0" w:color="auto"/>
            <w:bottom w:val="none" w:sz="0" w:space="0" w:color="auto"/>
            <w:right w:val="none" w:sz="0" w:space="0" w:color="auto"/>
          </w:divBdr>
        </w:div>
        <w:div w:id="1971470837">
          <w:marLeft w:val="0"/>
          <w:marRight w:val="0"/>
          <w:marTop w:val="0"/>
          <w:marBottom w:val="0"/>
          <w:divBdr>
            <w:top w:val="none" w:sz="0" w:space="0" w:color="auto"/>
            <w:left w:val="none" w:sz="0" w:space="0" w:color="auto"/>
            <w:bottom w:val="none" w:sz="0" w:space="0" w:color="auto"/>
            <w:right w:val="none" w:sz="0" w:space="0" w:color="auto"/>
          </w:divBdr>
        </w:div>
        <w:div w:id="2015648822">
          <w:marLeft w:val="0"/>
          <w:marRight w:val="0"/>
          <w:marTop w:val="0"/>
          <w:marBottom w:val="0"/>
          <w:divBdr>
            <w:top w:val="none" w:sz="0" w:space="0" w:color="auto"/>
            <w:left w:val="none" w:sz="0" w:space="0" w:color="auto"/>
            <w:bottom w:val="none" w:sz="0" w:space="0" w:color="auto"/>
            <w:right w:val="none" w:sz="0" w:space="0" w:color="auto"/>
          </w:divBdr>
        </w:div>
        <w:div w:id="2118937558">
          <w:marLeft w:val="0"/>
          <w:marRight w:val="0"/>
          <w:marTop w:val="0"/>
          <w:marBottom w:val="0"/>
          <w:divBdr>
            <w:top w:val="none" w:sz="0" w:space="0" w:color="auto"/>
            <w:left w:val="none" w:sz="0" w:space="0" w:color="auto"/>
            <w:bottom w:val="none" w:sz="0" w:space="0" w:color="auto"/>
            <w:right w:val="none" w:sz="0" w:space="0" w:color="auto"/>
          </w:divBdr>
        </w:div>
      </w:divsChild>
    </w:div>
    <w:div w:id="1133402906">
      <w:bodyDiv w:val="1"/>
      <w:marLeft w:val="0"/>
      <w:marRight w:val="0"/>
      <w:marTop w:val="0"/>
      <w:marBottom w:val="0"/>
      <w:divBdr>
        <w:top w:val="none" w:sz="0" w:space="0" w:color="auto"/>
        <w:left w:val="none" w:sz="0" w:space="0" w:color="auto"/>
        <w:bottom w:val="none" w:sz="0" w:space="0" w:color="auto"/>
        <w:right w:val="none" w:sz="0" w:space="0" w:color="auto"/>
      </w:divBdr>
    </w:div>
    <w:div w:id="1134059475">
      <w:bodyDiv w:val="1"/>
      <w:marLeft w:val="0"/>
      <w:marRight w:val="0"/>
      <w:marTop w:val="0"/>
      <w:marBottom w:val="0"/>
      <w:divBdr>
        <w:top w:val="none" w:sz="0" w:space="0" w:color="auto"/>
        <w:left w:val="none" w:sz="0" w:space="0" w:color="auto"/>
        <w:bottom w:val="none" w:sz="0" w:space="0" w:color="auto"/>
        <w:right w:val="none" w:sz="0" w:space="0" w:color="auto"/>
      </w:divBdr>
    </w:div>
    <w:div w:id="1137181718">
      <w:bodyDiv w:val="1"/>
      <w:marLeft w:val="0"/>
      <w:marRight w:val="0"/>
      <w:marTop w:val="0"/>
      <w:marBottom w:val="0"/>
      <w:divBdr>
        <w:top w:val="none" w:sz="0" w:space="0" w:color="auto"/>
        <w:left w:val="none" w:sz="0" w:space="0" w:color="auto"/>
        <w:bottom w:val="none" w:sz="0" w:space="0" w:color="auto"/>
        <w:right w:val="none" w:sz="0" w:space="0" w:color="auto"/>
      </w:divBdr>
      <w:divsChild>
        <w:div w:id="86388028">
          <w:marLeft w:val="0"/>
          <w:marRight w:val="0"/>
          <w:marTop w:val="0"/>
          <w:marBottom w:val="0"/>
          <w:divBdr>
            <w:top w:val="none" w:sz="0" w:space="0" w:color="auto"/>
            <w:left w:val="none" w:sz="0" w:space="0" w:color="auto"/>
            <w:bottom w:val="none" w:sz="0" w:space="0" w:color="auto"/>
            <w:right w:val="none" w:sz="0" w:space="0" w:color="auto"/>
          </w:divBdr>
        </w:div>
        <w:div w:id="1247572288">
          <w:marLeft w:val="0"/>
          <w:marRight w:val="0"/>
          <w:marTop w:val="0"/>
          <w:marBottom w:val="0"/>
          <w:divBdr>
            <w:top w:val="none" w:sz="0" w:space="0" w:color="auto"/>
            <w:left w:val="none" w:sz="0" w:space="0" w:color="auto"/>
            <w:bottom w:val="none" w:sz="0" w:space="0" w:color="auto"/>
            <w:right w:val="none" w:sz="0" w:space="0" w:color="auto"/>
          </w:divBdr>
          <w:divsChild>
            <w:div w:id="1804692096">
              <w:marLeft w:val="0"/>
              <w:marRight w:val="0"/>
              <w:marTop w:val="0"/>
              <w:marBottom w:val="0"/>
              <w:divBdr>
                <w:top w:val="single" w:sz="6" w:space="0" w:color="5B616B"/>
                <w:left w:val="single" w:sz="6" w:space="0" w:color="5B616B"/>
                <w:bottom w:val="single" w:sz="6" w:space="0" w:color="5B616B"/>
                <w:right w:val="single" w:sz="6" w:space="0" w:color="5B616B"/>
              </w:divBdr>
            </w:div>
          </w:divsChild>
        </w:div>
      </w:divsChild>
    </w:div>
    <w:div w:id="1150291102">
      <w:bodyDiv w:val="1"/>
      <w:marLeft w:val="0"/>
      <w:marRight w:val="0"/>
      <w:marTop w:val="0"/>
      <w:marBottom w:val="0"/>
      <w:divBdr>
        <w:top w:val="none" w:sz="0" w:space="0" w:color="auto"/>
        <w:left w:val="none" w:sz="0" w:space="0" w:color="auto"/>
        <w:bottom w:val="none" w:sz="0" w:space="0" w:color="auto"/>
        <w:right w:val="none" w:sz="0" w:space="0" w:color="auto"/>
      </w:divBdr>
    </w:div>
    <w:div w:id="1153258780">
      <w:bodyDiv w:val="1"/>
      <w:marLeft w:val="0"/>
      <w:marRight w:val="0"/>
      <w:marTop w:val="0"/>
      <w:marBottom w:val="0"/>
      <w:divBdr>
        <w:top w:val="none" w:sz="0" w:space="0" w:color="auto"/>
        <w:left w:val="none" w:sz="0" w:space="0" w:color="auto"/>
        <w:bottom w:val="none" w:sz="0" w:space="0" w:color="auto"/>
        <w:right w:val="none" w:sz="0" w:space="0" w:color="auto"/>
      </w:divBdr>
    </w:div>
    <w:div w:id="1156652141">
      <w:bodyDiv w:val="1"/>
      <w:marLeft w:val="0"/>
      <w:marRight w:val="0"/>
      <w:marTop w:val="0"/>
      <w:marBottom w:val="0"/>
      <w:divBdr>
        <w:top w:val="none" w:sz="0" w:space="0" w:color="auto"/>
        <w:left w:val="none" w:sz="0" w:space="0" w:color="auto"/>
        <w:bottom w:val="none" w:sz="0" w:space="0" w:color="auto"/>
        <w:right w:val="none" w:sz="0" w:space="0" w:color="auto"/>
      </w:divBdr>
    </w:div>
    <w:div w:id="1161121803">
      <w:bodyDiv w:val="1"/>
      <w:marLeft w:val="0"/>
      <w:marRight w:val="0"/>
      <w:marTop w:val="0"/>
      <w:marBottom w:val="0"/>
      <w:divBdr>
        <w:top w:val="none" w:sz="0" w:space="0" w:color="auto"/>
        <w:left w:val="none" w:sz="0" w:space="0" w:color="auto"/>
        <w:bottom w:val="none" w:sz="0" w:space="0" w:color="auto"/>
        <w:right w:val="none" w:sz="0" w:space="0" w:color="auto"/>
      </w:divBdr>
    </w:div>
    <w:div w:id="1170677103">
      <w:bodyDiv w:val="1"/>
      <w:marLeft w:val="0"/>
      <w:marRight w:val="0"/>
      <w:marTop w:val="0"/>
      <w:marBottom w:val="0"/>
      <w:divBdr>
        <w:top w:val="none" w:sz="0" w:space="0" w:color="auto"/>
        <w:left w:val="none" w:sz="0" w:space="0" w:color="auto"/>
        <w:bottom w:val="none" w:sz="0" w:space="0" w:color="auto"/>
        <w:right w:val="none" w:sz="0" w:space="0" w:color="auto"/>
      </w:divBdr>
    </w:div>
    <w:div w:id="1171336398">
      <w:bodyDiv w:val="1"/>
      <w:marLeft w:val="0"/>
      <w:marRight w:val="0"/>
      <w:marTop w:val="0"/>
      <w:marBottom w:val="0"/>
      <w:divBdr>
        <w:top w:val="none" w:sz="0" w:space="0" w:color="auto"/>
        <w:left w:val="none" w:sz="0" w:space="0" w:color="auto"/>
        <w:bottom w:val="none" w:sz="0" w:space="0" w:color="auto"/>
        <w:right w:val="none" w:sz="0" w:space="0" w:color="auto"/>
      </w:divBdr>
      <w:divsChild>
        <w:div w:id="1189678728">
          <w:marLeft w:val="0"/>
          <w:marRight w:val="0"/>
          <w:marTop w:val="0"/>
          <w:marBottom w:val="0"/>
          <w:divBdr>
            <w:top w:val="none" w:sz="0" w:space="0" w:color="auto"/>
            <w:left w:val="none" w:sz="0" w:space="0" w:color="auto"/>
            <w:bottom w:val="none" w:sz="0" w:space="0" w:color="auto"/>
            <w:right w:val="none" w:sz="0" w:space="0" w:color="auto"/>
          </w:divBdr>
          <w:divsChild>
            <w:div w:id="74866857">
              <w:marLeft w:val="720"/>
              <w:marRight w:val="0"/>
              <w:marTop w:val="0"/>
              <w:marBottom w:val="0"/>
              <w:divBdr>
                <w:top w:val="none" w:sz="0" w:space="0" w:color="auto"/>
                <w:left w:val="none" w:sz="0" w:space="0" w:color="auto"/>
                <w:bottom w:val="none" w:sz="0" w:space="0" w:color="auto"/>
                <w:right w:val="none" w:sz="0" w:space="0" w:color="auto"/>
              </w:divBdr>
              <w:divsChild>
                <w:div w:id="871771706">
                  <w:marLeft w:val="270"/>
                  <w:marRight w:val="150"/>
                  <w:marTop w:val="0"/>
                  <w:marBottom w:val="0"/>
                  <w:divBdr>
                    <w:top w:val="none" w:sz="0" w:space="0" w:color="auto"/>
                    <w:left w:val="none" w:sz="0" w:space="0" w:color="auto"/>
                    <w:bottom w:val="none" w:sz="0" w:space="0" w:color="auto"/>
                    <w:right w:val="none" w:sz="0" w:space="0" w:color="auto"/>
                  </w:divBdr>
                </w:div>
                <w:div w:id="1079405794">
                  <w:marLeft w:val="0"/>
                  <w:marRight w:val="0"/>
                  <w:marTop w:val="0"/>
                  <w:marBottom w:val="0"/>
                  <w:divBdr>
                    <w:top w:val="none" w:sz="0" w:space="0" w:color="auto"/>
                    <w:left w:val="none" w:sz="0" w:space="0" w:color="auto"/>
                    <w:bottom w:val="none" w:sz="0" w:space="0" w:color="auto"/>
                    <w:right w:val="none" w:sz="0" w:space="0" w:color="auto"/>
                  </w:divBdr>
                  <w:divsChild>
                    <w:div w:id="209613196">
                      <w:marLeft w:val="0"/>
                      <w:marRight w:val="0"/>
                      <w:marTop w:val="0"/>
                      <w:marBottom w:val="0"/>
                      <w:divBdr>
                        <w:top w:val="none" w:sz="0" w:space="0" w:color="auto"/>
                        <w:left w:val="none" w:sz="0" w:space="0" w:color="auto"/>
                        <w:bottom w:val="none" w:sz="0" w:space="0" w:color="auto"/>
                        <w:right w:val="none" w:sz="0" w:space="0" w:color="auto"/>
                      </w:divBdr>
                      <w:divsChild>
                        <w:div w:id="179786007">
                          <w:marLeft w:val="0"/>
                          <w:marRight w:val="0"/>
                          <w:marTop w:val="0"/>
                          <w:marBottom w:val="0"/>
                          <w:divBdr>
                            <w:top w:val="none" w:sz="0" w:space="0" w:color="auto"/>
                            <w:left w:val="none" w:sz="0" w:space="0" w:color="auto"/>
                            <w:bottom w:val="none" w:sz="0" w:space="0" w:color="auto"/>
                            <w:right w:val="none" w:sz="0" w:space="0" w:color="auto"/>
                          </w:divBdr>
                          <w:divsChild>
                            <w:div w:id="159392861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5842559">
          <w:marLeft w:val="780"/>
          <w:marRight w:val="240"/>
          <w:marTop w:val="180"/>
          <w:marBottom w:val="0"/>
          <w:divBdr>
            <w:top w:val="none" w:sz="0" w:space="0" w:color="auto"/>
            <w:left w:val="none" w:sz="0" w:space="0" w:color="auto"/>
            <w:bottom w:val="none" w:sz="0" w:space="0" w:color="auto"/>
            <w:right w:val="none" w:sz="0" w:space="0" w:color="auto"/>
          </w:divBdr>
          <w:divsChild>
            <w:div w:id="2008706662">
              <w:marLeft w:val="0"/>
              <w:marRight w:val="0"/>
              <w:marTop w:val="0"/>
              <w:marBottom w:val="0"/>
              <w:divBdr>
                <w:top w:val="none" w:sz="0" w:space="0" w:color="auto"/>
                <w:left w:val="none" w:sz="0" w:space="0" w:color="auto"/>
                <w:bottom w:val="none" w:sz="0" w:space="0" w:color="auto"/>
                <w:right w:val="none" w:sz="0" w:space="0" w:color="auto"/>
              </w:divBdr>
              <w:divsChild>
                <w:div w:id="1586497750">
                  <w:marLeft w:val="0"/>
                  <w:marRight w:val="0"/>
                  <w:marTop w:val="0"/>
                  <w:marBottom w:val="0"/>
                  <w:divBdr>
                    <w:top w:val="none" w:sz="0" w:space="0" w:color="auto"/>
                    <w:left w:val="none" w:sz="0" w:space="0" w:color="auto"/>
                    <w:bottom w:val="none" w:sz="0" w:space="0" w:color="auto"/>
                    <w:right w:val="none" w:sz="0" w:space="0" w:color="auto"/>
                  </w:divBdr>
                  <w:divsChild>
                    <w:div w:id="643974788">
                      <w:marLeft w:val="0"/>
                      <w:marRight w:val="0"/>
                      <w:marTop w:val="0"/>
                      <w:marBottom w:val="0"/>
                      <w:divBdr>
                        <w:top w:val="none" w:sz="0" w:space="0" w:color="auto"/>
                        <w:left w:val="none" w:sz="0" w:space="0" w:color="auto"/>
                        <w:bottom w:val="none" w:sz="0" w:space="0" w:color="auto"/>
                        <w:right w:val="none" w:sz="0" w:space="0" w:color="auto"/>
                      </w:divBdr>
                      <w:divsChild>
                        <w:div w:id="195864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328992">
      <w:bodyDiv w:val="1"/>
      <w:marLeft w:val="0"/>
      <w:marRight w:val="0"/>
      <w:marTop w:val="0"/>
      <w:marBottom w:val="0"/>
      <w:divBdr>
        <w:top w:val="none" w:sz="0" w:space="0" w:color="auto"/>
        <w:left w:val="none" w:sz="0" w:space="0" w:color="auto"/>
        <w:bottom w:val="none" w:sz="0" w:space="0" w:color="auto"/>
        <w:right w:val="none" w:sz="0" w:space="0" w:color="auto"/>
      </w:divBdr>
    </w:div>
    <w:div w:id="1190417611">
      <w:bodyDiv w:val="1"/>
      <w:marLeft w:val="0"/>
      <w:marRight w:val="0"/>
      <w:marTop w:val="0"/>
      <w:marBottom w:val="0"/>
      <w:divBdr>
        <w:top w:val="none" w:sz="0" w:space="0" w:color="auto"/>
        <w:left w:val="none" w:sz="0" w:space="0" w:color="auto"/>
        <w:bottom w:val="none" w:sz="0" w:space="0" w:color="auto"/>
        <w:right w:val="none" w:sz="0" w:space="0" w:color="auto"/>
      </w:divBdr>
    </w:div>
    <w:div w:id="1193881084">
      <w:bodyDiv w:val="1"/>
      <w:marLeft w:val="0"/>
      <w:marRight w:val="0"/>
      <w:marTop w:val="0"/>
      <w:marBottom w:val="0"/>
      <w:divBdr>
        <w:top w:val="none" w:sz="0" w:space="0" w:color="auto"/>
        <w:left w:val="none" w:sz="0" w:space="0" w:color="auto"/>
        <w:bottom w:val="none" w:sz="0" w:space="0" w:color="auto"/>
        <w:right w:val="none" w:sz="0" w:space="0" w:color="auto"/>
      </w:divBdr>
      <w:divsChild>
        <w:div w:id="1029140923">
          <w:marLeft w:val="0"/>
          <w:marRight w:val="0"/>
          <w:marTop w:val="0"/>
          <w:marBottom w:val="0"/>
          <w:divBdr>
            <w:top w:val="none" w:sz="0" w:space="0" w:color="auto"/>
            <w:left w:val="none" w:sz="0" w:space="0" w:color="auto"/>
            <w:bottom w:val="none" w:sz="0" w:space="0" w:color="auto"/>
            <w:right w:val="none" w:sz="0" w:space="0" w:color="auto"/>
          </w:divBdr>
        </w:div>
      </w:divsChild>
    </w:div>
    <w:div w:id="1202403886">
      <w:bodyDiv w:val="1"/>
      <w:marLeft w:val="0"/>
      <w:marRight w:val="0"/>
      <w:marTop w:val="0"/>
      <w:marBottom w:val="0"/>
      <w:divBdr>
        <w:top w:val="none" w:sz="0" w:space="0" w:color="auto"/>
        <w:left w:val="none" w:sz="0" w:space="0" w:color="auto"/>
        <w:bottom w:val="none" w:sz="0" w:space="0" w:color="auto"/>
        <w:right w:val="none" w:sz="0" w:space="0" w:color="auto"/>
      </w:divBdr>
    </w:div>
    <w:div w:id="1203664743">
      <w:bodyDiv w:val="1"/>
      <w:marLeft w:val="0"/>
      <w:marRight w:val="0"/>
      <w:marTop w:val="0"/>
      <w:marBottom w:val="0"/>
      <w:divBdr>
        <w:top w:val="none" w:sz="0" w:space="0" w:color="auto"/>
        <w:left w:val="none" w:sz="0" w:space="0" w:color="auto"/>
        <w:bottom w:val="none" w:sz="0" w:space="0" w:color="auto"/>
        <w:right w:val="none" w:sz="0" w:space="0" w:color="auto"/>
      </w:divBdr>
    </w:div>
    <w:div w:id="1204094312">
      <w:bodyDiv w:val="1"/>
      <w:marLeft w:val="0"/>
      <w:marRight w:val="0"/>
      <w:marTop w:val="0"/>
      <w:marBottom w:val="0"/>
      <w:divBdr>
        <w:top w:val="none" w:sz="0" w:space="0" w:color="auto"/>
        <w:left w:val="none" w:sz="0" w:space="0" w:color="auto"/>
        <w:bottom w:val="none" w:sz="0" w:space="0" w:color="auto"/>
        <w:right w:val="none" w:sz="0" w:space="0" w:color="auto"/>
      </w:divBdr>
    </w:div>
    <w:div w:id="1210141891">
      <w:bodyDiv w:val="1"/>
      <w:marLeft w:val="0"/>
      <w:marRight w:val="0"/>
      <w:marTop w:val="0"/>
      <w:marBottom w:val="0"/>
      <w:divBdr>
        <w:top w:val="none" w:sz="0" w:space="0" w:color="auto"/>
        <w:left w:val="none" w:sz="0" w:space="0" w:color="auto"/>
        <w:bottom w:val="none" w:sz="0" w:space="0" w:color="auto"/>
        <w:right w:val="none" w:sz="0" w:space="0" w:color="auto"/>
      </w:divBdr>
    </w:div>
    <w:div w:id="1212308390">
      <w:bodyDiv w:val="1"/>
      <w:marLeft w:val="0"/>
      <w:marRight w:val="0"/>
      <w:marTop w:val="0"/>
      <w:marBottom w:val="0"/>
      <w:divBdr>
        <w:top w:val="none" w:sz="0" w:space="0" w:color="auto"/>
        <w:left w:val="none" w:sz="0" w:space="0" w:color="auto"/>
        <w:bottom w:val="none" w:sz="0" w:space="0" w:color="auto"/>
        <w:right w:val="none" w:sz="0" w:space="0" w:color="auto"/>
      </w:divBdr>
    </w:div>
    <w:div w:id="1231892527">
      <w:bodyDiv w:val="1"/>
      <w:marLeft w:val="0"/>
      <w:marRight w:val="0"/>
      <w:marTop w:val="0"/>
      <w:marBottom w:val="0"/>
      <w:divBdr>
        <w:top w:val="none" w:sz="0" w:space="0" w:color="auto"/>
        <w:left w:val="none" w:sz="0" w:space="0" w:color="auto"/>
        <w:bottom w:val="none" w:sz="0" w:space="0" w:color="auto"/>
        <w:right w:val="none" w:sz="0" w:space="0" w:color="auto"/>
      </w:divBdr>
    </w:div>
    <w:div w:id="1248803564">
      <w:bodyDiv w:val="1"/>
      <w:marLeft w:val="0"/>
      <w:marRight w:val="0"/>
      <w:marTop w:val="0"/>
      <w:marBottom w:val="0"/>
      <w:divBdr>
        <w:top w:val="none" w:sz="0" w:space="0" w:color="auto"/>
        <w:left w:val="none" w:sz="0" w:space="0" w:color="auto"/>
        <w:bottom w:val="none" w:sz="0" w:space="0" w:color="auto"/>
        <w:right w:val="none" w:sz="0" w:space="0" w:color="auto"/>
      </w:divBdr>
    </w:div>
    <w:div w:id="1260218127">
      <w:bodyDiv w:val="1"/>
      <w:marLeft w:val="0"/>
      <w:marRight w:val="0"/>
      <w:marTop w:val="0"/>
      <w:marBottom w:val="0"/>
      <w:divBdr>
        <w:top w:val="none" w:sz="0" w:space="0" w:color="auto"/>
        <w:left w:val="none" w:sz="0" w:space="0" w:color="auto"/>
        <w:bottom w:val="none" w:sz="0" w:space="0" w:color="auto"/>
        <w:right w:val="none" w:sz="0" w:space="0" w:color="auto"/>
      </w:divBdr>
    </w:div>
    <w:div w:id="1260993173">
      <w:bodyDiv w:val="1"/>
      <w:marLeft w:val="0"/>
      <w:marRight w:val="0"/>
      <w:marTop w:val="0"/>
      <w:marBottom w:val="0"/>
      <w:divBdr>
        <w:top w:val="none" w:sz="0" w:space="0" w:color="auto"/>
        <w:left w:val="none" w:sz="0" w:space="0" w:color="auto"/>
        <w:bottom w:val="none" w:sz="0" w:space="0" w:color="auto"/>
        <w:right w:val="none" w:sz="0" w:space="0" w:color="auto"/>
      </w:divBdr>
      <w:divsChild>
        <w:div w:id="313607010">
          <w:marLeft w:val="0"/>
          <w:marRight w:val="0"/>
          <w:marTop w:val="0"/>
          <w:marBottom w:val="0"/>
          <w:divBdr>
            <w:top w:val="none" w:sz="0" w:space="0" w:color="auto"/>
            <w:left w:val="none" w:sz="0" w:space="0" w:color="auto"/>
            <w:bottom w:val="none" w:sz="0" w:space="0" w:color="auto"/>
            <w:right w:val="none" w:sz="0" w:space="0" w:color="auto"/>
          </w:divBdr>
        </w:div>
        <w:div w:id="841162133">
          <w:marLeft w:val="0"/>
          <w:marRight w:val="0"/>
          <w:marTop w:val="0"/>
          <w:marBottom w:val="0"/>
          <w:divBdr>
            <w:top w:val="none" w:sz="0" w:space="0" w:color="auto"/>
            <w:left w:val="none" w:sz="0" w:space="0" w:color="auto"/>
            <w:bottom w:val="none" w:sz="0" w:space="0" w:color="auto"/>
            <w:right w:val="none" w:sz="0" w:space="0" w:color="auto"/>
          </w:divBdr>
        </w:div>
        <w:div w:id="2016955506">
          <w:marLeft w:val="0"/>
          <w:marRight w:val="0"/>
          <w:marTop w:val="0"/>
          <w:marBottom w:val="0"/>
          <w:divBdr>
            <w:top w:val="none" w:sz="0" w:space="0" w:color="auto"/>
            <w:left w:val="none" w:sz="0" w:space="0" w:color="auto"/>
            <w:bottom w:val="none" w:sz="0" w:space="0" w:color="auto"/>
            <w:right w:val="none" w:sz="0" w:space="0" w:color="auto"/>
          </w:divBdr>
        </w:div>
      </w:divsChild>
    </w:div>
    <w:div w:id="1266307339">
      <w:bodyDiv w:val="1"/>
      <w:marLeft w:val="0"/>
      <w:marRight w:val="0"/>
      <w:marTop w:val="0"/>
      <w:marBottom w:val="0"/>
      <w:divBdr>
        <w:top w:val="none" w:sz="0" w:space="0" w:color="auto"/>
        <w:left w:val="none" w:sz="0" w:space="0" w:color="auto"/>
        <w:bottom w:val="none" w:sz="0" w:space="0" w:color="auto"/>
        <w:right w:val="none" w:sz="0" w:space="0" w:color="auto"/>
      </w:divBdr>
    </w:div>
    <w:div w:id="1274553162">
      <w:bodyDiv w:val="1"/>
      <w:marLeft w:val="0"/>
      <w:marRight w:val="0"/>
      <w:marTop w:val="0"/>
      <w:marBottom w:val="0"/>
      <w:divBdr>
        <w:top w:val="none" w:sz="0" w:space="0" w:color="auto"/>
        <w:left w:val="none" w:sz="0" w:space="0" w:color="auto"/>
        <w:bottom w:val="none" w:sz="0" w:space="0" w:color="auto"/>
        <w:right w:val="none" w:sz="0" w:space="0" w:color="auto"/>
      </w:divBdr>
    </w:div>
    <w:div w:id="1277132575">
      <w:bodyDiv w:val="1"/>
      <w:marLeft w:val="0"/>
      <w:marRight w:val="0"/>
      <w:marTop w:val="0"/>
      <w:marBottom w:val="0"/>
      <w:divBdr>
        <w:top w:val="none" w:sz="0" w:space="0" w:color="auto"/>
        <w:left w:val="none" w:sz="0" w:space="0" w:color="auto"/>
        <w:bottom w:val="none" w:sz="0" w:space="0" w:color="auto"/>
        <w:right w:val="none" w:sz="0" w:space="0" w:color="auto"/>
      </w:divBdr>
      <w:divsChild>
        <w:div w:id="2012905216">
          <w:marLeft w:val="0"/>
          <w:marRight w:val="0"/>
          <w:marTop w:val="0"/>
          <w:marBottom w:val="0"/>
          <w:divBdr>
            <w:top w:val="none" w:sz="0" w:space="0" w:color="auto"/>
            <w:left w:val="none" w:sz="0" w:space="0" w:color="auto"/>
            <w:bottom w:val="none" w:sz="0" w:space="0" w:color="auto"/>
            <w:right w:val="none" w:sz="0" w:space="0" w:color="auto"/>
          </w:divBdr>
        </w:div>
      </w:divsChild>
    </w:div>
    <w:div w:id="1279525884">
      <w:bodyDiv w:val="1"/>
      <w:marLeft w:val="0"/>
      <w:marRight w:val="0"/>
      <w:marTop w:val="0"/>
      <w:marBottom w:val="0"/>
      <w:divBdr>
        <w:top w:val="none" w:sz="0" w:space="0" w:color="auto"/>
        <w:left w:val="none" w:sz="0" w:space="0" w:color="auto"/>
        <w:bottom w:val="none" w:sz="0" w:space="0" w:color="auto"/>
        <w:right w:val="none" w:sz="0" w:space="0" w:color="auto"/>
      </w:divBdr>
    </w:div>
    <w:div w:id="1280063034">
      <w:bodyDiv w:val="1"/>
      <w:marLeft w:val="0"/>
      <w:marRight w:val="0"/>
      <w:marTop w:val="0"/>
      <w:marBottom w:val="0"/>
      <w:divBdr>
        <w:top w:val="none" w:sz="0" w:space="0" w:color="auto"/>
        <w:left w:val="none" w:sz="0" w:space="0" w:color="auto"/>
        <w:bottom w:val="none" w:sz="0" w:space="0" w:color="auto"/>
        <w:right w:val="none" w:sz="0" w:space="0" w:color="auto"/>
      </w:divBdr>
    </w:div>
    <w:div w:id="1285383820">
      <w:bodyDiv w:val="1"/>
      <w:marLeft w:val="0"/>
      <w:marRight w:val="0"/>
      <w:marTop w:val="0"/>
      <w:marBottom w:val="0"/>
      <w:divBdr>
        <w:top w:val="none" w:sz="0" w:space="0" w:color="auto"/>
        <w:left w:val="none" w:sz="0" w:space="0" w:color="auto"/>
        <w:bottom w:val="none" w:sz="0" w:space="0" w:color="auto"/>
        <w:right w:val="none" w:sz="0" w:space="0" w:color="auto"/>
      </w:divBdr>
    </w:div>
    <w:div w:id="1287541637">
      <w:bodyDiv w:val="1"/>
      <w:marLeft w:val="0"/>
      <w:marRight w:val="0"/>
      <w:marTop w:val="0"/>
      <w:marBottom w:val="0"/>
      <w:divBdr>
        <w:top w:val="none" w:sz="0" w:space="0" w:color="auto"/>
        <w:left w:val="none" w:sz="0" w:space="0" w:color="auto"/>
        <w:bottom w:val="none" w:sz="0" w:space="0" w:color="auto"/>
        <w:right w:val="none" w:sz="0" w:space="0" w:color="auto"/>
      </w:divBdr>
    </w:div>
    <w:div w:id="1292786251">
      <w:bodyDiv w:val="1"/>
      <w:marLeft w:val="0"/>
      <w:marRight w:val="0"/>
      <w:marTop w:val="0"/>
      <w:marBottom w:val="0"/>
      <w:divBdr>
        <w:top w:val="none" w:sz="0" w:space="0" w:color="auto"/>
        <w:left w:val="none" w:sz="0" w:space="0" w:color="auto"/>
        <w:bottom w:val="none" w:sz="0" w:space="0" w:color="auto"/>
        <w:right w:val="none" w:sz="0" w:space="0" w:color="auto"/>
      </w:divBdr>
    </w:div>
    <w:div w:id="1294025141">
      <w:bodyDiv w:val="1"/>
      <w:marLeft w:val="0"/>
      <w:marRight w:val="0"/>
      <w:marTop w:val="0"/>
      <w:marBottom w:val="0"/>
      <w:divBdr>
        <w:top w:val="none" w:sz="0" w:space="0" w:color="auto"/>
        <w:left w:val="none" w:sz="0" w:space="0" w:color="auto"/>
        <w:bottom w:val="none" w:sz="0" w:space="0" w:color="auto"/>
        <w:right w:val="none" w:sz="0" w:space="0" w:color="auto"/>
      </w:divBdr>
    </w:div>
    <w:div w:id="1294598183">
      <w:bodyDiv w:val="1"/>
      <w:marLeft w:val="0"/>
      <w:marRight w:val="0"/>
      <w:marTop w:val="0"/>
      <w:marBottom w:val="0"/>
      <w:divBdr>
        <w:top w:val="none" w:sz="0" w:space="0" w:color="auto"/>
        <w:left w:val="none" w:sz="0" w:space="0" w:color="auto"/>
        <w:bottom w:val="none" w:sz="0" w:space="0" w:color="auto"/>
        <w:right w:val="none" w:sz="0" w:space="0" w:color="auto"/>
      </w:divBdr>
    </w:div>
    <w:div w:id="1300499352">
      <w:bodyDiv w:val="1"/>
      <w:marLeft w:val="0"/>
      <w:marRight w:val="0"/>
      <w:marTop w:val="0"/>
      <w:marBottom w:val="0"/>
      <w:divBdr>
        <w:top w:val="none" w:sz="0" w:space="0" w:color="auto"/>
        <w:left w:val="none" w:sz="0" w:space="0" w:color="auto"/>
        <w:bottom w:val="none" w:sz="0" w:space="0" w:color="auto"/>
        <w:right w:val="none" w:sz="0" w:space="0" w:color="auto"/>
      </w:divBdr>
    </w:div>
    <w:div w:id="1310280417">
      <w:bodyDiv w:val="1"/>
      <w:marLeft w:val="0"/>
      <w:marRight w:val="0"/>
      <w:marTop w:val="0"/>
      <w:marBottom w:val="0"/>
      <w:divBdr>
        <w:top w:val="none" w:sz="0" w:space="0" w:color="auto"/>
        <w:left w:val="none" w:sz="0" w:space="0" w:color="auto"/>
        <w:bottom w:val="none" w:sz="0" w:space="0" w:color="auto"/>
        <w:right w:val="none" w:sz="0" w:space="0" w:color="auto"/>
      </w:divBdr>
    </w:div>
    <w:div w:id="1317761711">
      <w:bodyDiv w:val="1"/>
      <w:marLeft w:val="0"/>
      <w:marRight w:val="0"/>
      <w:marTop w:val="0"/>
      <w:marBottom w:val="0"/>
      <w:divBdr>
        <w:top w:val="none" w:sz="0" w:space="0" w:color="auto"/>
        <w:left w:val="none" w:sz="0" w:space="0" w:color="auto"/>
        <w:bottom w:val="none" w:sz="0" w:space="0" w:color="auto"/>
        <w:right w:val="none" w:sz="0" w:space="0" w:color="auto"/>
      </w:divBdr>
    </w:div>
    <w:div w:id="1318195103">
      <w:bodyDiv w:val="1"/>
      <w:marLeft w:val="0"/>
      <w:marRight w:val="0"/>
      <w:marTop w:val="0"/>
      <w:marBottom w:val="0"/>
      <w:divBdr>
        <w:top w:val="none" w:sz="0" w:space="0" w:color="auto"/>
        <w:left w:val="none" w:sz="0" w:space="0" w:color="auto"/>
        <w:bottom w:val="none" w:sz="0" w:space="0" w:color="auto"/>
        <w:right w:val="none" w:sz="0" w:space="0" w:color="auto"/>
      </w:divBdr>
    </w:div>
    <w:div w:id="1320840850">
      <w:bodyDiv w:val="1"/>
      <w:marLeft w:val="0"/>
      <w:marRight w:val="0"/>
      <w:marTop w:val="0"/>
      <w:marBottom w:val="0"/>
      <w:divBdr>
        <w:top w:val="none" w:sz="0" w:space="0" w:color="auto"/>
        <w:left w:val="none" w:sz="0" w:space="0" w:color="auto"/>
        <w:bottom w:val="none" w:sz="0" w:space="0" w:color="auto"/>
        <w:right w:val="none" w:sz="0" w:space="0" w:color="auto"/>
      </w:divBdr>
    </w:div>
    <w:div w:id="1321427192">
      <w:bodyDiv w:val="1"/>
      <w:marLeft w:val="0"/>
      <w:marRight w:val="0"/>
      <w:marTop w:val="0"/>
      <w:marBottom w:val="0"/>
      <w:divBdr>
        <w:top w:val="none" w:sz="0" w:space="0" w:color="auto"/>
        <w:left w:val="none" w:sz="0" w:space="0" w:color="auto"/>
        <w:bottom w:val="none" w:sz="0" w:space="0" w:color="auto"/>
        <w:right w:val="none" w:sz="0" w:space="0" w:color="auto"/>
      </w:divBdr>
    </w:div>
    <w:div w:id="1325741721">
      <w:bodyDiv w:val="1"/>
      <w:marLeft w:val="0"/>
      <w:marRight w:val="0"/>
      <w:marTop w:val="0"/>
      <w:marBottom w:val="0"/>
      <w:divBdr>
        <w:top w:val="none" w:sz="0" w:space="0" w:color="auto"/>
        <w:left w:val="none" w:sz="0" w:space="0" w:color="auto"/>
        <w:bottom w:val="none" w:sz="0" w:space="0" w:color="auto"/>
        <w:right w:val="none" w:sz="0" w:space="0" w:color="auto"/>
      </w:divBdr>
    </w:div>
    <w:div w:id="1325860259">
      <w:bodyDiv w:val="1"/>
      <w:marLeft w:val="0"/>
      <w:marRight w:val="0"/>
      <w:marTop w:val="0"/>
      <w:marBottom w:val="0"/>
      <w:divBdr>
        <w:top w:val="none" w:sz="0" w:space="0" w:color="auto"/>
        <w:left w:val="none" w:sz="0" w:space="0" w:color="auto"/>
        <w:bottom w:val="none" w:sz="0" w:space="0" w:color="auto"/>
        <w:right w:val="none" w:sz="0" w:space="0" w:color="auto"/>
      </w:divBdr>
    </w:div>
    <w:div w:id="1329554376">
      <w:bodyDiv w:val="1"/>
      <w:marLeft w:val="0"/>
      <w:marRight w:val="0"/>
      <w:marTop w:val="0"/>
      <w:marBottom w:val="0"/>
      <w:divBdr>
        <w:top w:val="none" w:sz="0" w:space="0" w:color="auto"/>
        <w:left w:val="none" w:sz="0" w:space="0" w:color="auto"/>
        <w:bottom w:val="none" w:sz="0" w:space="0" w:color="auto"/>
        <w:right w:val="none" w:sz="0" w:space="0" w:color="auto"/>
      </w:divBdr>
    </w:div>
    <w:div w:id="1342126817">
      <w:bodyDiv w:val="1"/>
      <w:marLeft w:val="0"/>
      <w:marRight w:val="0"/>
      <w:marTop w:val="0"/>
      <w:marBottom w:val="0"/>
      <w:divBdr>
        <w:top w:val="none" w:sz="0" w:space="0" w:color="auto"/>
        <w:left w:val="none" w:sz="0" w:space="0" w:color="auto"/>
        <w:bottom w:val="none" w:sz="0" w:space="0" w:color="auto"/>
        <w:right w:val="none" w:sz="0" w:space="0" w:color="auto"/>
      </w:divBdr>
      <w:divsChild>
        <w:div w:id="38433066">
          <w:marLeft w:val="0"/>
          <w:marRight w:val="0"/>
          <w:marTop w:val="0"/>
          <w:marBottom w:val="120"/>
          <w:divBdr>
            <w:top w:val="none" w:sz="0" w:space="0" w:color="auto"/>
            <w:left w:val="none" w:sz="0" w:space="0" w:color="auto"/>
            <w:bottom w:val="none" w:sz="0" w:space="0" w:color="auto"/>
            <w:right w:val="none" w:sz="0" w:space="0" w:color="auto"/>
          </w:divBdr>
          <w:divsChild>
            <w:div w:id="683435679">
              <w:marLeft w:val="0"/>
              <w:marRight w:val="0"/>
              <w:marTop w:val="0"/>
              <w:marBottom w:val="0"/>
              <w:divBdr>
                <w:top w:val="none" w:sz="0" w:space="0" w:color="auto"/>
                <w:left w:val="none" w:sz="0" w:space="0" w:color="auto"/>
                <w:bottom w:val="none" w:sz="0" w:space="0" w:color="auto"/>
                <w:right w:val="none" w:sz="0" w:space="0" w:color="auto"/>
              </w:divBdr>
            </w:div>
            <w:div w:id="832838012">
              <w:marLeft w:val="0"/>
              <w:marRight w:val="0"/>
              <w:marTop w:val="0"/>
              <w:marBottom w:val="72"/>
              <w:divBdr>
                <w:top w:val="none" w:sz="0" w:space="0" w:color="auto"/>
                <w:left w:val="none" w:sz="0" w:space="0" w:color="auto"/>
                <w:bottom w:val="none" w:sz="0" w:space="0" w:color="auto"/>
                <w:right w:val="none" w:sz="0" w:space="0" w:color="auto"/>
              </w:divBdr>
            </w:div>
          </w:divsChild>
        </w:div>
        <w:div w:id="49041811">
          <w:marLeft w:val="0"/>
          <w:marRight w:val="0"/>
          <w:marTop w:val="0"/>
          <w:marBottom w:val="48"/>
          <w:divBdr>
            <w:top w:val="none" w:sz="0" w:space="0" w:color="auto"/>
            <w:left w:val="none" w:sz="0" w:space="0" w:color="auto"/>
            <w:bottom w:val="none" w:sz="0" w:space="0" w:color="auto"/>
            <w:right w:val="none" w:sz="0" w:space="0" w:color="auto"/>
          </w:divBdr>
        </w:div>
        <w:div w:id="140077015">
          <w:marLeft w:val="0"/>
          <w:marRight w:val="0"/>
          <w:marTop w:val="0"/>
          <w:marBottom w:val="180"/>
          <w:divBdr>
            <w:top w:val="none" w:sz="0" w:space="0" w:color="auto"/>
            <w:left w:val="none" w:sz="0" w:space="0" w:color="auto"/>
            <w:bottom w:val="none" w:sz="0" w:space="0" w:color="auto"/>
            <w:right w:val="none" w:sz="0" w:space="0" w:color="auto"/>
          </w:divBdr>
        </w:div>
        <w:div w:id="271792529">
          <w:marLeft w:val="0"/>
          <w:marRight w:val="0"/>
          <w:marTop w:val="0"/>
          <w:marBottom w:val="0"/>
          <w:divBdr>
            <w:top w:val="none" w:sz="0" w:space="0" w:color="auto"/>
            <w:left w:val="none" w:sz="0" w:space="0" w:color="auto"/>
            <w:bottom w:val="none" w:sz="0" w:space="0" w:color="auto"/>
            <w:right w:val="none" w:sz="0" w:space="0" w:color="auto"/>
          </w:divBdr>
        </w:div>
        <w:div w:id="282347613">
          <w:marLeft w:val="0"/>
          <w:marRight w:val="0"/>
          <w:marTop w:val="0"/>
          <w:marBottom w:val="0"/>
          <w:divBdr>
            <w:top w:val="none" w:sz="0" w:space="0" w:color="auto"/>
            <w:left w:val="none" w:sz="0" w:space="0" w:color="auto"/>
            <w:bottom w:val="none" w:sz="0" w:space="0" w:color="auto"/>
            <w:right w:val="none" w:sz="0" w:space="0" w:color="auto"/>
          </w:divBdr>
          <w:divsChild>
            <w:div w:id="279532772">
              <w:marLeft w:val="0"/>
              <w:marRight w:val="0"/>
              <w:marTop w:val="0"/>
              <w:marBottom w:val="180"/>
              <w:divBdr>
                <w:top w:val="none" w:sz="0" w:space="0" w:color="auto"/>
                <w:left w:val="none" w:sz="0" w:space="0" w:color="auto"/>
                <w:bottom w:val="none" w:sz="0" w:space="0" w:color="auto"/>
                <w:right w:val="none" w:sz="0" w:space="0" w:color="auto"/>
              </w:divBdr>
            </w:div>
            <w:div w:id="581720584">
              <w:marLeft w:val="0"/>
              <w:marRight w:val="0"/>
              <w:marTop w:val="0"/>
              <w:marBottom w:val="0"/>
              <w:divBdr>
                <w:top w:val="none" w:sz="0" w:space="0" w:color="auto"/>
                <w:left w:val="none" w:sz="0" w:space="0" w:color="auto"/>
                <w:bottom w:val="none" w:sz="0" w:space="0" w:color="auto"/>
                <w:right w:val="none" w:sz="0" w:space="0" w:color="auto"/>
              </w:divBdr>
            </w:div>
            <w:div w:id="1135029748">
              <w:marLeft w:val="0"/>
              <w:marRight w:val="0"/>
              <w:marTop w:val="0"/>
              <w:marBottom w:val="0"/>
              <w:divBdr>
                <w:top w:val="none" w:sz="0" w:space="0" w:color="auto"/>
                <w:left w:val="none" w:sz="0" w:space="0" w:color="auto"/>
                <w:bottom w:val="none" w:sz="0" w:space="0" w:color="auto"/>
                <w:right w:val="none" w:sz="0" w:space="0" w:color="auto"/>
              </w:divBdr>
            </w:div>
            <w:div w:id="1659917359">
              <w:marLeft w:val="0"/>
              <w:marRight w:val="0"/>
              <w:marTop w:val="0"/>
              <w:marBottom w:val="120"/>
              <w:divBdr>
                <w:top w:val="none" w:sz="0" w:space="0" w:color="auto"/>
                <w:left w:val="none" w:sz="0" w:space="0" w:color="auto"/>
                <w:bottom w:val="none" w:sz="0" w:space="0" w:color="auto"/>
                <w:right w:val="none" w:sz="0" w:space="0" w:color="auto"/>
              </w:divBdr>
            </w:div>
          </w:divsChild>
        </w:div>
        <w:div w:id="349063790">
          <w:marLeft w:val="0"/>
          <w:marRight w:val="0"/>
          <w:marTop w:val="0"/>
          <w:marBottom w:val="0"/>
          <w:divBdr>
            <w:top w:val="none" w:sz="0" w:space="0" w:color="auto"/>
            <w:left w:val="none" w:sz="0" w:space="0" w:color="auto"/>
            <w:bottom w:val="none" w:sz="0" w:space="0" w:color="auto"/>
            <w:right w:val="none" w:sz="0" w:space="0" w:color="auto"/>
          </w:divBdr>
        </w:div>
        <w:div w:id="650910695">
          <w:marLeft w:val="0"/>
          <w:marRight w:val="0"/>
          <w:marTop w:val="0"/>
          <w:marBottom w:val="0"/>
          <w:divBdr>
            <w:top w:val="none" w:sz="0" w:space="0" w:color="auto"/>
            <w:left w:val="none" w:sz="0" w:space="0" w:color="auto"/>
            <w:bottom w:val="none" w:sz="0" w:space="0" w:color="auto"/>
            <w:right w:val="none" w:sz="0" w:space="0" w:color="auto"/>
          </w:divBdr>
        </w:div>
        <w:div w:id="812914303">
          <w:marLeft w:val="0"/>
          <w:marRight w:val="0"/>
          <w:marTop w:val="0"/>
          <w:marBottom w:val="0"/>
          <w:divBdr>
            <w:top w:val="none" w:sz="0" w:space="0" w:color="auto"/>
            <w:left w:val="none" w:sz="0" w:space="0" w:color="auto"/>
            <w:bottom w:val="none" w:sz="0" w:space="0" w:color="auto"/>
            <w:right w:val="none" w:sz="0" w:space="0" w:color="auto"/>
          </w:divBdr>
        </w:div>
        <w:div w:id="872695115">
          <w:marLeft w:val="0"/>
          <w:marRight w:val="0"/>
          <w:marTop w:val="0"/>
          <w:marBottom w:val="0"/>
          <w:divBdr>
            <w:top w:val="none" w:sz="0" w:space="0" w:color="auto"/>
            <w:left w:val="none" w:sz="0" w:space="0" w:color="auto"/>
            <w:bottom w:val="none" w:sz="0" w:space="0" w:color="auto"/>
            <w:right w:val="none" w:sz="0" w:space="0" w:color="auto"/>
          </w:divBdr>
        </w:div>
        <w:div w:id="1335455049">
          <w:marLeft w:val="0"/>
          <w:marRight w:val="0"/>
          <w:marTop w:val="0"/>
          <w:marBottom w:val="120"/>
          <w:divBdr>
            <w:top w:val="none" w:sz="0" w:space="0" w:color="auto"/>
            <w:left w:val="none" w:sz="0" w:space="0" w:color="auto"/>
            <w:bottom w:val="none" w:sz="0" w:space="0" w:color="auto"/>
            <w:right w:val="none" w:sz="0" w:space="0" w:color="auto"/>
          </w:divBdr>
        </w:div>
        <w:div w:id="1553806900">
          <w:marLeft w:val="0"/>
          <w:marRight w:val="0"/>
          <w:marTop w:val="0"/>
          <w:marBottom w:val="0"/>
          <w:divBdr>
            <w:top w:val="none" w:sz="0" w:space="0" w:color="auto"/>
            <w:left w:val="none" w:sz="0" w:space="0" w:color="auto"/>
            <w:bottom w:val="none" w:sz="0" w:space="0" w:color="auto"/>
            <w:right w:val="none" w:sz="0" w:space="0" w:color="auto"/>
          </w:divBdr>
          <w:divsChild>
            <w:div w:id="418143590">
              <w:marLeft w:val="0"/>
              <w:marRight w:val="0"/>
              <w:marTop w:val="0"/>
              <w:marBottom w:val="48"/>
              <w:divBdr>
                <w:top w:val="none" w:sz="0" w:space="0" w:color="auto"/>
                <w:left w:val="none" w:sz="0" w:space="0" w:color="auto"/>
                <w:bottom w:val="none" w:sz="0" w:space="0" w:color="auto"/>
                <w:right w:val="none" w:sz="0" w:space="0" w:color="auto"/>
              </w:divBdr>
            </w:div>
            <w:div w:id="503135513">
              <w:marLeft w:val="0"/>
              <w:marRight w:val="0"/>
              <w:marTop w:val="0"/>
              <w:marBottom w:val="180"/>
              <w:divBdr>
                <w:top w:val="none" w:sz="0" w:space="0" w:color="auto"/>
                <w:left w:val="none" w:sz="0" w:space="0" w:color="auto"/>
                <w:bottom w:val="none" w:sz="0" w:space="0" w:color="auto"/>
                <w:right w:val="none" w:sz="0" w:space="0" w:color="auto"/>
              </w:divBdr>
            </w:div>
            <w:div w:id="589048175">
              <w:marLeft w:val="0"/>
              <w:marRight w:val="0"/>
              <w:marTop w:val="0"/>
              <w:marBottom w:val="0"/>
              <w:divBdr>
                <w:top w:val="none" w:sz="0" w:space="0" w:color="auto"/>
                <w:left w:val="none" w:sz="0" w:space="0" w:color="auto"/>
                <w:bottom w:val="none" w:sz="0" w:space="0" w:color="auto"/>
                <w:right w:val="none" w:sz="0" w:space="0" w:color="auto"/>
              </w:divBdr>
            </w:div>
            <w:div w:id="1601520859">
              <w:marLeft w:val="0"/>
              <w:marRight w:val="0"/>
              <w:marTop w:val="0"/>
              <w:marBottom w:val="120"/>
              <w:divBdr>
                <w:top w:val="none" w:sz="0" w:space="0" w:color="auto"/>
                <w:left w:val="none" w:sz="0" w:space="0" w:color="auto"/>
                <w:bottom w:val="none" w:sz="0" w:space="0" w:color="auto"/>
                <w:right w:val="none" w:sz="0" w:space="0" w:color="auto"/>
              </w:divBdr>
              <w:divsChild>
                <w:div w:id="657227150">
                  <w:marLeft w:val="0"/>
                  <w:marRight w:val="0"/>
                  <w:marTop w:val="0"/>
                  <w:marBottom w:val="72"/>
                  <w:divBdr>
                    <w:top w:val="none" w:sz="0" w:space="0" w:color="auto"/>
                    <w:left w:val="none" w:sz="0" w:space="0" w:color="auto"/>
                    <w:bottom w:val="none" w:sz="0" w:space="0" w:color="auto"/>
                    <w:right w:val="none" w:sz="0" w:space="0" w:color="auto"/>
                  </w:divBdr>
                </w:div>
              </w:divsChild>
            </w:div>
            <w:div w:id="1741367465">
              <w:marLeft w:val="0"/>
              <w:marRight w:val="0"/>
              <w:marTop w:val="0"/>
              <w:marBottom w:val="0"/>
              <w:divBdr>
                <w:top w:val="none" w:sz="0" w:space="0" w:color="auto"/>
                <w:left w:val="none" w:sz="0" w:space="0" w:color="auto"/>
                <w:bottom w:val="none" w:sz="0" w:space="0" w:color="auto"/>
                <w:right w:val="none" w:sz="0" w:space="0" w:color="auto"/>
              </w:divBdr>
            </w:div>
            <w:div w:id="1981111452">
              <w:marLeft w:val="0"/>
              <w:marRight w:val="0"/>
              <w:marTop w:val="0"/>
              <w:marBottom w:val="120"/>
              <w:divBdr>
                <w:top w:val="none" w:sz="0" w:space="0" w:color="auto"/>
                <w:left w:val="none" w:sz="0" w:space="0" w:color="auto"/>
                <w:bottom w:val="none" w:sz="0" w:space="0" w:color="auto"/>
                <w:right w:val="none" w:sz="0" w:space="0" w:color="auto"/>
              </w:divBdr>
            </w:div>
          </w:divsChild>
        </w:div>
        <w:div w:id="1722441715">
          <w:marLeft w:val="0"/>
          <w:marRight w:val="0"/>
          <w:marTop w:val="0"/>
          <w:marBottom w:val="0"/>
          <w:divBdr>
            <w:top w:val="none" w:sz="0" w:space="0" w:color="auto"/>
            <w:left w:val="none" w:sz="0" w:space="0" w:color="auto"/>
            <w:bottom w:val="none" w:sz="0" w:space="0" w:color="auto"/>
            <w:right w:val="none" w:sz="0" w:space="0" w:color="auto"/>
          </w:divBdr>
        </w:div>
        <w:div w:id="2067147371">
          <w:marLeft w:val="0"/>
          <w:marRight w:val="0"/>
          <w:marTop w:val="0"/>
          <w:marBottom w:val="0"/>
          <w:divBdr>
            <w:top w:val="none" w:sz="0" w:space="0" w:color="auto"/>
            <w:left w:val="none" w:sz="0" w:space="0" w:color="auto"/>
            <w:bottom w:val="none" w:sz="0" w:space="0" w:color="auto"/>
            <w:right w:val="none" w:sz="0" w:space="0" w:color="auto"/>
          </w:divBdr>
          <w:divsChild>
            <w:div w:id="80684725">
              <w:marLeft w:val="0"/>
              <w:marRight w:val="0"/>
              <w:marTop w:val="0"/>
              <w:marBottom w:val="0"/>
              <w:divBdr>
                <w:top w:val="none" w:sz="0" w:space="0" w:color="auto"/>
                <w:left w:val="none" w:sz="0" w:space="0" w:color="auto"/>
                <w:bottom w:val="none" w:sz="0" w:space="0" w:color="auto"/>
                <w:right w:val="none" w:sz="0" w:space="0" w:color="auto"/>
              </w:divBdr>
              <w:divsChild>
                <w:div w:id="1654680520">
                  <w:marLeft w:val="0"/>
                  <w:marRight w:val="0"/>
                  <w:marTop w:val="0"/>
                  <w:marBottom w:val="0"/>
                  <w:divBdr>
                    <w:top w:val="none" w:sz="0" w:space="0" w:color="auto"/>
                    <w:left w:val="none" w:sz="0" w:space="0" w:color="auto"/>
                    <w:bottom w:val="none" w:sz="0" w:space="0" w:color="auto"/>
                    <w:right w:val="none" w:sz="0" w:space="0" w:color="auto"/>
                  </w:divBdr>
                  <w:divsChild>
                    <w:div w:id="90899805">
                      <w:marLeft w:val="0"/>
                      <w:marRight w:val="0"/>
                      <w:marTop w:val="0"/>
                      <w:marBottom w:val="0"/>
                      <w:divBdr>
                        <w:top w:val="none" w:sz="0" w:space="0" w:color="auto"/>
                        <w:left w:val="none" w:sz="0" w:space="0" w:color="auto"/>
                        <w:bottom w:val="none" w:sz="0" w:space="0" w:color="auto"/>
                        <w:right w:val="none" w:sz="0" w:space="0" w:color="auto"/>
                      </w:divBdr>
                    </w:div>
                    <w:div w:id="252472771">
                      <w:marLeft w:val="0"/>
                      <w:marRight w:val="0"/>
                      <w:marTop w:val="0"/>
                      <w:marBottom w:val="0"/>
                      <w:divBdr>
                        <w:top w:val="none" w:sz="0" w:space="0" w:color="auto"/>
                        <w:left w:val="none" w:sz="0" w:space="0" w:color="auto"/>
                        <w:bottom w:val="none" w:sz="0" w:space="0" w:color="auto"/>
                        <w:right w:val="none" w:sz="0" w:space="0" w:color="auto"/>
                      </w:divBdr>
                    </w:div>
                    <w:div w:id="120235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472185">
          <w:marLeft w:val="0"/>
          <w:marRight w:val="0"/>
          <w:marTop w:val="0"/>
          <w:marBottom w:val="0"/>
          <w:divBdr>
            <w:top w:val="none" w:sz="0" w:space="0" w:color="auto"/>
            <w:left w:val="none" w:sz="0" w:space="0" w:color="auto"/>
            <w:bottom w:val="none" w:sz="0" w:space="0" w:color="auto"/>
            <w:right w:val="none" w:sz="0" w:space="0" w:color="auto"/>
          </w:divBdr>
        </w:div>
        <w:div w:id="2121532434">
          <w:marLeft w:val="0"/>
          <w:marRight w:val="0"/>
          <w:marTop w:val="0"/>
          <w:marBottom w:val="0"/>
          <w:divBdr>
            <w:top w:val="none" w:sz="0" w:space="0" w:color="auto"/>
            <w:left w:val="none" w:sz="0" w:space="0" w:color="auto"/>
            <w:bottom w:val="none" w:sz="0" w:space="0" w:color="auto"/>
            <w:right w:val="none" w:sz="0" w:space="0" w:color="auto"/>
          </w:divBdr>
        </w:div>
      </w:divsChild>
    </w:div>
    <w:div w:id="1345323084">
      <w:bodyDiv w:val="1"/>
      <w:marLeft w:val="0"/>
      <w:marRight w:val="0"/>
      <w:marTop w:val="0"/>
      <w:marBottom w:val="0"/>
      <w:divBdr>
        <w:top w:val="none" w:sz="0" w:space="0" w:color="auto"/>
        <w:left w:val="none" w:sz="0" w:space="0" w:color="auto"/>
        <w:bottom w:val="none" w:sz="0" w:space="0" w:color="auto"/>
        <w:right w:val="none" w:sz="0" w:space="0" w:color="auto"/>
      </w:divBdr>
    </w:div>
    <w:div w:id="1346785639">
      <w:bodyDiv w:val="1"/>
      <w:marLeft w:val="0"/>
      <w:marRight w:val="0"/>
      <w:marTop w:val="0"/>
      <w:marBottom w:val="0"/>
      <w:divBdr>
        <w:top w:val="none" w:sz="0" w:space="0" w:color="auto"/>
        <w:left w:val="none" w:sz="0" w:space="0" w:color="auto"/>
        <w:bottom w:val="none" w:sz="0" w:space="0" w:color="auto"/>
        <w:right w:val="none" w:sz="0" w:space="0" w:color="auto"/>
      </w:divBdr>
    </w:div>
    <w:div w:id="1350718957">
      <w:bodyDiv w:val="1"/>
      <w:marLeft w:val="0"/>
      <w:marRight w:val="0"/>
      <w:marTop w:val="0"/>
      <w:marBottom w:val="0"/>
      <w:divBdr>
        <w:top w:val="none" w:sz="0" w:space="0" w:color="auto"/>
        <w:left w:val="none" w:sz="0" w:space="0" w:color="auto"/>
        <w:bottom w:val="none" w:sz="0" w:space="0" w:color="auto"/>
        <w:right w:val="none" w:sz="0" w:space="0" w:color="auto"/>
      </w:divBdr>
      <w:divsChild>
        <w:div w:id="216820055">
          <w:marLeft w:val="0"/>
          <w:marRight w:val="0"/>
          <w:marTop w:val="0"/>
          <w:marBottom w:val="0"/>
          <w:divBdr>
            <w:top w:val="none" w:sz="0" w:space="0" w:color="auto"/>
            <w:left w:val="none" w:sz="0" w:space="0" w:color="auto"/>
            <w:bottom w:val="none" w:sz="0" w:space="0" w:color="auto"/>
            <w:right w:val="none" w:sz="0" w:space="0" w:color="auto"/>
          </w:divBdr>
        </w:div>
      </w:divsChild>
    </w:div>
    <w:div w:id="1354571179">
      <w:bodyDiv w:val="1"/>
      <w:marLeft w:val="0"/>
      <w:marRight w:val="0"/>
      <w:marTop w:val="0"/>
      <w:marBottom w:val="0"/>
      <w:divBdr>
        <w:top w:val="none" w:sz="0" w:space="0" w:color="auto"/>
        <w:left w:val="none" w:sz="0" w:space="0" w:color="auto"/>
        <w:bottom w:val="none" w:sz="0" w:space="0" w:color="auto"/>
        <w:right w:val="none" w:sz="0" w:space="0" w:color="auto"/>
      </w:divBdr>
    </w:div>
    <w:div w:id="1358920657">
      <w:bodyDiv w:val="1"/>
      <w:marLeft w:val="0"/>
      <w:marRight w:val="0"/>
      <w:marTop w:val="0"/>
      <w:marBottom w:val="0"/>
      <w:divBdr>
        <w:top w:val="none" w:sz="0" w:space="0" w:color="auto"/>
        <w:left w:val="none" w:sz="0" w:space="0" w:color="auto"/>
        <w:bottom w:val="none" w:sz="0" w:space="0" w:color="auto"/>
        <w:right w:val="none" w:sz="0" w:space="0" w:color="auto"/>
      </w:divBdr>
    </w:div>
    <w:div w:id="1370447847">
      <w:bodyDiv w:val="1"/>
      <w:marLeft w:val="0"/>
      <w:marRight w:val="0"/>
      <w:marTop w:val="0"/>
      <w:marBottom w:val="0"/>
      <w:divBdr>
        <w:top w:val="none" w:sz="0" w:space="0" w:color="auto"/>
        <w:left w:val="none" w:sz="0" w:space="0" w:color="auto"/>
        <w:bottom w:val="none" w:sz="0" w:space="0" w:color="auto"/>
        <w:right w:val="none" w:sz="0" w:space="0" w:color="auto"/>
      </w:divBdr>
    </w:div>
    <w:div w:id="1371026636">
      <w:bodyDiv w:val="1"/>
      <w:marLeft w:val="0"/>
      <w:marRight w:val="0"/>
      <w:marTop w:val="0"/>
      <w:marBottom w:val="0"/>
      <w:divBdr>
        <w:top w:val="none" w:sz="0" w:space="0" w:color="auto"/>
        <w:left w:val="none" w:sz="0" w:space="0" w:color="auto"/>
        <w:bottom w:val="none" w:sz="0" w:space="0" w:color="auto"/>
        <w:right w:val="none" w:sz="0" w:space="0" w:color="auto"/>
      </w:divBdr>
    </w:div>
    <w:div w:id="1375692356">
      <w:bodyDiv w:val="1"/>
      <w:marLeft w:val="0"/>
      <w:marRight w:val="0"/>
      <w:marTop w:val="0"/>
      <w:marBottom w:val="0"/>
      <w:divBdr>
        <w:top w:val="none" w:sz="0" w:space="0" w:color="auto"/>
        <w:left w:val="none" w:sz="0" w:space="0" w:color="auto"/>
        <w:bottom w:val="none" w:sz="0" w:space="0" w:color="auto"/>
        <w:right w:val="none" w:sz="0" w:space="0" w:color="auto"/>
      </w:divBdr>
    </w:div>
    <w:div w:id="1380587637">
      <w:bodyDiv w:val="1"/>
      <w:marLeft w:val="0"/>
      <w:marRight w:val="0"/>
      <w:marTop w:val="0"/>
      <w:marBottom w:val="0"/>
      <w:divBdr>
        <w:top w:val="none" w:sz="0" w:space="0" w:color="auto"/>
        <w:left w:val="none" w:sz="0" w:space="0" w:color="auto"/>
        <w:bottom w:val="none" w:sz="0" w:space="0" w:color="auto"/>
        <w:right w:val="none" w:sz="0" w:space="0" w:color="auto"/>
      </w:divBdr>
    </w:div>
    <w:div w:id="1403020192">
      <w:bodyDiv w:val="1"/>
      <w:marLeft w:val="0"/>
      <w:marRight w:val="0"/>
      <w:marTop w:val="0"/>
      <w:marBottom w:val="0"/>
      <w:divBdr>
        <w:top w:val="none" w:sz="0" w:space="0" w:color="auto"/>
        <w:left w:val="none" w:sz="0" w:space="0" w:color="auto"/>
        <w:bottom w:val="none" w:sz="0" w:space="0" w:color="auto"/>
        <w:right w:val="none" w:sz="0" w:space="0" w:color="auto"/>
      </w:divBdr>
    </w:div>
    <w:div w:id="1419444610">
      <w:bodyDiv w:val="1"/>
      <w:marLeft w:val="0"/>
      <w:marRight w:val="0"/>
      <w:marTop w:val="0"/>
      <w:marBottom w:val="0"/>
      <w:divBdr>
        <w:top w:val="none" w:sz="0" w:space="0" w:color="auto"/>
        <w:left w:val="none" w:sz="0" w:space="0" w:color="auto"/>
        <w:bottom w:val="none" w:sz="0" w:space="0" w:color="auto"/>
        <w:right w:val="none" w:sz="0" w:space="0" w:color="auto"/>
      </w:divBdr>
    </w:div>
    <w:div w:id="1435318569">
      <w:bodyDiv w:val="1"/>
      <w:marLeft w:val="0"/>
      <w:marRight w:val="0"/>
      <w:marTop w:val="0"/>
      <w:marBottom w:val="0"/>
      <w:divBdr>
        <w:top w:val="none" w:sz="0" w:space="0" w:color="auto"/>
        <w:left w:val="none" w:sz="0" w:space="0" w:color="auto"/>
        <w:bottom w:val="none" w:sz="0" w:space="0" w:color="auto"/>
        <w:right w:val="none" w:sz="0" w:space="0" w:color="auto"/>
      </w:divBdr>
    </w:div>
    <w:div w:id="1442215209">
      <w:bodyDiv w:val="1"/>
      <w:marLeft w:val="0"/>
      <w:marRight w:val="0"/>
      <w:marTop w:val="0"/>
      <w:marBottom w:val="0"/>
      <w:divBdr>
        <w:top w:val="none" w:sz="0" w:space="0" w:color="auto"/>
        <w:left w:val="none" w:sz="0" w:space="0" w:color="auto"/>
        <w:bottom w:val="none" w:sz="0" w:space="0" w:color="auto"/>
        <w:right w:val="none" w:sz="0" w:space="0" w:color="auto"/>
      </w:divBdr>
    </w:div>
    <w:div w:id="1443066489">
      <w:bodyDiv w:val="1"/>
      <w:marLeft w:val="0"/>
      <w:marRight w:val="0"/>
      <w:marTop w:val="0"/>
      <w:marBottom w:val="0"/>
      <w:divBdr>
        <w:top w:val="none" w:sz="0" w:space="0" w:color="auto"/>
        <w:left w:val="none" w:sz="0" w:space="0" w:color="auto"/>
        <w:bottom w:val="none" w:sz="0" w:space="0" w:color="auto"/>
        <w:right w:val="none" w:sz="0" w:space="0" w:color="auto"/>
      </w:divBdr>
    </w:div>
    <w:div w:id="1458791709">
      <w:bodyDiv w:val="1"/>
      <w:marLeft w:val="0"/>
      <w:marRight w:val="0"/>
      <w:marTop w:val="0"/>
      <w:marBottom w:val="0"/>
      <w:divBdr>
        <w:top w:val="none" w:sz="0" w:space="0" w:color="auto"/>
        <w:left w:val="none" w:sz="0" w:space="0" w:color="auto"/>
        <w:bottom w:val="none" w:sz="0" w:space="0" w:color="auto"/>
        <w:right w:val="none" w:sz="0" w:space="0" w:color="auto"/>
      </w:divBdr>
    </w:div>
    <w:div w:id="1462725752">
      <w:bodyDiv w:val="1"/>
      <w:marLeft w:val="0"/>
      <w:marRight w:val="0"/>
      <w:marTop w:val="0"/>
      <w:marBottom w:val="0"/>
      <w:divBdr>
        <w:top w:val="none" w:sz="0" w:space="0" w:color="auto"/>
        <w:left w:val="none" w:sz="0" w:space="0" w:color="auto"/>
        <w:bottom w:val="none" w:sz="0" w:space="0" w:color="auto"/>
        <w:right w:val="none" w:sz="0" w:space="0" w:color="auto"/>
      </w:divBdr>
    </w:div>
    <w:div w:id="1464469186">
      <w:bodyDiv w:val="1"/>
      <w:marLeft w:val="0"/>
      <w:marRight w:val="0"/>
      <w:marTop w:val="0"/>
      <w:marBottom w:val="0"/>
      <w:divBdr>
        <w:top w:val="none" w:sz="0" w:space="0" w:color="auto"/>
        <w:left w:val="none" w:sz="0" w:space="0" w:color="auto"/>
        <w:bottom w:val="none" w:sz="0" w:space="0" w:color="auto"/>
        <w:right w:val="none" w:sz="0" w:space="0" w:color="auto"/>
      </w:divBdr>
    </w:div>
    <w:div w:id="1478299439">
      <w:bodyDiv w:val="1"/>
      <w:marLeft w:val="0"/>
      <w:marRight w:val="0"/>
      <w:marTop w:val="0"/>
      <w:marBottom w:val="0"/>
      <w:divBdr>
        <w:top w:val="none" w:sz="0" w:space="0" w:color="auto"/>
        <w:left w:val="none" w:sz="0" w:space="0" w:color="auto"/>
        <w:bottom w:val="none" w:sz="0" w:space="0" w:color="auto"/>
        <w:right w:val="none" w:sz="0" w:space="0" w:color="auto"/>
      </w:divBdr>
    </w:div>
    <w:div w:id="1478767163">
      <w:bodyDiv w:val="1"/>
      <w:marLeft w:val="0"/>
      <w:marRight w:val="0"/>
      <w:marTop w:val="0"/>
      <w:marBottom w:val="0"/>
      <w:divBdr>
        <w:top w:val="none" w:sz="0" w:space="0" w:color="auto"/>
        <w:left w:val="none" w:sz="0" w:space="0" w:color="auto"/>
        <w:bottom w:val="none" w:sz="0" w:space="0" w:color="auto"/>
        <w:right w:val="none" w:sz="0" w:space="0" w:color="auto"/>
      </w:divBdr>
    </w:div>
    <w:div w:id="1486047129">
      <w:bodyDiv w:val="1"/>
      <w:marLeft w:val="0"/>
      <w:marRight w:val="0"/>
      <w:marTop w:val="0"/>
      <w:marBottom w:val="0"/>
      <w:divBdr>
        <w:top w:val="none" w:sz="0" w:space="0" w:color="auto"/>
        <w:left w:val="none" w:sz="0" w:space="0" w:color="auto"/>
        <w:bottom w:val="none" w:sz="0" w:space="0" w:color="auto"/>
        <w:right w:val="none" w:sz="0" w:space="0" w:color="auto"/>
      </w:divBdr>
    </w:div>
    <w:div w:id="1494949135">
      <w:bodyDiv w:val="1"/>
      <w:marLeft w:val="0"/>
      <w:marRight w:val="0"/>
      <w:marTop w:val="0"/>
      <w:marBottom w:val="0"/>
      <w:divBdr>
        <w:top w:val="none" w:sz="0" w:space="0" w:color="auto"/>
        <w:left w:val="none" w:sz="0" w:space="0" w:color="auto"/>
        <w:bottom w:val="none" w:sz="0" w:space="0" w:color="auto"/>
        <w:right w:val="none" w:sz="0" w:space="0" w:color="auto"/>
      </w:divBdr>
      <w:divsChild>
        <w:div w:id="1501777571">
          <w:marLeft w:val="0"/>
          <w:marRight w:val="0"/>
          <w:marTop w:val="0"/>
          <w:marBottom w:val="0"/>
          <w:divBdr>
            <w:top w:val="none" w:sz="0" w:space="0" w:color="auto"/>
            <w:left w:val="none" w:sz="0" w:space="0" w:color="auto"/>
            <w:bottom w:val="none" w:sz="0" w:space="0" w:color="auto"/>
            <w:right w:val="none" w:sz="0" w:space="0" w:color="auto"/>
          </w:divBdr>
        </w:div>
      </w:divsChild>
    </w:div>
    <w:div w:id="1495142156">
      <w:bodyDiv w:val="1"/>
      <w:marLeft w:val="0"/>
      <w:marRight w:val="0"/>
      <w:marTop w:val="0"/>
      <w:marBottom w:val="0"/>
      <w:divBdr>
        <w:top w:val="none" w:sz="0" w:space="0" w:color="auto"/>
        <w:left w:val="none" w:sz="0" w:space="0" w:color="auto"/>
        <w:bottom w:val="none" w:sz="0" w:space="0" w:color="auto"/>
        <w:right w:val="none" w:sz="0" w:space="0" w:color="auto"/>
      </w:divBdr>
    </w:div>
    <w:div w:id="1504052973">
      <w:bodyDiv w:val="1"/>
      <w:marLeft w:val="0"/>
      <w:marRight w:val="0"/>
      <w:marTop w:val="0"/>
      <w:marBottom w:val="0"/>
      <w:divBdr>
        <w:top w:val="none" w:sz="0" w:space="0" w:color="auto"/>
        <w:left w:val="none" w:sz="0" w:space="0" w:color="auto"/>
        <w:bottom w:val="none" w:sz="0" w:space="0" w:color="auto"/>
        <w:right w:val="none" w:sz="0" w:space="0" w:color="auto"/>
      </w:divBdr>
    </w:div>
    <w:div w:id="1504664819">
      <w:bodyDiv w:val="1"/>
      <w:marLeft w:val="0"/>
      <w:marRight w:val="0"/>
      <w:marTop w:val="0"/>
      <w:marBottom w:val="0"/>
      <w:divBdr>
        <w:top w:val="none" w:sz="0" w:space="0" w:color="auto"/>
        <w:left w:val="none" w:sz="0" w:space="0" w:color="auto"/>
        <w:bottom w:val="none" w:sz="0" w:space="0" w:color="auto"/>
        <w:right w:val="none" w:sz="0" w:space="0" w:color="auto"/>
      </w:divBdr>
    </w:div>
    <w:div w:id="1506168973">
      <w:bodyDiv w:val="1"/>
      <w:marLeft w:val="0"/>
      <w:marRight w:val="0"/>
      <w:marTop w:val="0"/>
      <w:marBottom w:val="0"/>
      <w:divBdr>
        <w:top w:val="none" w:sz="0" w:space="0" w:color="auto"/>
        <w:left w:val="none" w:sz="0" w:space="0" w:color="auto"/>
        <w:bottom w:val="none" w:sz="0" w:space="0" w:color="auto"/>
        <w:right w:val="none" w:sz="0" w:space="0" w:color="auto"/>
      </w:divBdr>
    </w:div>
    <w:div w:id="1509834048">
      <w:bodyDiv w:val="1"/>
      <w:marLeft w:val="0"/>
      <w:marRight w:val="0"/>
      <w:marTop w:val="0"/>
      <w:marBottom w:val="0"/>
      <w:divBdr>
        <w:top w:val="none" w:sz="0" w:space="0" w:color="auto"/>
        <w:left w:val="none" w:sz="0" w:space="0" w:color="auto"/>
        <w:bottom w:val="none" w:sz="0" w:space="0" w:color="auto"/>
        <w:right w:val="none" w:sz="0" w:space="0" w:color="auto"/>
      </w:divBdr>
    </w:div>
    <w:div w:id="1515532522">
      <w:bodyDiv w:val="1"/>
      <w:marLeft w:val="0"/>
      <w:marRight w:val="0"/>
      <w:marTop w:val="0"/>
      <w:marBottom w:val="0"/>
      <w:divBdr>
        <w:top w:val="none" w:sz="0" w:space="0" w:color="auto"/>
        <w:left w:val="none" w:sz="0" w:space="0" w:color="auto"/>
        <w:bottom w:val="none" w:sz="0" w:space="0" w:color="auto"/>
        <w:right w:val="none" w:sz="0" w:space="0" w:color="auto"/>
      </w:divBdr>
    </w:div>
    <w:div w:id="1519537392">
      <w:bodyDiv w:val="1"/>
      <w:marLeft w:val="0"/>
      <w:marRight w:val="0"/>
      <w:marTop w:val="0"/>
      <w:marBottom w:val="0"/>
      <w:divBdr>
        <w:top w:val="none" w:sz="0" w:space="0" w:color="auto"/>
        <w:left w:val="none" w:sz="0" w:space="0" w:color="auto"/>
        <w:bottom w:val="none" w:sz="0" w:space="0" w:color="auto"/>
        <w:right w:val="none" w:sz="0" w:space="0" w:color="auto"/>
      </w:divBdr>
    </w:div>
    <w:div w:id="1521317662">
      <w:bodyDiv w:val="1"/>
      <w:marLeft w:val="0"/>
      <w:marRight w:val="0"/>
      <w:marTop w:val="0"/>
      <w:marBottom w:val="0"/>
      <w:divBdr>
        <w:top w:val="none" w:sz="0" w:space="0" w:color="auto"/>
        <w:left w:val="none" w:sz="0" w:space="0" w:color="auto"/>
        <w:bottom w:val="none" w:sz="0" w:space="0" w:color="auto"/>
        <w:right w:val="none" w:sz="0" w:space="0" w:color="auto"/>
      </w:divBdr>
    </w:div>
    <w:div w:id="1526021981">
      <w:bodyDiv w:val="1"/>
      <w:marLeft w:val="0"/>
      <w:marRight w:val="0"/>
      <w:marTop w:val="0"/>
      <w:marBottom w:val="0"/>
      <w:divBdr>
        <w:top w:val="none" w:sz="0" w:space="0" w:color="auto"/>
        <w:left w:val="none" w:sz="0" w:space="0" w:color="auto"/>
        <w:bottom w:val="none" w:sz="0" w:space="0" w:color="auto"/>
        <w:right w:val="none" w:sz="0" w:space="0" w:color="auto"/>
      </w:divBdr>
    </w:div>
    <w:div w:id="1533570899">
      <w:bodyDiv w:val="1"/>
      <w:marLeft w:val="0"/>
      <w:marRight w:val="0"/>
      <w:marTop w:val="0"/>
      <w:marBottom w:val="0"/>
      <w:divBdr>
        <w:top w:val="none" w:sz="0" w:space="0" w:color="auto"/>
        <w:left w:val="none" w:sz="0" w:space="0" w:color="auto"/>
        <w:bottom w:val="none" w:sz="0" w:space="0" w:color="auto"/>
        <w:right w:val="none" w:sz="0" w:space="0" w:color="auto"/>
      </w:divBdr>
    </w:div>
    <w:div w:id="1566338158">
      <w:bodyDiv w:val="1"/>
      <w:marLeft w:val="0"/>
      <w:marRight w:val="0"/>
      <w:marTop w:val="0"/>
      <w:marBottom w:val="0"/>
      <w:divBdr>
        <w:top w:val="none" w:sz="0" w:space="0" w:color="auto"/>
        <w:left w:val="none" w:sz="0" w:space="0" w:color="auto"/>
        <w:bottom w:val="none" w:sz="0" w:space="0" w:color="auto"/>
        <w:right w:val="none" w:sz="0" w:space="0" w:color="auto"/>
      </w:divBdr>
    </w:div>
    <w:div w:id="1566648667">
      <w:bodyDiv w:val="1"/>
      <w:marLeft w:val="0"/>
      <w:marRight w:val="0"/>
      <w:marTop w:val="0"/>
      <w:marBottom w:val="0"/>
      <w:divBdr>
        <w:top w:val="none" w:sz="0" w:space="0" w:color="auto"/>
        <w:left w:val="none" w:sz="0" w:space="0" w:color="auto"/>
        <w:bottom w:val="none" w:sz="0" w:space="0" w:color="auto"/>
        <w:right w:val="none" w:sz="0" w:space="0" w:color="auto"/>
      </w:divBdr>
    </w:div>
    <w:div w:id="1567959390">
      <w:bodyDiv w:val="1"/>
      <w:marLeft w:val="0"/>
      <w:marRight w:val="0"/>
      <w:marTop w:val="0"/>
      <w:marBottom w:val="0"/>
      <w:divBdr>
        <w:top w:val="none" w:sz="0" w:space="0" w:color="auto"/>
        <w:left w:val="none" w:sz="0" w:space="0" w:color="auto"/>
        <w:bottom w:val="none" w:sz="0" w:space="0" w:color="auto"/>
        <w:right w:val="none" w:sz="0" w:space="0" w:color="auto"/>
      </w:divBdr>
    </w:div>
    <w:div w:id="1574386812">
      <w:bodyDiv w:val="1"/>
      <w:marLeft w:val="0"/>
      <w:marRight w:val="0"/>
      <w:marTop w:val="0"/>
      <w:marBottom w:val="0"/>
      <w:divBdr>
        <w:top w:val="none" w:sz="0" w:space="0" w:color="auto"/>
        <w:left w:val="none" w:sz="0" w:space="0" w:color="auto"/>
        <w:bottom w:val="none" w:sz="0" w:space="0" w:color="auto"/>
        <w:right w:val="none" w:sz="0" w:space="0" w:color="auto"/>
      </w:divBdr>
    </w:div>
    <w:div w:id="1581521826">
      <w:bodyDiv w:val="1"/>
      <w:marLeft w:val="0"/>
      <w:marRight w:val="0"/>
      <w:marTop w:val="0"/>
      <w:marBottom w:val="0"/>
      <w:divBdr>
        <w:top w:val="none" w:sz="0" w:space="0" w:color="auto"/>
        <w:left w:val="none" w:sz="0" w:space="0" w:color="auto"/>
        <w:bottom w:val="none" w:sz="0" w:space="0" w:color="auto"/>
        <w:right w:val="none" w:sz="0" w:space="0" w:color="auto"/>
      </w:divBdr>
    </w:div>
    <w:div w:id="1582106503">
      <w:bodyDiv w:val="1"/>
      <w:marLeft w:val="0"/>
      <w:marRight w:val="0"/>
      <w:marTop w:val="0"/>
      <w:marBottom w:val="0"/>
      <w:divBdr>
        <w:top w:val="none" w:sz="0" w:space="0" w:color="auto"/>
        <w:left w:val="none" w:sz="0" w:space="0" w:color="auto"/>
        <w:bottom w:val="none" w:sz="0" w:space="0" w:color="auto"/>
        <w:right w:val="none" w:sz="0" w:space="0" w:color="auto"/>
      </w:divBdr>
    </w:div>
    <w:div w:id="1584021909">
      <w:bodyDiv w:val="1"/>
      <w:marLeft w:val="0"/>
      <w:marRight w:val="0"/>
      <w:marTop w:val="0"/>
      <w:marBottom w:val="0"/>
      <w:divBdr>
        <w:top w:val="none" w:sz="0" w:space="0" w:color="auto"/>
        <w:left w:val="none" w:sz="0" w:space="0" w:color="auto"/>
        <w:bottom w:val="none" w:sz="0" w:space="0" w:color="auto"/>
        <w:right w:val="none" w:sz="0" w:space="0" w:color="auto"/>
      </w:divBdr>
    </w:div>
    <w:div w:id="1590771310">
      <w:bodyDiv w:val="1"/>
      <w:marLeft w:val="0"/>
      <w:marRight w:val="0"/>
      <w:marTop w:val="0"/>
      <w:marBottom w:val="0"/>
      <w:divBdr>
        <w:top w:val="none" w:sz="0" w:space="0" w:color="auto"/>
        <w:left w:val="none" w:sz="0" w:space="0" w:color="auto"/>
        <w:bottom w:val="none" w:sz="0" w:space="0" w:color="auto"/>
        <w:right w:val="none" w:sz="0" w:space="0" w:color="auto"/>
      </w:divBdr>
    </w:div>
    <w:div w:id="1593052505">
      <w:bodyDiv w:val="1"/>
      <w:marLeft w:val="0"/>
      <w:marRight w:val="0"/>
      <w:marTop w:val="0"/>
      <w:marBottom w:val="0"/>
      <w:divBdr>
        <w:top w:val="none" w:sz="0" w:space="0" w:color="auto"/>
        <w:left w:val="none" w:sz="0" w:space="0" w:color="auto"/>
        <w:bottom w:val="none" w:sz="0" w:space="0" w:color="auto"/>
        <w:right w:val="none" w:sz="0" w:space="0" w:color="auto"/>
      </w:divBdr>
    </w:div>
    <w:div w:id="1599674819">
      <w:bodyDiv w:val="1"/>
      <w:marLeft w:val="0"/>
      <w:marRight w:val="0"/>
      <w:marTop w:val="0"/>
      <w:marBottom w:val="0"/>
      <w:divBdr>
        <w:top w:val="none" w:sz="0" w:space="0" w:color="auto"/>
        <w:left w:val="none" w:sz="0" w:space="0" w:color="auto"/>
        <w:bottom w:val="none" w:sz="0" w:space="0" w:color="auto"/>
        <w:right w:val="none" w:sz="0" w:space="0" w:color="auto"/>
      </w:divBdr>
    </w:div>
    <w:div w:id="1606305105">
      <w:bodyDiv w:val="1"/>
      <w:marLeft w:val="0"/>
      <w:marRight w:val="0"/>
      <w:marTop w:val="0"/>
      <w:marBottom w:val="0"/>
      <w:divBdr>
        <w:top w:val="none" w:sz="0" w:space="0" w:color="auto"/>
        <w:left w:val="none" w:sz="0" w:space="0" w:color="auto"/>
        <w:bottom w:val="none" w:sz="0" w:space="0" w:color="auto"/>
        <w:right w:val="none" w:sz="0" w:space="0" w:color="auto"/>
      </w:divBdr>
    </w:div>
    <w:div w:id="1618638440">
      <w:bodyDiv w:val="1"/>
      <w:marLeft w:val="0"/>
      <w:marRight w:val="0"/>
      <w:marTop w:val="0"/>
      <w:marBottom w:val="0"/>
      <w:divBdr>
        <w:top w:val="none" w:sz="0" w:space="0" w:color="auto"/>
        <w:left w:val="none" w:sz="0" w:space="0" w:color="auto"/>
        <w:bottom w:val="none" w:sz="0" w:space="0" w:color="auto"/>
        <w:right w:val="none" w:sz="0" w:space="0" w:color="auto"/>
      </w:divBdr>
    </w:div>
    <w:div w:id="1619295649">
      <w:bodyDiv w:val="1"/>
      <w:marLeft w:val="0"/>
      <w:marRight w:val="0"/>
      <w:marTop w:val="0"/>
      <w:marBottom w:val="0"/>
      <w:divBdr>
        <w:top w:val="none" w:sz="0" w:space="0" w:color="auto"/>
        <w:left w:val="none" w:sz="0" w:space="0" w:color="auto"/>
        <w:bottom w:val="none" w:sz="0" w:space="0" w:color="auto"/>
        <w:right w:val="none" w:sz="0" w:space="0" w:color="auto"/>
      </w:divBdr>
    </w:div>
    <w:div w:id="1619948576">
      <w:bodyDiv w:val="1"/>
      <w:marLeft w:val="0"/>
      <w:marRight w:val="0"/>
      <w:marTop w:val="0"/>
      <w:marBottom w:val="0"/>
      <w:divBdr>
        <w:top w:val="none" w:sz="0" w:space="0" w:color="auto"/>
        <w:left w:val="none" w:sz="0" w:space="0" w:color="auto"/>
        <w:bottom w:val="none" w:sz="0" w:space="0" w:color="auto"/>
        <w:right w:val="none" w:sz="0" w:space="0" w:color="auto"/>
      </w:divBdr>
    </w:div>
    <w:div w:id="1620378689">
      <w:bodyDiv w:val="1"/>
      <w:marLeft w:val="0"/>
      <w:marRight w:val="0"/>
      <w:marTop w:val="0"/>
      <w:marBottom w:val="0"/>
      <w:divBdr>
        <w:top w:val="none" w:sz="0" w:space="0" w:color="auto"/>
        <w:left w:val="none" w:sz="0" w:space="0" w:color="auto"/>
        <w:bottom w:val="none" w:sz="0" w:space="0" w:color="auto"/>
        <w:right w:val="none" w:sz="0" w:space="0" w:color="auto"/>
      </w:divBdr>
    </w:div>
    <w:div w:id="1620455693">
      <w:bodyDiv w:val="1"/>
      <w:marLeft w:val="0"/>
      <w:marRight w:val="0"/>
      <w:marTop w:val="0"/>
      <w:marBottom w:val="0"/>
      <w:divBdr>
        <w:top w:val="none" w:sz="0" w:space="0" w:color="auto"/>
        <w:left w:val="none" w:sz="0" w:space="0" w:color="auto"/>
        <w:bottom w:val="none" w:sz="0" w:space="0" w:color="auto"/>
        <w:right w:val="none" w:sz="0" w:space="0" w:color="auto"/>
      </w:divBdr>
      <w:divsChild>
        <w:div w:id="289477052">
          <w:marLeft w:val="780"/>
          <w:marRight w:val="240"/>
          <w:marTop w:val="180"/>
          <w:marBottom w:val="0"/>
          <w:divBdr>
            <w:top w:val="none" w:sz="0" w:space="0" w:color="auto"/>
            <w:left w:val="none" w:sz="0" w:space="0" w:color="auto"/>
            <w:bottom w:val="none" w:sz="0" w:space="0" w:color="auto"/>
            <w:right w:val="none" w:sz="0" w:space="0" w:color="auto"/>
          </w:divBdr>
          <w:divsChild>
            <w:div w:id="1275939348">
              <w:marLeft w:val="0"/>
              <w:marRight w:val="0"/>
              <w:marTop w:val="0"/>
              <w:marBottom w:val="0"/>
              <w:divBdr>
                <w:top w:val="none" w:sz="0" w:space="0" w:color="auto"/>
                <w:left w:val="none" w:sz="0" w:space="0" w:color="auto"/>
                <w:bottom w:val="none" w:sz="0" w:space="0" w:color="auto"/>
                <w:right w:val="none" w:sz="0" w:space="0" w:color="auto"/>
              </w:divBdr>
              <w:divsChild>
                <w:div w:id="2129541843">
                  <w:marLeft w:val="0"/>
                  <w:marRight w:val="0"/>
                  <w:marTop w:val="0"/>
                  <w:marBottom w:val="0"/>
                  <w:divBdr>
                    <w:top w:val="none" w:sz="0" w:space="0" w:color="auto"/>
                    <w:left w:val="none" w:sz="0" w:space="0" w:color="auto"/>
                    <w:bottom w:val="none" w:sz="0" w:space="0" w:color="auto"/>
                    <w:right w:val="none" w:sz="0" w:space="0" w:color="auto"/>
                  </w:divBdr>
                  <w:divsChild>
                    <w:div w:id="497768781">
                      <w:marLeft w:val="0"/>
                      <w:marRight w:val="0"/>
                      <w:marTop w:val="0"/>
                      <w:marBottom w:val="0"/>
                      <w:divBdr>
                        <w:top w:val="none" w:sz="0" w:space="0" w:color="auto"/>
                        <w:left w:val="none" w:sz="0" w:space="0" w:color="auto"/>
                        <w:bottom w:val="none" w:sz="0" w:space="0" w:color="auto"/>
                        <w:right w:val="none" w:sz="0" w:space="0" w:color="auto"/>
                      </w:divBdr>
                      <w:divsChild>
                        <w:div w:id="65107805">
                          <w:marLeft w:val="0"/>
                          <w:marRight w:val="0"/>
                          <w:marTop w:val="0"/>
                          <w:marBottom w:val="0"/>
                          <w:divBdr>
                            <w:top w:val="none" w:sz="0" w:space="0" w:color="auto"/>
                            <w:left w:val="none" w:sz="0" w:space="0" w:color="auto"/>
                            <w:bottom w:val="none" w:sz="0" w:space="0" w:color="auto"/>
                            <w:right w:val="none" w:sz="0" w:space="0" w:color="auto"/>
                          </w:divBdr>
                        </w:div>
                        <w:div w:id="144132585">
                          <w:marLeft w:val="0"/>
                          <w:marRight w:val="0"/>
                          <w:marTop w:val="0"/>
                          <w:marBottom w:val="0"/>
                          <w:divBdr>
                            <w:top w:val="none" w:sz="0" w:space="0" w:color="auto"/>
                            <w:left w:val="none" w:sz="0" w:space="0" w:color="auto"/>
                            <w:bottom w:val="none" w:sz="0" w:space="0" w:color="auto"/>
                            <w:right w:val="none" w:sz="0" w:space="0" w:color="auto"/>
                          </w:divBdr>
                        </w:div>
                        <w:div w:id="376247818">
                          <w:marLeft w:val="0"/>
                          <w:marRight w:val="0"/>
                          <w:marTop w:val="0"/>
                          <w:marBottom w:val="0"/>
                          <w:divBdr>
                            <w:top w:val="none" w:sz="0" w:space="0" w:color="auto"/>
                            <w:left w:val="none" w:sz="0" w:space="0" w:color="auto"/>
                            <w:bottom w:val="none" w:sz="0" w:space="0" w:color="auto"/>
                            <w:right w:val="none" w:sz="0" w:space="0" w:color="auto"/>
                          </w:divBdr>
                        </w:div>
                        <w:div w:id="460265757">
                          <w:marLeft w:val="0"/>
                          <w:marRight w:val="0"/>
                          <w:marTop w:val="0"/>
                          <w:marBottom w:val="0"/>
                          <w:divBdr>
                            <w:top w:val="none" w:sz="0" w:space="0" w:color="auto"/>
                            <w:left w:val="none" w:sz="0" w:space="0" w:color="auto"/>
                            <w:bottom w:val="none" w:sz="0" w:space="0" w:color="auto"/>
                            <w:right w:val="none" w:sz="0" w:space="0" w:color="auto"/>
                          </w:divBdr>
                        </w:div>
                        <w:div w:id="541867141">
                          <w:marLeft w:val="0"/>
                          <w:marRight w:val="0"/>
                          <w:marTop w:val="0"/>
                          <w:marBottom w:val="0"/>
                          <w:divBdr>
                            <w:top w:val="none" w:sz="0" w:space="0" w:color="auto"/>
                            <w:left w:val="none" w:sz="0" w:space="0" w:color="auto"/>
                            <w:bottom w:val="none" w:sz="0" w:space="0" w:color="auto"/>
                            <w:right w:val="none" w:sz="0" w:space="0" w:color="auto"/>
                          </w:divBdr>
                        </w:div>
                        <w:div w:id="735512510">
                          <w:marLeft w:val="0"/>
                          <w:marRight w:val="0"/>
                          <w:marTop w:val="0"/>
                          <w:marBottom w:val="0"/>
                          <w:divBdr>
                            <w:top w:val="none" w:sz="0" w:space="0" w:color="auto"/>
                            <w:left w:val="none" w:sz="0" w:space="0" w:color="auto"/>
                            <w:bottom w:val="none" w:sz="0" w:space="0" w:color="auto"/>
                            <w:right w:val="none" w:sz="0" w:space="0" w:color="auto"/>
                          </w:divBdr>
                        </w:div>
                        <w:div w:id="1419718141">
                          <w:marLeft w:val="0"/>
                          <w:marRight w:val="0"/>
                          <w:marTop w:val="0"/>
                          <w:marBottom w:val="0"/>
                          <w:divBdr>
                            <w:top w:val="none" w:sz="0" w:space="0" w:color="auto"/>
                            <w:left w:val="none" w:sz="0" w:space="0" w:color="auto"/>
                            <w:bottom w:val="none" w:sz="0" w:space="0" w:color="auto"/>
                            <w:right w:val="none" w:sz="0" w:space="0" w:color="auto"/>
                          </w:divBdr>
                        </w:div>
                        <w:div w:id="1462184702">
                          <w:marLeft w:val="0"/>
                          <w:marRight w:val="0"/>
                          <w:marTop w:val="0"/>
                          <w:marBottom w:val="0"/>
                          <w:divBdr>
                            <w:top w:val="none" w:sz="0" w:space="0" w:color="auto"/>
                            <w:left w:val="none" w:sz="0" w:space="0" w:color="auto"/>
                            <w:bottom w:val="none" w:sz="0" w:space="0" w:color="auto"/>
                            <w:right w:val="none" w:sz="0" w:space="0" w:color="auto"/>
                          </w:divBdr>
                        </w:div>
                        <w:div w:id="1486362637">
                          <w:marLeft w:val="0"/>
                          <w:marRight w:val="0"/>
                          <w:marTop w:val="0"/>
                          <w:marBottom w:val="0"/>
                          <w:divBdr>
                            <w:top w:val="none" w:sz="0" w:space="0" w:color="auto"/>
                            <w:left w:val="none" w:sz="0" w:space="0" w:color="auto"/>
                            <w:bottom w:val="none" w:sz="0" w:space="0" w:color="auto"/>
                            <w:right w:val="none" w:sz="0" w:space="0" w:color="auto"/>
                          </w:divBdr>
                        </w:div>
                        <w:div w:id="1586185027">
                          <w:marLeft w:val="0"/>
                          <w:marRight w:val="0"/>
                          <w:marTop w:val="0"/>
                          <w:marBottom w:val="0"/>
                          <w:divBdr>
                            <w:top w:val="none" w:sz="0" w:space="0" w:color="auto"/>
                            <w:left w:val="none" w:sz="0" w:space="0" w:color="auto"/>
                            <w:bottom w:val="none" w:sz="0" w:space="0" w:color="auto"/>
                            <w:right w:val="none" w:sz="0" w:space="0" w:color="auto"/>
                          </w:divBdr>
                        </w:div>
                        <w:div w:id="1750035301">
                          <w:marLeft w:val="0"/>
                          <w:marRight w:val="0"/>
                          <w:marTop w:val="0"/>
                          <w:marBottom w:val="0"/>
                          <w:divBdr>
                            <w:top w:val="none" w:sz="0" w:space="0" w:color="auto"/>
                            <w:left w:val="none" w:sz="0" w:space="0" w:color="auto"/>
                            <w:bottom w:val="none" w:sz="0" w:space="0" w:color="auto"/>
                            <w:right w:val="none" w:sz="0" w:space="0" w:color="auto"/>
                          </w:divBdr>
                        </w:div>
                        <w:div w:id="204305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672187">
          <w:marLeft w:val="720"/>
          <w:marRight w:val="0"/>
          <w:marTop w:val="0"/>
          <w:marBottom w:val="0"/>
          <w:divBdr>
            <w:top w:val="none" w:sz="0" w:space="0" w:color="auto"/>
            <w:left w:val="none" w:sz="0" w:space="0" w:color="auto"/>
            <w:bottom w:val="none" w:sz="0" w:space="0" w:color="auto"/>
            <w:right w:val="none" w:sz="0" w:space="0" w:color="auto"/>
          </w:divBdr>
          <w:divsChild>
            <w:div w:id="1305549668">
              <w:marLeft w:val="0"/>
              <w:marRight w:val="0"/>
              <w:marTop w:val="0"/>
              <w:marBottom w:val="0"/>
              <w:divBdr>
                <w:top w:val="none" w:sz="0" w:space="0" w:color="auto"/>
                <w:left w:val="none" w:sz="0" w:space="0" w:color="auto"/>
                <w:bottom w:val="none" w:sz="0" w:space="0" w:color="auto"/>
                <w:right w:val="none" w:sz="0" w:space="0" w:color="auto"/>
              </w:divBdr>
              <w:divsChild>
                <w:div w:id="401023898">
                  <w:marLeft w:val="0"/>
                  <w:marRight w:val="0"/>
                  <w:marTop w:val="0"/>
                  <w:marBottom w:val="0"/>
                  <w:divBdr>
                    <w:top w:val="none" w:sz="0" w:space="0" w:color="auto"/>
                    <w:left w:val="none" w:sz="0" w:space="0" w:color="auto"/>
                    <w:bottom w:val="none" w:sz="0" w:space="0" w:color="auto"/>
                    <w:right w:val="none" w:sz="0" w:space="0" w:color="auto"/>
                  </w:divBdr>
                  <w:divsChild>
                    <w:div w:id="362176246">
                      <w:marLeft w:val="0"/>
                      <w:marRight w:val="0"/>
                      <w:marTop w:val="0"/>
                      <w:marBottom w:val="0"/>
                      <w:divBdr>
                        <w:top w:val="none" w:sz="0" w:space="0" w:color="auto"/>
                        <w:left w:val="none" w:sz="0" w:space="0" w:color="auto"/>
                        <w:bottom w:val="none" w:sz="0" w:space="0" w:color="auto"/>
                        <w:right w:val="none" w:sz="0" w:space="0" w:color="auto"/>
                      </w:divBdr>
                      <w:divsChild>
                        <w:div w:id="11359621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1312638877">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1622616011">
      <w:bodyDiv w:val="1"/>
      <w:marLeft w:val="0"/>
      <w:marRight w:val="0"/>
      <w:marTop w:val="0"/>
      <w:marBottom w:val="0"/>
      <w:divBdr>
        <w:top w:val="none" w:sz="0" w:space="0" w:color="auto"/>
        <w:left w:val="none" w:sz="0" w:space="0" w:color="auto"/>
        <w:bottom w:val="none" w:sz="0" w:space="0" w:color="auto"/>
        <w:right w:val="none" w:sz="0" w:space="0" w:color="auto"/>
      </w:divBdr>
    </w:div>
    <w:div w:id="1633562457">
      <w:bodyDiv w:val="1"/>
      <w:marLeft w:val="0"/>
      <w:marRight w:val="0"/>
      <w:marTop w:val="0"/>
      <w:marBottom w:val="0"/>
      <w:divBdr>
        <w:top w:val="none" w:sz="0" w:space="0" w:color="auto"/>
        <w:left w:val="none" w:sz="0" w:space="0" w:color="auto"/>
        <w:bottom w:val="none" w:sz="0" w:space="0" w:color="auto"/>
        <w:right w:val="none" w:sz="0" w:space="0" w:color="auto"/>
      </w:divBdr>
    </w:div>
    <w:div w:id="1647127201">
      <w:bodyDiv w:val="1"/>
      <w:marLeft w:val="0"/>
      <w:marRight w:val="0"/>
      <w:marTop w:val="0"/>
      <w:marBottom w:val="0"/>
      <w:divBdr>
        <w:top w:val="none" w:sz="0" w:space="0" w:color="auto"/>
        <w:left w:val="none" w:sz="0" w:space="0" w:color="auto"/>
        <w:bottom w:val="none" w:sz="0" w:space="0" w:color="auto"/>
        <w:right w:val="none" w:sz="0" w:space="0" w:color="auto"/>
      </w:divBdr>
    </w:div>
    <w:div w:id="1647663785">
      <w:bodyDiv w:val="1"/>
      <w:marLeft w:val="0"/>
      <w:marRight w:val="0"/>
      <w:marTop w:val="0"/>
      <w:marBottom w:val="0"/>
      <w:divBdr>
        <w:top w:val="none" w:sz="0" w:space="0" w:color="auto"/>
        <w:left w:val="none" w:sz="0" w:space="0" w:color="auto"/>
        <w:bottom w:val="none" w:sz="0" w:space="0" w:color="auto"/>
        <w:right w:val="none" w:sz="0" w:space="0" w:color="auto"/>
      </w:divBdr>
    </w:div>
    <w:div w:id="1652445656">
      <w:bodyDiv w:val="1"/>
      <w:marLeft w:val="0"/>
      <w:marRight w:val="0"/>
      <w:marTop w:val="0"/>
      <w:marBottom w:val="0"/>
      <w:divBdr>
        <w:top w:val="none" w:sz="0" w:space="0" w:color="auto"/>
        <w:left w:val="none" w:sz="0" w:space="0" w:color="auto"/>
        <w:bottom w:val="none" w:sz="0" w:space="0" w:color="auto"/>
        <w:right w:val="none" w:sz="0" w:space="0" w:color="auto"/>
      </w:divBdr>
    </w:div>
    <w:div w:id="1660116970">
      <w:bodyDiv w:val="1"/>
      <w:marLeft w:val="0"/>
      <w:marRight w:val="0"/>
      <w:marTop w:val="0"/>
      <w:marBottom w:val="0"/>
      <w:divBdr>
        <w:top w:val="none" w:sz="0" w:space="0" w:color="auto"/>
        <w:left w:val="none" w:sz="0" w:space="0" w:color="auto"/>
        <w:bottom w:val="none" w:sz="0" w:space="0" w:color="auto"/>
        <w:right w:val="none" w:sz="0" w:space="0" w:color="auto"/>
      </w:divBdr>
    </w:div>
    <w:div w:id="1663464207">
      <w:bodyDiv w:val="1"/>
      <w:marLeft w:val="0"/>
      <w:marRight w:val="0"/>
      <w:marTop w:val="0"/>
      <w:marBottom w:val="0"/>
      <w:divBdr>
        <w:top w:val="none" w:sz="0" w:space="0" w:color="auto"/>
        <w:left w:val="none" w:sz="0" w:space="0" w:color="auto"/>
        <w:bottom w:val="none" w:sz="0" w:space="0" w:color="auto"/>
        <w:right w:val="none" w:sz="0" w:space="0" w:color="auto"/>
      </w:divBdr>
    </w:div>
    <w:div w:id="1676376744">
      <w:bodyDiv w:val="1"/>
      <w:marLeft w:val="0"/>
      <w:marRight w:val="0"/>
      <w:marTop w:val="0"/>
      <w:marBottom w:val="0"/>
      <w:divBdr>
        <w:top w:val="none" w:sz="0" w:space="0" w:color="auto"/>
        <w:left w:val="none" w:sz="0" w:space="0" w:color="auto"/>
        <w:bottom w:val="none" w:sz="0" w:space="0" w:color="auto"/>
        <w:right w:val="none" w:sz="0" w:space="0" w:color="auto"/>
      </w:divBdr>
    </w:div>
    <w:div w:id="1685748431">
      <w:bodyDiv w:val="1"/>
      <w:marLeft w:val="0"/>
      <w:marRight w:val="0"/>
      <w:marTop w:val="0"/>
      <w:marBottom w:val="0"/>
      <w:divBdr>
        <w:top w:val="none" w:sz="0" w:space="0" w:color="auto"/>
        <w:left w:val="none" w:sz="0" w:space="0" w:color="auto"/>
        <w:bottom w:val="none" w:sz="0" w:space="0" w:color="auto"/>
        <w:right w:val="none" w:sz="0" w:space="0" w:color="auto"/>
      </w:divBdr>
    </w:div>
    <w:div w:id="1689527147">
      <w:bodyDiv w:val="1"/>
      <w:marLeft w:val="0"/>
      <w:marRight w:val="0"/>
      <w:marTop w:val="0"/>
      <w:marBottom w:val="0"/>
      <w:divBdr>
        <w:top w:val="none" w:sz="0" w:space="0" w:color="auto"/>
        <w:left w:val="none" w:sz="0" w:space="0" w:color="auto"/>
        <w:bottom w:val="none" w:sz="0" w:space="0" w:color="auto"/>
        <w:right w:val="none" w:sz="0" w:space="0" w:color="auto"/>
      </w:divBdr>
    </w:div>
    <w:div w:id="1690133464">
      <w:bodyDiv w:val="1"/>
      <w:marLeft w:val="0"/>
      <w:marRight w:val="0"/>
      <w:marTop w:val="0"/>
      <w:marBottom w:val="0"/>
      <w:divBdr>
        <w:top w:val="none" w:sz="0" w:space="0" w:color="auto"/>
        <w:left w:val="none" w:sz="0" w:space="0" w:color="auto"/>
        <w:bottom w:val="none" w:sz="0" w:space="0" w:color="auto"/>
        <w:right w:val="none" w:sz="0" w:space="0" w:color="auto"/>
      </w:divBdr>
    </w:div>
    <w:div w:id="1693650292">
      <w:bodyDiv w:val="1"/>
      <w:marLeft w:val="0"/>
      <w:marRight w:val="0"/>
      <w:marTop w:val="0"/>
      <w:marBottom w:val="0"/>
      <w:divBdr>
        <w:top w:val="none" w:sz="0" w:space="0" w:color="auto"/>
        <w:left w:val="none" w:sz="0" w:space="0" w:color="auto"/>
        <w:bottom w:val="none" w:sz="0" w:space="0" w:color="auto"/>
        <w:right w:val="none" w:sz="0" w:space="0" w:color="auto"/>
      </w:divBdr>
    </w:div>
    <w:div w:id="1698658574">
      <w:bodyDiv w:val="1"/>
      <w:marLeft w:val="0"/>
      <w:marRight w:val="0"/>
      <w:marTop w:val="0"/>
      <w:marBottom w:val="0"/>
      <w:divBdr>
        <w:top w:val="none" w:sz="0" w:space="0" w:color="auto"/>
        <w:left w:val="none" w:sz="0" w:space="0" w:color="auto"/>
        <w:bottom w:val="none" w:sz="0" w:space="0" w:color="auto"/>
        <w:right w:val="none" w:sz="0" w:space="0" w:color="auto"/>
      </w:divBdr>
    </w:div>
    <w:div w:id="1709521930">
      <w:bodyDiv w:val="1"/>
      <w:marLeft w:val="0"/>
      <w:marRight w:val="0"/>
      <w:marTop w:val="0"/>
      <w:marBottom w:val="0"/>
      <w:divBdr>
        <w:top w:val="none" w:sz="0" w:space="0" w:color="auto"/>
        <w:left w:val="none" w:sz="0" w:space="0" w:color="auto"/>
        <w:bottom w:val="none" w:sz="0" w:space="0" w:color="auto"/>
        <w:right w:val="none" w:sz="0" w:space="0" w:color="auto"/>
      </w:divBdr>
    </w:div>
    <w:div w:id="1713308093">
      <w:bodyDiv w:val="1"/>
      <w:marLeft w:val="0"/>
      <w:marRight w:val="0"/>
      <w:marTop w:val="0"/>
      <w:marBottom w:val="0"/>
      <w:divBdr>
        <w:top w:val="none" w:sz="0" w:space="0" w:color="auto"/>
        <w:left w:val="none" w:sz="0" w:space="0" w:color="auto"/>
        <w:bottom w:val="none" w:sz="0" w:space="0" w:color="auto"/>
        <w:right w:val="none" w:sz="0" w:space="0" w:color="auto"/>
      </w:divBdr>
    </w:div>
    <w:div w:id="1732315281">
      <w:bodyDiv w:val="1"/>
      <w:marLeft w:val="0"/>
      <w:marRight w:val="0"/>
      <w:marTop w:val="0"/>
      <w:marBottom w:val="0"/>
      <w:divBdr>
        <w:top w:val="none" w:sz="0" w:space="0" w:color="auto"/>
        <w:left w:val="none" w:sz="0" w:space="0" w:color="auto"/>
        <w:bottom w:val="none" w:sz="0" w:space="0" w:color="auto"/>
        <w:right w:val="none" w:sz="0" w:space="0" w:color="auto"/>
      </w:divBdr>
    </w:div>
    <w:div w:id="1739473329">
      <w:bodyDiv w:val="1"/>
      <w:marLeft w:val="0"/>
      <w:marRight w:val="0"/>
      <w:marTop w:val="0"/>
      <w:marBottom w:val="0"/>
      <w:divBdr>
        <w:top w:val="none" w:sz="0" w:space="0" w:color="auto"/>
        <w:left w:val="none" w:sz="0" w:space="0" w:color="auto"/>
        <w:bottom w:val="none" w:sz="0" w:space="0" w:color="auto"/>
        <w:right w:val="none" w:sz="0" w:space="0" w:color="auto"/>
      </w:divBdr>
    </w:div>
    <w:div w:id="1743406702">
      <w:bodyDiv w:val="1"/>
      <w:marLeft w:val="0"/>
      <w:marRight w:val="0"/>
      <w:marTop w:val="0"/>
      <w:marBottom w:val="0"/>
      <w:divBdr>
        <w:top w:val="none" w:sz="0" w:space="0" w:color="auto"/>
        <w:left w:val="none" w:sz="0" w:space="0" w:color="auto"/>
        <w:bottom w:val="none" w:sz="0" w:space="0" w:color="auto"/>
        <w:right w:val="none" w:sz="0" w:space="0" w:color="auto"/>
      </w:divBdr>
    </w:div>
    <w:div w:id="1746487083">
      <w:bodyDiv w:val="1"/>
      <w:marLeft w:val="0"/>
      <w:marRight w:val="0"/>
      <w:marTop w:val="0"/>
      <w:marBottom w:val="0"/>
      <w:divBdr>
        <w:top w:val="none" w:sz="0" w:space="0" w:color="auto"/>
        <w:left w:val="none" w:sz="0" w:space="0" w:color="auto"/>
        <w:bottom w:val="none" w:sz="0" w:space="0" w:color="auto"/>
        <w:right w:val="none" w:sz="0" w:space="0" w:color="auto"/>
      </w:divBdr>
    </w:div>
    <w:div w:id="1747804235">
      <w:bodyDiv w:val="1"/>
      <w:marLeft w:val="0"/>
      <w:marRight w:val="0"/>
      <w:marTop w:val="0"/>
      <w:marBottom w:val="0"/>
      <w:divBdr>
        <w:top w:val="none" w:sz="0" w:space="0" w:color="auto"/>
        <w:left w:val="none" w:sz="0" w:space="0" w:color="auto"/>
        <w:bottom w:val="none" w:sz="0" w:space="0" w:color="auto"/>
        <w:right w:val="none" w:sz="0" w:space="0" w:color="auto"/>
      </w:divBdr>
    </w:div>
    <w:div w:id="1750882969">
      <w:bodyDiv w:val="1"/>
      <w:marLeft w:val="0"/>
      <w:marRight w:val="0"/>
      <w:marTop w:val="0"/>
      <w:marBottom w:val="0"/>
      <w:divBdr>
        <w:top w:val="none" w:sz="0" w:space="0" w:color="auto"/>
        <w:left w:val="none" w:sz="0" w:space="0" w:color="auto"/>
        <w:bottom w:val="none" w:sz="0" w:space="0" w:color="auto"/>
        <w:right w:val="none" w:sz="0" w:space="0" w:color="auto"/>
      </w:divBdr>
    </w:div>
    <w:div w:id="1756975161">
      <w:bodyDiv w:val="1"/>
      <w:marLeft w:val="0"/>
      <w:marRight w:val="0"/>
      <w:marTop w:val="0"/>
      <w:marBottom w:val="0"/>
      <w:divBdr>
        <w:top w:val="none" w:sz="0" w:space="0" w:color="auto"/>
        <w:left w:val="none" w:sz="0" w:space="0" w:color="auto"/>
        <w:bottom w:val="none" w:sz="0" w:space="0" w:color="auto"/>
        <w:right w:val="none" w:sz="0" w:space="0" w:color="auto"/>
      </w:divBdr>
      <w:divsChild>
        <w:div w:id="955864743">
          <w:marLeft w:val="0"/>
          <w:marRight w:val="0"/>
          <w:marTop w:val="0"/>
          <w:marBottom w:val="0"/>
          <w:divBdr>
            <w:top w:val="none" w:sz="0" w:space="0" w:color="auto"/>
            <w:left w:val="none" w:sz="0" w:space="0" w:color="auto"/>
            <w:bottom w:val="none" w:sz="0" w:space="0" w:color="auto"/>
            <w:right w:val="none" w:sz="0" w:space="0" w:color="auto"/>
          </w:divBdr>
        </w:div>
      </w:divsChild>
    </w:div>
    <w:div w:id="1764036402">
      <w:bodyDiv w:val="1"/>
      <w:marLeft w:val="0"/>
      <w:marRight w:val="0"/>
      <w:marTop w:val="0"/>
      <w:marBottom w:val="0"/>
      <w:divBdr>
        <w:top w:val="none" w:sz="0" w:space="0" w:color="auto"/>
        <w:left w:val="none" w:sz="0" w:space="0" w:color="auto"/>
        <w:bottom w:val="none" w:sz="0" w:space="0" w:color="auto"/>
        <w:right w:val="none" w:sz="0" w:space="0" w:color="auto"/>
      </w:divBdr>
    </w:div>
    <w:div w:id="1765346362">
      <w:bodyDiv w:val="1"/>
      <w:marLeft w:val="0"/>
      <w:marRight w:val="0"/>
      <w:marTop w:val="0"/>
      <w:marBottom w:val="0"/>
      <w:divBdr>
        <w:top w:val="none" w:sz="0" w:space="0" w:color="auto"/>
        <w:left w:val="none" w:sz="0" w:space="0" w:color="auto"/>
        <w:bottom w:val="none" w:sz="0" w:space="0" w:color="auto"/>
        <w:right w:val="none" w:sz="0" w:space="0" w:color="auto"/>
      </w:divBdr>
    </w:div>
    <w:div w:id="1767117402">
      <w:bodyDiv w:val="1"/>
      <w:marLeft w:val="0"/>
      <w:marRight w:val="0"/>
      <w:marTop w:val="0"/>
      <w:marBottom w:val="0"/>
      <w:divBdr>
        <w:top w:val="none" w:sz="0" w:space="0" w:color="auto"/>
        <w:left w:val="none" w:sz="0" w:space="0" w:color="auto"/>
        <w:bottom w:val="none" w:sz="0" w:space="0" w:color="auto"/>
        <w:right w:val="none" w:sz="0" w:space="0" w:color="auto"/>
      </w:divBdr>
    </w:div>
    <w:div w:id="1775247571">
      <w:bodyDiv w:val="1"/>
      <w:marLeft w:val="0"/>
      <w:marRight w:val="0"/>
      <w:marTop w:val="0"/>
      <w:marBottom w:val="0"/>
      <w:divBdr>
        <w:top w:val="none" w:sz="0" w:space="0" w:color="auto"/>
        <w:left w:val="none" w:sz="0" w:space="0" w:color="auto"/>
        <w:bottom w:val="none" w:sz="0" w:space="0" w:color="auto"/>
        <w:right w:val="none" w:sz="0" w:space="0" w:color="auto"/>
      </w:divBdr>
    </w:div>
    <w:div w:id="1784693892">
      <w:bodyDiv w:val="1"/>
      <w:marLeft w:val="0"/>
      <w:marRight w:val="0"/>
      <w:marTop w:val="0"/>
      <w:marBottom w:val="0"/>
      <w:divBdr>
        <w:top w:val="none" w:sz="0" w:space="0" w:color="auto"/>
        <w:left w:val="none" w:sz="0" w:space="0" w:color="auto"/>
        <w:bottom w:val="none" w:sz="0" w:space="0" w:color="auto"/>
        <w:right w:val="none" w:sz="0" w:space="0" w:color="auto"/>
      </w:divBdr>
    </w:div>
    <w:div w:id="1785608626">
      <w:bodyDiv w:val="1"/>
      <w:marLeft w:val="0"/>
      <w:marRight w:val="0"/>
      <w:marTop w:val="0"/>
      <w:marBottom w:val="0"/>
      <w:divBdr>
        <w:top w:val="none" w:sz="0" w:space="0" w:color="auto"/>
        <w:left w:val="none" w:sz="0" w:space="0" w:color="auto"/>
        <w:bottom w:val="none" w:sz="0" w:space="0" w:color="auto"/>
        <w:right w:val="none" w:sz="0" w:space="0" w:color="auto"/>
      </w:divBdr>
    </w:div>
    <w:div w:id="1787650931">
      <w:bodyDiv w:val="1"/>
      <w:marLeft w:val="0"/>
      <w:marRight w:val="0"/>
      <w:marTop w:val="0"/>
      <w:marBottom w:val="0"/>
      <w:divBdr>
        <w:top w:val="none" w:sz="0" w:space="0" w:color="auto"/>
        <w:left w:val="none" w:sz="0" w:space="0" w:color="auto"/>
        <w:bottom w:val="none" w:sz="0" w:space="0" w:color="auto"/>
        <w:right w:val="none" w:sz="0" w:space="0" w:color="auto"/>
      </w:divBdr>
    </w:div>
    <w:div w:id="1789397808">
      <w:bodyDiv w:val="1"/>
      <w:marLeft w:val="0"/>
      <w:marRight w:val="0"/>
      <w:marTop w:val="0"/>
      <w:marBottom w:val="0"/>
      <w:divBdr>
        <w:top w:val="none" w:sz="0" w:space="0" w:color="auto"/>
        <w:left w:val="none" w:sz="0" w:space="0" w:color="auto"/>
        <w:bottom w:val="none" w:sz="0" w:space="0" w:color="auto"/>
        <w:right w:val="none" w:sz="0" w:space="0" w:color="auto"/>
      </w:divBdr>
    </w:div>
    <w:div w:id="1796022170">
      <w:bodyDiv w:val="1"/>
      <w:marLeft w:val="0"/>
      <w:marRight w:val="0"/>
      <w:marTop w:val="0"/>
      <w:marBottom w:val="0"/>
      <w:divBdr>
        <w:top w:val="none" w:sz="0" w:space="0" w:color="auto"/>
        <w:left w:val="none" w:sz="0" w:space="0" w:color="auto"/>
        <w:bottom w:val="none" w:sz="0" w:space="0" w:color="auto"/>
        <w:right w:val="none" w:sz="0" w:space="0" w:color="auto"/>
      </w:divBdr>
    </w:div>
    <w:div w:id="1803108982">
      <w:bodyDiv w:val="1"/>
      <w:marLeft w:val="0"/>
      <w:marRight w:val="0"/>
      <w:marTop w:val="0"/>
      <w:marBottom w:val="0"/>
      <w:divBdr>
        <w:top w:val="none" w:sz="0" w:space="0" w:color="auto"/>
        <w:left w:val="none" w:sz="0" w:space="0" w:color="auto"/>
        <w:bottom w:val="none" w:sz="0" w:space="0" w:color="auto"/>
        <w:right w:val="none" w:sz="0" w:space="0" w:color="auto"/>
      </w:divBdr>
    </w:div>
    <w:div w:id="1821993886">
      <w:bodyDiv w:val="1"/>
      <w:marLeft w:val="0"/>
      <w:marRight w:val="0"/>
      <w:marTop w:val="0"/>
      <w:marBottom w:val="0"/>
      <w:divBdr>
        <w:top w:val="none" w:sz="0" w:space="0" w:color="auto"/>
        <w:left w:val="none" w:sz="0" w:space="0" w:color="auto"/>
        <w:bottom w:val="none" w:sz="0" w:space="0" w:color="auto"/>
        <w:right w:val="none" w:sz="0" w:space="0" w:color="auto"/>
      </w:divBdr>
    </w:div>
    <w:div w:id="1830171436">
      <w:bodyDiv w:val="1"/>
      <w:marLeft w:val="0"/>
      <w:marRight w:val="0"/>
      <w:marTop w:val="0"/>
      <w:marBottom w:val="0"/>
      <w:divBdr>
        <w:top w:val="none" w:sz="0" w:space="0" w:color="auto"/>
        <w:left w:val="none" w:sz="0" w:space="0" w:color="auto"/>
        <w:bottom w:val="none" w:sz="0" w:space="0" w:color="auto"/>
        <w:right w:val="none" w:sz="0" w:space="0" w:color="auto"/>
      </w:divBdr>
    </w:div>
    <w:div w:id="1831092047">
      <w:bodyDiv w:val="1"/>
      <w:marLeft w:val="0"/>
      <w:marRight w:val="0"/>
      <w:marTop w:val="0"/>
      <w:marBottom w:val="0"/>
      <w:divBdr>
        <w:top w:val="none" w:sz="0" w:space="0" w:color="auto"/>
        <w:left w:val="none" w:sz="0" w:space="0" w:color="auto"/>
        <w:bottom w:val="none" w:sz="0" w:space="0" w:color="auto"/>
        <w:right w:val="none" w:sz="0" w:space="0" w:color="auto"/>
      </w:divBdr>
    </w:div>
    <w:div w:id="1836870863">
      <w:bodyDiv w:val="1"/>
      <w:marLeft w:val="0"/>
      <w:marRight w:val="0"/>
      <w:marTop w:val="0"/>
      <w:marBottom w:val="0"/>
      <w:divBdr>
        <w:top w:val="none" w:sz="0" w:space="0" w:color="auto"/>
        <w:left w:val="none" w:sz="0" w:space="0" w:color="auto"/>
        <w:bottom w:val="none" w:sz="0" w:space="0" w:color="auto"/>
        <w:right w:val="none" w:sz="0" w:space="0" w:color="auto"/>
      </w:divBdr>
    </w:div>
    <w:div w:id="1845120276">
      <w:bodyDiv w:val="1"/>
      <w:marLeft w:val="0"/>
      <w:marRight w:val="0"/>
      <w:marTop w:val="0"/>
      <w:marBottom w:val="0"/>
      <w:divBdr>
        <w:top w:val="none" w:sz="0" w:space="0" w:color="auto"/>
        <w:left w:val="none" w:sz="0" w:space="0" w:color="auto"/>
        <w:bottom w:val="none" w:sz="0" w:space="0" w:color="auto"/>
        <w:right w:val="none" w:sz="0" w:space="0" w:color="auto"/>
      </w:divBdr>
    </w:div>
    <w:div w:id="1861892341">
      <w:bodyDiv w:val="1"/>
      <w:marLeft w:val="0"/>
      <w:marRight w:val="0"/>
      <w:marTop w:val="0"/>
      <w:marBottom w:val="0"/>
      <w:divBdr>
        <w:top w:val="none" w:sz="0" w:space="0" w:color="auto"/>
        <w:left w:val="none" w:sz="0" w:space="0" w:color="auto"/>
        <w:bottom w:val="none" w:sz="0" w:space="0" w:color="auto"/>
        <w:right w:val="none" w:sz="0" w:space="0" w:color="auto"/>
      </w:divBdr>
    </w:div>
    <w:div w:id="1863280505">
      <w:bodyDiv w:val="1"/>
      <w:marLeft w:val="0"/>
      <w:marRight w:val="0"/>
      <w:marTop w:val="0"/>
      <w:marBottom w:val="0"/>
      <w:divBdr>
        <w:top w:val="none" w:sz="0" w:space="0" w:color="auto"/>
        <w:left w:val="none" w:sz="0" w:space="0" w:color="auto"/>
        <w:bottom w:val="none" w:sz="0" w:space="0" w:color="auto"/>
        <w:right w:val="none" w:sz="0" w:space="0" w:color="auto"/>
      </w:divBdr>
    </w:div>
    <w:div w:id="1868369995">
      <w:bodyDiv w:val="1"/>
      <w:marLeft w:val="0"/>
      <w:marRight w:val="0"/>
      <w:marTop w:val="0"/>
      <w:marBottom w:val="0"/>
      <w:divBdr>
        <w:top w:val="none" w:sz="0" w:space="0" w:color="auto"/>
        <w:left w:val="none" w:sz="0" w:space="0" w:color="auto"/>
        <w:bottom w:val="none" w:sz="0" w:space="0" w:color="auto"/>
        <w:right w:val="none" w:sz="0" w:space="0" w:color="auto"/>
      </w:divBdr>
    </w:div>
    <w:div w:id="1877768146">
      <w:bodyDiv w:val="1"/>
      <w:marLeft w:val="0"/>
      <w:marRight w:val="0"/>
      <w:marTop w:val="0"/>
      <w:marBottom w:val="0"/>
      <w:divBdr>
        <w:top w:val="none" w:sz="0" w:space="0" w:color="auto"/>
        <w:left w:val="none" w:sz="0" w:space="0" w:color="auto"/>
        <w:bottom w:val="none" w:sz="0" w:space="0" w:color="auto"/>
        <w:right w:val="none" w:sz="0" w:space="0" w:color="auto"/>
      </w:divBdr>
    </w:div>
    <w:div w:id="1881239250">
      <w:bodyDiv w:val="1"/>
      <w:marLeft w:val="0"/>
      <w:marRight w:val="0"/>
      <w:marTop w:val="0"/>
      <w:marBottom w:val="0"/>
      <w:divBdr>
        <w:top w:val="none" w:sz="0" w:space="0" w:color="auto"/>
        <w:left w:val="none" w:sz="0" w:space="0" w:color="auto"/>
        <w:bottom w:val="none" w:sz="0" w:space="0" w:color="auto"/>
        <w:right w:val="none" w:sz="0" w:space="0" w:color="auto"/>
      </w:divBdr>
    </w:div>
    <w:div w:id="1884514956">
      <w:bodyDiv w:val="1"/>
      <w:marLeft w:val="0"/>
      <w:marRight w:val="0"/>
      <w:marTop w:val="0"/>
      <w:marBottom w:val="0"/>
      <w:divBdr>
        <w:top w:val="none" w:sz="0" w:space="0" w:color="auto"/>
        <w:left w:val="none" w:sz="0" w:space="0" w:color="auto"/>
        <w:bottom w:val="none" w:sz="0" w:space="0" w:color="auto"/>
        <w:right w:val="none" w:sz="0" w:space="0" w:color="auto"/>
      </w:divBdr>
    </w:div>
    <w:div w:id="1891527567">
      <w:bodyDiv w:val="1"/>
      <w:marLeft w:val="0"/>
      <w:marRight w:val="0"/>
      <w:marTop w:val="0"/>
      <w:marBottom w:val="0"/>
      <w:divBdr>
        <w:top w:val="none" w:sz="0" w:space="0" w:color="auto"/>
        <w:left w:val="none" w:sz="0" w:space="0" w:color="auto"/>
        <w:bottom w:val="none" w:sz="0" w:space="0" w:color="auto"/>
        <w:right w:val="none" w:sz="0" w:space="0" w:color="auto"/>
      </w:divBdr>
    </w:div>
    <w:div w:id="1903715210">
      <w:bodyDiv w:val="1"/>
      <w:marLeft w:val="0"/>
      <w:marRight w:val="0"/>
      <w:marTop w:val="0"/>
      <w:marBottom w:val="0"/>
      <w:divBdr>
        <w:top w:val="none" w:sz="0" w:space="0" w:color="auto"/>
        <w:left w:val="none" w:sz="0" w:space="0" w:color="auto"/>
        <w:bottom w:val="none" w:sz="0" w:space="0" w:color="auto"/>
        <w:right w:val="none" w:sz="0" w:space="0" w:color="auto"/>
      </w:divBdr>
    </w:div>
    <w:div w:id="1907107771">
      <w:bodyDiv w:val="1"/>
      <w:marLeft w:val="0"/>
      <w:marRight w:val="0"/>
      <w:marTop w:val="0"/>
      <w:marBottom w:val="0"/>
      <w:divBdr>
        <w:top w:val="none" w:sz="0" w:space="0" w:color="auto"/>
        <w:left w:val="none" w:sz="0" w:space="0" w:color="auto"/>
        <w:bottom w:val="none" w:sz="0" w:space="0" w:color="auto"/>
        <w:right w:val="none" w:sz="0" w:space="0" w:color="auto"/>
      </w:divBdr>
    </w:div>
    <w:div w:id="1917284647">
      <w:bodyDiv w:val="1"/>
      <w:marLeft w:val="0"/>
      <w:marRight w:val="0"/>
      <w:marTop w:val="0"/>
      <w:marBottom w:val="0"/>
      <w:divBdr>
        <w:top w:val="none" w:sz="0" w:space="0" w:color="auto"/>
        <w:left w:val="none" w:sz="0" w:space="0" w:color="auto"/>
        <w:bottom w:val="none" w:sz="0" w:space="0" w:color="auto"/>
        <w:right w:val="none" w:sz="0" w:space="0" w:color="auto"/>
      </w:divBdr>
    </w:div>
    <w:div w:id="1917781150">
      <w:bodyDiv w:val="1"/>
      <w:marLeft w:val="0"/>
      <w:marRight w:val="0"/>
      <w:marTop w:val="0"/>
      <w:marBottom w:val="0"/>
      <w:divBdr>
        <w:top w:val="none" w:sz="0" w:space="0" w:color="auto"/>
        <w:left w:val="none" w:sz="0" w:space="0" w:color="auto"/>
        <w:bottom w:val="none" w:sz="0" w:space="0" w:color="auto"/>
        <w:right w:val="none" w:sz="0" w:space="0" w:color="auto"/>
      </w:divBdr>
    </w:div>
    <w:div w:id="1918710129">
      <w:bodyDiv w:val="1"/>
      <w:marLeft w:val="0"/>
      <w:marRight w:val="0"/>
      <w:marTop w:val="0"/>
      <w:marBottom w:val="0"/>
      <w:divBdr>
        <w:top w:val="none" w:sz="0" w:space="0" w:color="auto"/>
        <w:left w:val="none" w:sz="0" w:space="0" w:color="auto"/>
        <w:bottom w:val="none" w:sz="0" w:space="0" w:color="auto"/>
        <w:right w:val="none" w:sz="0" w:space="0" w:color="auto"/>
      </w:divBdr>
    </w:div>
    <w:div w:id="1919703222">
      <w:bodyDiv w:val="1"/>
      <w:marLeft w:val="0"/>
      <w:marRight w:val="0"/>
      <w:marTop w:val="0"/>
      <w:marBottom w:val="0"/>
      <w:divBdr>
        <w:top w:val="none" w:sz="0" w:space="0" w:color="auto"/>
        <w:left w:val="none" w:sz="0" w:space="0" w:color="auto"/>
        <w:bottom w:val="none" w:sz="0" w:space="0" w:color="auto"/>
        <w:right w:val="none" w:sz="0" w:space="0" w:color="auto"/>
      </w:divBdr>
    </w:div>
    <w:div w:id="1931891984">
      <w:bodyDiv w:val="1"/>
      <w:marLeft w:val="0"/>
      <w:marRight w:val="0"/>
      <w:marTop w:val="0"/>
      <w:marBottom w:val="0"/>
      <w:divBdr>
        <w:top w:val="none" w:sz="0" w:space="0" w:color="auto"/>
        <w:left w:val="none" w:sz="0" w:space="0" w:color="auto"/>
        <w:bottom w:val="none" w:sz="0" w:space="0" w:color="auto"/>
        <w:right w:val="none" w:sz="0" w:space="0" w:color="auto"/>
      </w:divBdr>
    </w:div>
    <w:div w:id="1933511046">
      <w:bodyDiv w:val="1"/>
      <w:marLeft w:val="0"/>
      <w:marRight w:val="0"/>
      <w:marTop w:val="0"/>
      <w:marBottom w:val="0"/>
      <w:divBdr>
        <w:top w:val="none" w:sz="0" w:space="0" w:color="auto"/>
        <w:left w:val="none" w:sz="0" w:space="0" w:color="auto"/>
        <w:bottom w:val="none" w:sz="0" w:space="0" w:color="auto"/>
        <w:right w:val="none" w:sz="0" w:space="0" w:color="auto"/>
      </w:divBdr>
    </w:div>
    <w:div w:id="1942453241">
      <w:bodyDiv w:val="1"/>
      <w:marLeft w:val="0"/>
      <w:marRight w:val="0"/>
      <w:marTop w:val="0"/>
      <w:marBottom w:val="0"/>
      <w:divBdr>
        <w:top w:val="none" w:sz="0" w:space="0" w:color="auto"/>
        <w:left w:val="none" w:sz="0" w:space="0" w:color="auto"/>
        <w:bottom w:val="none" w:sz="0" w:space="0" w:color="auto"/>
        <w:right w:val="none" w:sz="0" w:space="0" w:color="auto"/>
      </w:divBdr>
    </w:div>
    <w:div w:id="1947343050">
      <w:bodyDiv w:val="1"/>
      <w:marLeft w:val="0"/>
      <w:marRight w:val="0"/>
      <w:marTop w:val="0"/>
      <w:marBottom w:val="0"/>
      <w:divBdr>
        <w:top w:val="none" w:sz="0" w:space="0" w:color="auto"/>
        <w:left w:val="none" w:sz="0" w:space="0" w:color="auto"/>
        <w:bottom w:val="none" w:sz="0" w:space="0" w:color="auto"/>
        <w:right w:val="none" w:sz="0" w:space="0" w:color="auto"/>
      </w:divBdr>
    </w:div>
    <w:div w:id="1958834158">
      <w:bodyDiv w:val="1"/>
      <w:marLeft w:val="0"/>
      <w:marRight w:val="0"/>
      <w:marTop w:val="0"/>
      <w:marBottom w:val="0"/>
      <w:divBdr>
        <w:top w:val="none" w:sz="0" w:space="0" w:color="auto"/>
        <w:left w:val="none" w:sz="0" w:space="0" w:color="auto"/>
        <w:bottom w:val="none" w:sz="0" w:space="0" w:color="auto"/>
        <w:right w:val="none" w:sz="0" w:space="0" w:color="auto"/>
      </w:divBdr>
    </w:div>
    <w:div w:id="1960062163">
      <w:bodyDiv w:val="1"/>
      <w:marLeft w:val="0"/>
      <w:marRight w:val="0"/>
      <w:marTop w:val="0"/>
      <w:marBottom w:val="0"/>
      <w:divBdr>
        <w:top w:val="none" w:sz="0" w:space="0" w:color="auto"/>
        <w:left w:val="none" w:sz="0" w:space="0" w:color="auto"/>
        <w:bottom w:val="none" w:sz="0" w:space="0" w:color="auto"/>
        <w:right w:val="none" w:sz="0" w:space="0" w:color="auto"/>
      </w:divBdr>
    </w:div>
    <w:div w:id="1961456339">
      <w:bodyDiv w:val="1"/>
      <w:marLeft w:val="0"/>
      <w:marRight w:val="0"/>
      <w:marTop w:val="0"/>
      <w:marBottom w:val="0"/>
      <w:divBdr>
        <w:top w:val="none" w:sz="0" w:space="0" w:color="auto"/>
        <w:left w:val="none" w:sz="0" w:space="0" w:color="auto"/>
        <w:bottom w:val="none" w:sz="0" w:space="0" w:color="auto"/>
        <w:right w:val="none" w:sz="0" w:space="0" w:color="auto"/>
      </w:divBdr>
      <w:divsChild>
        <w:div w:id="1108542791">
          <w:marLeft w:val="0"/>
          <w:marRight w:val="0"/>
          <w:marTop w:val="0"/>
          <w:marBottom w:val="0"/>
          <w:divBdr>
            <w:top w:val="none" w:sz="0" w:space="0" w:color="auto"/>
            <w:left w:val="none" w:sz="0" w:space="0" w:color="auto"/>
            <w:bottom w:val="none" w:sz="0" w:space="0" w:color="auto"/>
            <w:right w:val="none" w:sz="0" w:space="0" w:color="auto"/>
          </w:divBdr>
        </w:div>
      </w:divsChild>
    </w:div>
    <w:div w:id="1964070088">
      <w:bodyDiv w:val="1"/>
      <w:marLeft w:val="0"/>
      <w:marRight w:val="0"/>
      <w:marTop w:val="0"/>
      <w:marBottom w:val="0"/>
      <w:divBdr>
        <w:top w:val="none" w:sz="0" w:space="0" w:color="auto"/>
        <w:left w:val="none" w:sz="0" w:space="0" w:color="auto"/>
        <w:bottom w:val="none" w:sz="0" w:space="0" w:color="auto"/>
        <w:right w:val="none" w:sz="0" w:space="0" w:color="auto"/>
      </w:divBdr>
    </w:div>
    <w:div w:id="1976793590">
      <w:bodyDiv w:val="1"/>
      <w:marLeft w:val="0"/>
      <w:marRight w:val="0"/>
      <w:marTop w:val="0"/>
      <w:marBottom w:val="0"/>
      <w:divBdr>
        <w:top w:val="none" w:sz="0" w:space="0" w:color="auto"/>
        <w:left w:val="none" w:sz="0" w:space="0" w:color="auto"/>
        <w:bottom w:val="none" w:sz="0" w:space="0" w:color="auto"/>
        <w:right w:val="none" w:sz="0" w:space="0" w:color="auto"/>
      </w:divBdr>
    </w:div>
    <w:div w:id="1984776211">
      <w:bodyDiv w:val="1"/>
      <w:marLeft w:val="0"/>
      <w:marRight w:val="0"/>
      <w:marTop w:val="0"/>
      <w:marBottom w:val="0"/>
      <w:divBdr>
        <w:top w:val="none" w:sz="0" w:space="0" w:color="auto"/>
        <w:left w:val="none" w:sz="0" w:space="0" w:color="auto"/>
        <w:bottom w:val="none" w:sz="0" w:space="0" w:color="auto"/>
        <w:right w:val="none" w:sz="0" w:space="0" w:color="auto"/>
      </w:divBdr>
    </w:div>
    <w:div w:id="1985037174">
      <w:bodyDiv w:val="1"/>
      <w:marLeft w:val="0"/>
      <w:marRight w:val="0"/>
      <w:marTop w:val="0"/>
      <w:marBottom w:val="0"/>
      <w:divBdr>
        <w:top w:val="none" w:sz="0" w:space="0" w:color="auto"/>
        <w:left w:val="none" w:sz="0" w:space="0" w:color="auto"/>
        <w:bottom w:val="none" w:sz="0" w:space="0" w:color="auto"/>
        <w:right w:val="none" w:sz="0" w:space="0" w:color="auto"/>
      </w:divBdr>
    </w:div>
    <w:div w:id="1991246710">
      <w:bodyDiv w:val="1"/>
      <w:marLeft w:val="0"/>
      <w:marRight w:val="0"/>
      <w:marTop w:val="0"/>
      <w:marBottom w:val="0"/>
      <w:divBdr>
        <w:top w:val="none" w:sz="0" w:space="0" w:color="auto"/>
        <w:left w:val="none" w:sz="0" w:space="0" w:color="auto"/>
        <w:bottom w:val="none" w:sz="0" w:space="0" w:color="auto"/>
        <w:right w:val="none" w:sz="0" w:space="0" w:color="auto"/>
      </w:divBdr>
    </w:div>
    <w:div w:id="1997880684">
      <w:bodyDiv w:val="1"/>
      <w:marLeft w:val="0"/>
      <w:marRight w:val="0"/>
      <w:marTop w:val="0"/>
      <w:marBottom w:val="0"/>
      <w:divBdr>
        <w:top w:val="none" w:sz="0" w:space="0" w:color="auto"/>
        <w:left w:val="none" w:sz="0" w:space="0" w:color="auto"/>
        <w:bottom w:val="none" w:sz="0" w:space="0" w:color="auto"/>
        <w:right w:val="none" w:sz="0" w:space="0" w:color="auto"/>
      </w:divBdr>
    </w:div>
    <w:div w:id="2013995620">
      <w:bodyDiv w:val="1"/>
      <w:marLeft w:val="0"/>
      <w:marRight w:val="0"/>
      <w:marTop w:val="0"/>
      <w:marBottom w:val="0"/>
      <w:divBdr>
        <w:top w:val="none" w:sz="0" w:space="0" w:color="auto"/>
        <w:left w:val="none" w:sz="0" w:space="0" w:color="auto"/>
        <w:bottom w:val="none" w:sz="0" w:space="0" w:color="auto"/>
        <w:right w:val="none" w:sz="0" w:space="0" w:color="auto"/>
      </w:divBdr>
    </w:div>
    <w:div w:id="2024814594">
      <w:bodyDiv w:val="1"/>
      <w:marLeft w:val="0"/>
      <w:marRight w:val="0"/>
      <w:marTop w:val="0"/>
      <w:marBottom w:val="0"/>
      <w:divBdr>
        <w:top w:val="none" w:sz="0" w:space="0" w:color="auto"/>
        <w:left w:val="none" w:sz="0" w:space="0" w:color="auto"/>
        <w:bottom w:val="none" w:sz="0" w:space="0" w:color="auto"/>
        <w:right w:val="none" w:sz="0" w:space="0" w:color="auto"/>
      </w:divBdr>
    </w:div>
    <w:div w:id="2026393819">
      <w:bodyDiv w:val="1"/>
      <w:marLeft w:val="0"/>
      <w:marRight w:val="0"/>
      <w:marTop w:val="0"/>
      <w:marBottom w:val="0"/>
      <w:divBdr>
        <w:top w:val="none" w:sz="0" w:space="0" w:color="auto"/>
        <w:left w:val="none" w:sz="0" w:space="0" w:color="auto"/>
        <w:bottom w:val="none" w:sz="0" w:space="0" w:color="auto"/>
        <w:right w:val="none" w:sz="0" w:space="0" w:color="auto"/>
      </w:divBdr>
    </w:div>
    <w:div w:id="2026787355">
      <w:bodyDiv w:val="1"/>
      <w:marLeft w:val="0"/>
      <w:marRight w:val="0"/>
      <w:marTop w:val="0"/>
      <w:marBottom w:val="0"/>
      <w:divBdr>
        <w:top w:val="none" w:sz="0" w:space="0" w:color="auto"/>
        <w:left w:val="none" w:sz="0" w:space="0" w:color="auto"/>
        <w:bottom w:val="none" w:sz="0" w:space="0" w:color="auto"/>
        <w:right w:val="none" w:sz="0" w:space="0" w:color="auto"/>
      </w:divBdr>
    </w:div>
    <w:div w:id="2029868436">
      <w:bodyDiv w:val="1"/>
      <w:marLeft w:val="0"/>
      <w:marRight w:val="0"/>
      <w:marTop w:val="0"/>
      <w:marBottom w:val="0"/>
      <w:divBdr>
        <w:top w:val="none" w:sz="0" w:space="0" w:color="auto"/>
        <w:left w:val="none" w:sz="0" w:space="0" w:color="auto"/>
        <w:bottom w:val="none" w:sz="0" w:space="0" w:color="auto"/>
        <w:right w:val="none" w:sz="0" w:space="0" w:color="auto"/>
      </w:divBdr>
    </w:div>
    <w:div w:id="2037731097">
      <w:bodyDiv w:val="1"/>
      <w:marLeft w:val="0"/>
      <w:marRight w:val="0"/>
      <w:marTop w:val="0"/>
      <w:marBottom w:val="0"/>
      <w:divBdr>
        <w:top w:val="none" w:sz="0" w:space="0" w:color="auto"/>
        <w:left w:val="none" w:sz="0" w:space="0" w:color="auto"/>
        <w:bottom w:val="none" w:sz="0" w:space="0" w:color="auto"/>
        <w:right w:val="none" w:sz="0" w:space="0" w:color="auto"/>
      </w:divBdr>
    </w:div>
    <w:div w:id="2048678476">
      <w:bodyDiv w:val="1"/>
      <w:marLeft w:val="0"/>
      <w:marRight w:val="0"/>
      <w:marTop w:val="0"/>
      <w:marBottom w:val="0"/>
      <w:divBdr>
        <w:top w:val="none" w:sz="0" w:space="0" w:color="auto"/>
        <w:left w:val="none" w:sz="0" w:space="0" w:color="auto"/>
        <w:bottom w:val="none" w:sz="0" w:space="0" w:color="auto"/>
        <w:right w:val="none" w:sz="0" w:space="0" w:color="auto"/>
      </w:divBdr>
    </w:div>
    <w:div w:id="2049917595">
      <w:bodyDiv w:val="1"/>
      <w:marLeft w:val="0"/>
      <w:marRight w:val="0"/>
      <w:marTop w:val="0"/>
      <w:marBottom w:val="0"/>
      <w:divBdr>
        <w:top w:val="none" w:sz="0" w:space="0" w:color="auto"/>
        <w:left w:val="none" w:sz="0" w:space="0" w:color="auto"/>
        <w:bottom w:val="none" w:sz="0" w:space="0" w:color="auto"/>
        <w:right w:val="none" w:sz="0" w:space="0" w:color="auto"/>
      </w:divBdr>
    </w:div>
    <w:div w:id="2059356641">
      <w:bodyDiv w:val="1"/>
      <w:marLeft w:val="0"/>
      <w:marRight w:val="0"/>
      <w:marTop w:val="0"/>
      <w:marBottom w:val="0"/>
      <w:divBdr>
        <w:top w:val="none" w:sz="0" w:space="0" w:color="auto"/>
        <w:left w:val="none" w:sz="0" w:space="0" w:color="auto"/>
        <w:bottom w:val="none" w:sz="0" w:space="0" w:color="auto"/>
        <w:right w:val="none" w:sz="0" w:space="0" w:color="auto"/>
      </w:divBdr>
    </w:div>
    <w:div w:id="2060015339">
      <w:bodyDiv w:val="1"/>
      <w:marLeft w:val="0"/>
      <w:marRight w:val="0"/>
      <w:marTop w:val="0"/>
      <w:marBottom w:val="0"/>
      <w:divBdr>
        <w:top w:val="none" w:sz="0" w:space="0" w:color="auto"/>
        <w:left w:val="none" w:sz="0" w:space="0" w:color="auto"/>
        <w:bottom w:val="none" w:sz="0" w:space="0" w:color="auto"/>
        <w:right w:val="none" w:sz="0" w:space="0" w:color="auto"/>
      </w:divBdr>
    </w:div>
    <w:div w:id="2069331564">
      <w:bodyDiv w:val="1"/>
      <w:marLeft w:val="0"/>
      <w:marRight w:val="0"/>
      <w:marTop w:val="0"/>
      <w:marBottom w:val="0"/>
      <w:divBdr>
        <w:top w:val="none" w:sz="0" w:space="0" w:color="auto"/>
        <w:left w:val="none" w:sz="0" w:space="0" w:color="auto"/>
        <w:bottom w:val="none" w:sz="0" w:space="0" w:color="auto"/>
        <w:right w:val="none" w:sz="0" w:space="0" w:color="auto"/>
      </w:divBdr>
    </w:div>
    <w:div w:id="2072730943">
      <w:bodyDiv w:val="1"/>
      <w:marLeft w:val="0"/>
      <w:marRight w:val="0"/>
      <w:marTop w:val="0"/>
      <w:marBottom w:val="0"/>
      <w:divBdr>
        <w:top w:val="none" w:sz="0" w:space="0" w:color="auto"/>
        <w:left w:val="none" w:sz="0" w:space="0" w:color="auto"/>
        <w:bottom w:val="none" w:sz="0" w:space="0" w:color="auto"/>
        <w:right w:val="none" w:sz="0" w:space="0" w:color="auto"/>
      </w:divBdr>
    </w:div>
    <w:div w:id="2075274332">
      <w:bodyDiv w:val="1"/>
      <w:marLeft w:val="0"/>
      <w:marRight w:val="0"/>
      <w:marTop w:val="0"/>
      <w:marBottom w:val="0"/>
      <w:divBdr>
        <w:top w:val="none" w:sz="0" w:space="0" w:color="auto"/>
        <w:left w:val="none" w:sz="0" w:space="0" w:color="auto"/>
        <w:bottom w:val="none" w:sz="0" w:space="0" w:color="auto"/>
        <w:right w:val="none" w:sz="0" w:space="0" w:color="auto"/>
      </w:divBdr>
    </w:div>
    <w:div w:id="2080710636">
      <w:bodyDiv w:val="1"/>
      <w:marLeft w:val="0"/>
      <w:marRight w:val="0"/>
      <w:marTop w:val="0"/>
      <w:marBottom w:val="0"/>
      <w:divBdr>
        <w:top w:val="none" w:sz="0" w:space="0" w:color="auto"/>
        <w:left w:val="none" w:sz="0" w:space="0" w:color="auto"/>
        <w:bottom w:val="none" w:sz="0" w:space="0" w:color="auto"/>
        <w:right w:val="none" w:sz="0" w:space="0" w:color="auto"/>
      </w:divBdr>
    </w:div>
    <w:div w:id="2081755854">
      <w:bodyDiv w:val="1"/>
      <w:marLeft w:val="0"/>
      <w:marRight w:val="0"/>
      <w:marTop w:val="0"/>
      <w:marBottom w:val="0"/>
      <w:divBdr>
        <w:top w:val="none" w:sz="0" w:space="0" w:color="auto"/>
        <w:left w:val="none" w:sz="0" w:space="0" w:color="auto"/>
        <w:bottom w:val="none" w:sz="0" w:space="0" w:color="auto"/>
        <w:right w:val="none" w:sz="0" w:space="0" w:color="auto"/>
      </w:divBdr>
    </w:div>
    <w:div w:id="2087456212">
      <w:bodyDiv w:val="1"/>
      <w:marLeft w:val="0"/>
      <w:marRight w:val="0"/>
      <w:marTop w:val="0"/>
      <w:marBottom w:val="0"/>
      <w:divBdr>
        <w:top w:val="none" w:sz="0" w:space="0" w:color="auto"/>
        <w:left w:val="none" w:sz="0" w:space="0" w:color="auto"/>
        <w:bottom w:val="none" w:sz="0" w:space="0" w:color="auto"/>
        <w:right w:val="none" w:sz="0" w:space="0" w:color="auto"/>
      </w:divBdr>
    </w:div>
    <w:div w:id="2088840659">
      <w:bodyDiv w:val="1"/>
      <w:marLeft w:val="0"/>
      <w:marRight w:val="0"/>
      <w:marTop w:val="0"/>
      <w:marBottom w:val="0"/>
      <w:divBdr>
        <w:top w:val="none" w:sz="0" w:space="0" w:color="auto"/>
        <w:left w:val="none" w:sz="0" w:space="0" w:color="auto"/>
        <w:bottom w:val="none" w:sz="0" w:space="0" w:color="auto"/>
        <w:right w:val="none" w:sz="0" w:space="0" w:color="auto"/>
      </w:divBdr>
    </w:div>
    <w:div w:id="2091727969">
      <w:bodyDiv w:val="1"/>
      <w:marLeft w:val="0"/>
      <w:marRight w:val="0"/>
      <w:marTop w:val="0"/>
      <w:marBottom w:val="0"/>
      <w:divBdr>
        <w:top w:val="none" w:sz="0" w:space="0" w:color="auto"/>
        <w:left w:val="none" w:sz="0" w:space="0" w:color="auto"/>
        <w:bottom w:val="none" w:sz="0" w:space="0" w:color="auto"/>
        <w:right w:val="none" w:sz="0" w:space="0" w:color="auto"/>
      </w:divBdr>
    </w:div>
    <w:div w:id="2096172408">
      <w:bodyDiv w:val="1"/>
      <w:marLeft w:val="0"/>
      <w:marRight w:val="0"/>
      <w:marTop w:val="0"/>
      <w:marBottom w:val="0"/>
      <w:divBdr>
        <w:top w:val="none" w:sz="0" w:space="0" w:color="auto"/>
        <w:left w:val="none" w:sz="0" w:space="0" w:color="auto"/>
        <w:bottom w:val="none" w:sz="0" w:space="0" w:color="auto"/>
        <w:right w:val="none" w:sz="0" w:space="0" w:color="auto"/>
      </w:divBdr>
    </w:div>
    <w:div w:id="2104183673">
      <w:bodyDiv w:val="1"/>
      <w:marLeft w:val="0"/>
      <w:marRight w:val="0"/>
      <w:marTop w:val="0"/>
      <w:marBottom w:val="0"/>
      <w:divBdr>
        <w:top w:val="none" w:sz="0" w:space="0" w:color="auto"/>
        <w:left w:val="none" w:sz="0" w:space="0" w:color="auto"/>
        <w:bottom w:val="none" w:sz="0" w:space="0" w:color="auto"/>
        <w:right w:val="none" w:sz="0" w:space="0" w:color="auto"/>
      </w:divBdr>
    </w:div>
    <w:div w:id="2111966458">
      <w:bodyDiv w:val="1"/>
      <w:marLeft w:val="0"/>
      <w:marRight w:val="0"/>
      <w:marTop w:val="0"/>
      <w:marBottom w:val="0"/>
      <w:divBdr>
        <w:top w:val="none" w:sz="0" w:space="0" w:color="auto"/>
        <w:left w:val="none" w:sz="0" w:space="0" w:color="auto"/>
        <w:bottom w:val="none" w:sz="0" w:space="0" w:color="auto"/>
        <w:right w:val="none" w:sz="0" w:space="0" w:color="auto"/>
      </w:divBdr>
    </w:div>
    <w:div w:id="2129204941">
      <w:bodyDiv w:val="1"/>
      <w:marLeft w:val="0"/>
      <w:marRight w:val="0"/>
      <w:marTop w:val="0"/>
      <w:marBottom w:val="0"/>
      <w:divBdr>
        <w:top w:val="none" w:sz="0" w:space="0" w:color="auto"/>
        <w:left w:val="none" w:sz="0" w:space="0" w:color="auto"/>
        <w:bottom w:val="none" w:sz="0" w:space="0" w:color="auto"/>
        <w:right w:val="none" w:sz="0" w:space="0" w:color="auto"/>
      </w:divBdr>
      <w:divsChild>
        <w:div w:id="1966349109">
          <w:marLeft w:val="0"/>
          <w:marRight w:val="0"/>
          <w:marTop w:val="0"/>
          <w:marBottom w:val="0"/>
          <w:divBdr>
            <w:top w:val="none" w:sz="0" w:space="0" w:color="auto"/>
            <w:left w:val="none" w:sz="0" w:space="0" w:color="auto"/>
            <w:bottom w:val="none" w:sz="0" w:space="0" w:color="auto"/>
            <w:right w:val="none" w:sz="0" w:space="0" w:color="auto"/>
          </w:divBdr>
          <w:divsChild>
            <w:div w:id="721246557">
              <w:marLeft w:val="0"/>
              <w:marRight w:val="0"/>
              <w:marTop w:val="0"/>
              <w:marBottom w:val="600"/>
              <w:divBdr>
                <w:top w:val="none" w:sz="0" w:space="0" w:color="auto"/>
                <w:left w:val="none" w:sz="0" w:space="0" w:color="auto"/>
                <w:bottom w:val="none" w:sz="0" w:space="0" w:color="auto"/>
                <w:right w:val="none" w:sz="0" w:space="0" w:color="auto"/>
              </w:divBdr>
            </w:div>
          </w:divsChild>
        </w:div>
        <w:div w:id="1574895909">
          <w:marLeft w:val="0"/>
          <w:marRight w:val="0"/>
          <w:marTop w:val="360"/>
          <w:marBottom w:val="360"/>
          <w:divBdr>
            <w:top w:val="single" w:sz="6" w:space="6" w:color="D5D5D5"/>
            <w:left w:val="none" w:sz="0" w:space="0" w:color="auto"/>
            <w:bottom w:val="single" w:sz="6" w:space="6" w:color="D5D5D5"/>
            <w:right w:val="none" w:sz="0" w:space="0" w:color="auto"/>
          </w:divBdr>
        </w:div>
      </w:divsChild>
    </w:div>
    <w:div w:id="2131389532">
      <w:bodyDiv w:val="1"/>
      <w:marLeft w:val="0"/>
      <w:marRight w:val="0"/>
      <w:marTop w:val="0"/>
      <w:marBottom w:val="0"/>
      <w:divBdr>
        <w:top w:val="none" w:sz="0" w:space="0" w:color="auto"/>
        <w:left w:val="none" w:sz="0" w:space="0" w:color="auto"/>
        <w:bottom w:val="none" w:sz="0" w:space="0" w:color="auto"/>
        <w:right w:val="none" w:sz="0" w:space="0" w:color="auto"/>
      </w:divBdr>
    </w:div>
    <w:div w:id="2133402933">
      <w:bodyDiv w:val="1"/>
      <w:marLeft w:val="0"/>
      <w:marRight w:val="0"/>
      <w:marTop w:val="0"/>
      <w:marBottom w:val="0"/>
      <w:divBdr>
        <w:top w:val="none" w:sz="0" w:space="0" w:color="auto"/>
        <w:left w:val="none" w:sz="0" w:space="0" w:color="auto"/>
        <w:bottom w:val="none" w:sz="0" w:space="0" w:color="auto"/>
        <w:right w:val="none" w:sz="0" w:space="0" w:color="auto"/>
      </w:divBdr>
    </w:div>
    <w:div w:id="2135588030">
      <w:bodyDiv w:val="1"/>
      <w:marLeft w:val="0"/>
      <w:marRight w:val="0"/>
      <w:marTop w:val="0"/>
      <w:marBottom w:val="0"/>
      <w:divBdr>
        <w:top w:val="none" w:sz="0" w:space="0" w:color="auto"/>
        <w:left w:val="none" w:sz="0" w:space="0" w:color="auto"/>
        <w:bottom w:val="none" w:sz="0" w:space="0" w:color="auto"/>
        <w:right w:val="none" w:sz="0" w:space="0" w:color="auto"/>
      </w:divBdr>
    </w:div>
    <w:div w:id="2142532905">
      <w:bodyDiv w:val="1"/>
      <w:marLeft w:val="0"/>
      <w:marRight w:val="0"/>
      <w:marTop w:val="0"/>
      <w:marBottom w:val="0"/>
      <w:divBdr>
        <w:top w:val="none" w:sz="0" w:space="0" w:color="auto"/>
        <w:left w:val="none" w:sz="0" w:space="0" w:color="auto"/>
        <w:bottom w:val="none" w:sz="0" w:space="0" w:color="auto"/>
        <w:right w:val="none" w:sz="0" w:space="0" w:color="auto"/>
      </w:divBdr>
    </w:div>
    <w:div w:id="2144928986">
      <w:bodyDiv w:val="1"/>
      <w:marLeft w:val="0"/>
      <w:marRight w:val="0"/>
      <w:marTop w:val="0"/>
      <w:marBottom w:val="0"/>
      <w:divBdr>
        <w:top w:val="none" w:sz="0" w:space="0" w:color="auto"/>
        <w:left w:val="none" w:sz="0" w:space="0" w:color="auto"/>
        <w:bottom w:val="none" w:sz="0" w:space="0" w:color="auto"/>
        <w:right w:val="none" w:sz="0" w:space="0" w:color="auto"/>
      </w:divBdr>
    </w:div>
    <w:div w:id="21471142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sychiatricPracticeUpdates@gmail.com" TargetMode="External"/><Relationship Id="rId13" Type="http://schemas.openxmlformats.org/officeDocument/2006/relationships/hyperlink" Target="https://pubmed.ncbi.nlm.nih.gov/39119997/" TargetMode="External"/><Relationship Id="rId18" Type="http://schemas.openxmlformats.org/officeDocument/2006/relationships/hyperlink" Target="https://pubmed.ncbi.nlm.nih.gov/39183315/" TargetMode="External"/><Relationship Id="rId3" Type="http://schemas.openxmlformats.org/officeDocument/2006/relationships/customXml" Target="../customXml/item3.xml"/><Relationship Id="rId21" Type="http://schemas.openxmlformats.org/officeDocument/2006/relationships/hyperlink" Target="https://pubmed.ncbi.nlm.nih.gov/39086292/" TargetMode="External"/><Relationship Id="rId7" Type="http://schemas.openxmlformats.org/officeDocument/2006/relationships/webSettings" Target="webSettings.xml"/><Relationship Id="rId12" Type="http://schemas.openxmlformats.org/officeDocument/2006/relationships/hyperlink" Target="https://pubmed.ncbi.nlm.nih.gov/39074446/" TargetMode="External"/><Relationship Id="rId17" Type="http://schemas.openxmlformats.org/officeDocument/2006/relationships/hyperlink" Target="https://gpsslvpn.mednet.ucla.edu/https/pubmed.ncbi.nlm.nih.gov/39147460/"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pubmed.ncbi.nlm.nih.gov/38691376/" TargetMode="External"/><Relationship Id="rId20" Type="http://schemas.openxmlformats.org/officeDocument/2006/relationships/hyperlink" Target="https://pubmed.ncbi.nlm.nih.gov/38325518/"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ubmed.ncbi.nlm.nih.gov/39078038/"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pubmed.ncbi.nlm.nih.gov/39145674/" TargetMode="External"/><Relationship Id="rId23" Type="http://schemas.openxmlformats.org/officeDocument/2006/relationships/hyperlink" Target="https://pubmed.ncbi.nlm.nih.gov/39181883/" TargetMode="External"/><Relationship Id="rId10" Type="http://schemas.openxmlformats.org/officeDocument/2006/relationships/hyperlink" Target="https://gpsslvpn.mednet.ucla.edu/https/pubmed.ncbi.nlm.nih.gov/38300759/" TargetMode="External"/><Relationship Id="rId19" Type="http://schemas.openxmlformats.org/officeDocument/2006/relationships/hyperlink" Target="https://pubmed.ncbi.nlm.nih.gov/39108161/" TargetMode="External"/><Relationship Id="rId4" Type="http://schemas.openxmlformats.org/officeDocument/2006/relationships/numbering" Target="numbering.xml"/><Relationship Id="rId9" Type="http://schemas.openxmlformats.org/officeDocument/2006/relationships/hyperlink" Target="https://gpsslvpn.mednet.ucla.edu/https/pubmed.ncbi.nlm.nih.gov/39088730/" TargetMode="External"/><Relationship Id="rId14" Type="http://schemas.openxmlformats.org/officeDocument/2006/relationships/hyperlink" Target="https://pubmed.ncbi.nlm.nih.gov/39140320/" TargetMode="External"/><Relationship Id="rId22" Type="http://schemas.openxmlformats.org/officeDocument/2006/relationships/hyperlink" Target="https://pubmed.ncbi.nlm.nih.gov/390786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94E90F9D00E441967C69CD711E8B56" ma:contentTypeVersion="18" ma:contentTypeDescription="Create a new document." ma:contentTypeScope="" ma:versionID="fb0269dd3141e96928bf0bfce5b7a020">
  <xsd:schema xmlns:xsd="http://www.w3.org/2001/XMLSchema" xmlns:xs="http://www.w3.org/2001/XMLSchema" xmlns:p="http://schemas.microsoft.com/office/2006/metadata/properties" xmlns:ns3="91441c8d-ca26-44dc-94a4-57e3644a5890" xmlns:ns4="d8477fae-83d0-48aa-8785-73bd0b430834" targetNamespace="http://schemas.microsoft.com/office/2006/metadata/properties" ma:root="true" ma:fieldsID="5f2a54daa1d8ede7efc12152403b20bc" ns3:_="" ns4:_="">
    <xsd:import namespace="91441c8d-ca26-44dc-94a4-57e3644a5890"/>
    <xsd:import namespace="d8477fae-83d0-48aa-8785-73bd0b43083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Location" minOccurs="0"/>
                <xsd:element ref="ns3:_activity" minOccurs="0"/>
                <xsd:element ref="ns3:MediaServiceObjectDetectorVersions" minOccurs="0"/>
                <xsd:element ref="ns3:MediaServiceOCR"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441c8d-ca26-44dc-94a4-57e3644a58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8477fae-83d0-48aa-8785-73bd0b4308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1441c8d-ca26-44dc-94a4-57e3644a589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79D049-8B96-4518-A33F-2D274B1291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441c8d-ca26-44dc-94a4-57e3644a5890"/>
    <ds:schemaRef ds:uri="d8477fae-83d0-48aa-8785-73bd0b4308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A5A0B4-82F6-4D7B-8136-5DB898F3BC86}">
  <ds:schemaRefs>
    <ds:schemaRef ds:uri="http://schemas.microsoft.com/office/2006/metadata/properties"/>
    <ds:schemaRef ds:uri="http://schemas.microsoft.com/office/infopath/2007/PartnerControls"/>
    <ds:schemaRef ds:uri="91441c8d-ca26-44dc-94a4-57e3644a5890"/>
  </ds:schemaRefs>
</ds:datastoreItem>
</file>

<file path=customXml/itemProps3.xml><?xml version="1.0" encoding="utf-8"?>
<ds:datastoreItem xmlns:ds="http://schemas.openxmlformats.org/officeDocument/2006/customXml" ds:itemID="{240C0AE0-D038-4280-9378-C9B90559524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6373</Words>
  <Characters>36330</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Katrina Debonis</dc:creator>
  <cp:keywords/>
  <dc:description/>
  <cp:lastModifiedBy>jason debonis</cp:lastModifiedBy>
  <cp:revision>2</cp:revision>
  <dcterms:created xsi:type="dcterms:W3CDTF">2026-03-06T05:04:00Z</dcterms:created>
  <dcterms:modified xsi:type="dcterms:W3CDTF">2026-03-06T05:04:00Z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0x0101005094E90F9D00E441967C69CD711E8B56</vt:lpwstr>
  </property>
</Properties>
</file>