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S Gothic" w:cs="MS Gothic" w:eastAsia="MS Gothic" w:hAnsi="MS Gothic"/>
          <w:b/>
          <w:bCs/>
          <w:color w:val="1F497D"/>
          <w:sz w:val="44"/>
          <w:szCs w:val="44"/>
        </w:rPr>
        <w:t xml:space="preserve">議　事　録</w:t>
      </w:r>
    </w:p>
    <w:p>
      <w:pPr>
        <w:spacing w:after="320" w:before="0"/>
        <w:jc w:val="center"/>
      </w:pPr>
      <w:r>
        <w:rPr>
          <w:rFonts w:ascii="MS Gothic" w:cs="MS Gothic" w:eastAsia="MS Gothic" w:hAnsi="MS Gothic"/>
          <w:b/>
          <w:bCs/>
          <w:color w:val="2E75B6"/>
          <w:sz w:val="28"/>
          <w:szCs w:val="28"/>
        </w:rPr>
        <w:t xml:space="preserve">SAAJ 中部支部 WG2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開催日時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2026年3月10日（火）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開催場所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市民活動センター 会議室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出席者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加藤、石川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記録者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（記録者名）</w:t>
            </w:r>
          </w:p>
        </w:tc>
      </w:tr>
    </w:tbl>
    <w:p>
      <w:pPr>
        <w:spacing w:after="0" w:before="240"/>
      </w:pPr>
    </w:p>
    <w:p>
      <w:pPr>
        <w:pBdr>
          <w:bottom w:val="single" w:color="1F497D" w:sz="6" w:space="4"/>
        </w:pBdr>
        <w:spacing w:after="120" w:before="280"/>
      </w:pPr>
      <w:r>
        <w:rPr>
          <w:rFonts w:ascii="MS Gothic" w:cs="MS Gothic" w:eastAsia="MS Gothic" w:hAnsi="MS Gothic"/>
          <w:b/>
          <w:bCs/>
          <w:color w:val="1F497D"/>
          <w:sz w:val="28"/>
          <w:szCs w:val="28"/>
        </w:rPr>
        <w:t xml:space="preserve">1. 2026年度活動計画</w:t>
      </w: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1.1 目標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浜名湖フォーラムへ参加・研究成果発表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MS Gothic" w:cs="MS Gothic" w:eastAsia="MS Gothic" w:hAnsi="MS Gothic"/>
          <w:sz w:val="20"/>
          <w:szCs w:val="20"/>
        </w:rPr>
        <w:t xml:space="preserve">日程：2026年9月4日（木）〜 9月6日（土）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MS Gothic" w:cs="MS Gothic" w:eastAsia="MS Gothic" w:hAnsi="MS Gothic"/>
          <w:sz w:val="20"/>
          <w:szCs w:val="20"/>
        </w:rPr>
        <w:t xml:space="preserve">会場：アクトシティ浜松</w:t>
      </w:r>
    </w:p>
    <w:p>
      <w:pPr>
        <w:spacing w:after="0" w:before="160"/>
      </w:pP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1.2 当面の活動内容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26"/>
        <w:gridCol w:w="1200"/>
        <w:gridCol w:w="110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活動内容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詳細・補足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期限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2E75B6"/>
                <w:sz w:val="18"/>
                <w:szCs w:val="18"/>
              </w:rPr>
              <w:t xml:space="preserve">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2025年度活動の振り返り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課題抽出・発表準備・QAフィードバック整理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3月20日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2E75B6"/>
                <w:sz w:val="18"/>
                <w:szCs w:val="18"/>
              </w:rPr>
              <w:t xml:space="preserve">②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監査ガイド作成（完全ガイド）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テーマ：予兆保全（2026年度テーマ）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4月〜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2E75B6"/>
                <w:sz w:val="18"/>
                <w:szCs w:val="18"/>
              </w:rPr>
              <w:t xml:space="preserve">③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2026年度活動予定の作成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年間計画の整理・資料化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4月〜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2E75B6"/>
                <w:sz w:val="18"/>
                <w:szCs w:val="18"/>
              </w:rPr>
              <w:t xml:space="preserve">④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2026年度活動計画の承認取得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関係会議体での承認プロセス実施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4月〜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全員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1.3 予算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費目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① 会議費（会場費・ロッカー・飲料・茶菓子）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¥48,000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② 展示会視察交通費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¥4,360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③ 諸雑費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¥5,000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申請額合計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¥90,420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【費用試算の内訳】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¥700 × 26日 ＋ ¥1,200 ＝ ¥26,600（交通費・活動日数ベース試算）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¥2,400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¥500 × 38日 ＝ ¥19,000</w:t>
      </w:r>
    </w:p>
    <w:p>
      <w:pPr>
        <w:spacing w:after="0" w:before="200"/>
      </w:pP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1.4 展示会視察計画</w:t>
      </w:r>
    </w:p>
    <w:p>
      <w:pPr>
        <w:spacing w:after="0" w:before="40"/>
      </w:pPr>
    </w:p>
    <w:p>
      <w:pPr>
        <w:spacing w:after="40" w:before="40"/>
      </w:pPr>
      <w:r>
        <w:rPr>
          <w:rFonts w:ascii="MS Gothic" w:cs="MS Gothic" w:eastAsia="MS Gothic" w:hAnsi="MS Gothic"/>
          <w:color w:val="555555"/>
          <w:sz w:val="20"/>
          <w:szCs w:val="20"/>
        </w:rPr>
        <w:t xml:space="preserve">凡例：○ = 参加予定　× = 見送り・要検討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26"/>
        <w:gridCol w:w="1100"/>
        <w:gridCol w:w="18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参加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展示会名・会場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008000"/>
                <w:sz w:val="20"/>
                <w:szCs w:val="20"/>
              </w:rPr>
              <w:t xml:space="preserve">○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3/10〜3/13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バーチャルITエキスポ（オンライン）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全員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008000"/>
                <w:sz w:val="20"/>
                <w:szCs w:val="20"/>
              </w:rPr>
              <w:t xml:space="preserve">○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4/8〜4/10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ものづくりワールド名古屋　ポートメッセ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加藤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入場登録 70名 ¥1,720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008000"/>
                <w:sz w:val="20"/>
                <w:szCs w:val="20"/>
              </w:rPr>
              <w:t xml:space="preserve">○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5/19〜5/20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製造業イノベーション展　ポートメッセ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石川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008000"/>
                <w:sz w:val="20"/>
                <w:szCs w:val="20"/>
              </w:rPr>
              <w:t xml:space="preserve">○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5/20〜5/22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IT Week 2026（インターモールド2026）　ガレリアメッセ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石川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¥0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CC0000"/>
                <w:sz w:val="20"/>
                <w:szCs w:val="20"/>
              </w:rPr>
              <w:t xml:space="preserve">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6/3〜6/5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グリーンGX関連展示　愛知スカイエキスポ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―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見送りの可能性あり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CC0000"/>
                <w:sz w:val="20"/>
                <w:szCs w:val="20"/>
              </w:rPr>
              <w:t xml:space="preserve">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6/11〜6/14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人と車のテクノロジー展　愛知スカイエキスポ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―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予算変更により見送り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008000"/>
                <w:sz w:val="20"/>
                <w:szCs w:val="20"/>
              </w:rPr>
              <w:t xml:space="preserve">○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6/25〜6/27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名古屋スマート工場EXPO　愛知スカイエキスポ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加藤・石川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各¥1,820</w:t>
            </w:r>
          </w:p>
        </w:tc>
      </w:tr>
    </w:tbl>
    <w:p>
      <w:pPr>
        <w:spacing w:after="0" w:before="100"/>
      </w:pPr>
    </w:p>
    <w:p>
      <w:pPr>
        <w:spacing w:after="40" w:before="4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【情報収集媒体】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ITmedia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ソラコム</w:t>
      </w:r>
    </w:p>
    <w:p>
      <w:pPr>
        <w:spacing w:after="0" w:before="200"/>
      </w:pP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1.5 定例会議スケジュール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日程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>3月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3/10（火）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3/20（金）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>9:00-12:30 プロジェクト研修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3/24（火）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3/31（火）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>4月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4/7（火）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4/14（火）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4/21（火）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4/28（火）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>5月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5/5（火）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5/12（火）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5/19（火）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5/26（火）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>6月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6/2（火）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6/9（火）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6/16（火）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6/23（火）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6/30（火）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>7月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7/7（火）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7/14（火）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7/21（火）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7/28（火）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>8月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8/4（火）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8/11（火）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8/18（火）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8/25（火）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>9月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F497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9/1（火）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pBdr>
          <w:bottom w:val="single" w:color="1F497D" w:sz="6" w:space="4"/>
        </w:pBdr>
        <w:spacing w:after="120" w:before="280"/>
      </w:pPr>
      <w:r>
        <w:rPr>
          <w:rFonts w:ascii="MS Gothic" w:cs="MS Gothic" w:eastAsia="MS Gothic" w:hAnsi="MS Gothic"/>
          <w:b/>
          <w:bCs/>
          <w:color w:val="1F497D"/>
          <w:sz w:val="28"/>
          <w:szCs w:val="28"/>
        </w:rPr>
        <w:t xml:space="preserve">2. 会場情報（市民活動推進センター）</w:t>
      </w: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2.1 会議室設備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収容人数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最大12名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設備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白板2枚、プロジェクター用スクリーン2面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Wi-Fi あり、AC100V コンセント4口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映像出力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HDMI あり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プロジェクター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EPSON EB-1780W（44×292×73mm、1.8kg）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貸出機器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2.2 利用料金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午前（9:00〜12:30）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¥600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午後（13:00〜17:33）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¥800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夜間（〜21:30）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別途料金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要確認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2.3 その他備品・注意事項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レーザーポインタあり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受付 花 ¥180（加藤担当）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サイン/ロゴ、出席ロゴ、発行125分の受入手続き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音響スピーカー（スポット47）270×300×20mm</w:t>
      </w:r>
    </w:p>
    <w:p>
      <w:pPr>
        <w:spacing w:after="0" w:before="360"/>
      </w:pPr>
    </w:p>
    <w:p>
      <w:pPr>
        <w:pBdr>
          <w:top w:val="single" w:color="1F497D" w:sz="6" w:space="4"/>
        </w:pBdr>
        <w:spacing w:after="0" w:before="0"/>
      </w:pPr>
    </w:p>
    <w:p>
      <w:pPr>
        <w:spacing w:after="0" w:before="80"/>
        <w:jc w:val="right"/>
      </w:pPr>
      <w:r>
        <w:rPr>
          <w:rFonts w:ascii="MS Gothic" w:cs="MS Gothic" w:eastAsia="MS Gothic" w:hAnsi="MS Gothic"/>
          <w:color w:val="888888"/>
          <w:sz w:val="18"/>
          <w:szCs w:val="18"/>
        </w:rPr>
        <w:t xml:space="preserve">以上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2026-03-19T22:47:20.732Z</dcterms:created>
  <dcterms:modified xsi:type="dcterms:W3CDTF">2026-03-19T22:47:20.732Z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