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46A4" w14:textId="505A08F6" w:rsidR="00181828" w:rsidRDefault="00181828" w:rsidP="00181828">
      <w:pPr>
        <w:jc w:val="center"/>
        <w:rPr>
          <w:b/>
          <w:bCs/>
          <w:sz w:val="28"/>
          <w:szCs w:val="36"/>
        </w:rPr>
      </w:pPr>
      <w:r>
        <w:rPr>
          <w:rFonts w:hint="eastAsia"/>
          <w:b/>
          <w:bCs/>
          <w:sz w:val="28"/>
          <w:szCs w:val="36"/>
        </w:rPr>
        <w:t>研究計画書および研究指導計画書</w:t>
      </w:r>
    </w:p>
    <w:tbl>
      <w:tblPr>
        <w:tblStyle w:val="aa"/>
        <w:tblW w:w="0" w:type="auto"/>
        <w:tblInd w:w="137" w:type="dxa"/>
        <w:tblLook w:val="04A0" w:firstRow="1" w:lastRow="0" w:firstColumn="1" w:lastColumn="0" w:noHBand="0" w:noVBand="1"/>
      </w:tblPr>
      <w:tblGrid>
        <w:gridCol w:w="2316"/>
        <w:gridCol w:w="2409"/>
        <w:gridCol w:w="1560"/>
        <w:gridCol w:w="2687"/>
      </w:tblGrid>
      <w:tr w:rsidR="00181828" w:rsidRPr="00176FEF" w14:paraId="3C2395D8" w14:textId="77777777" w:rsidTr="00176FEF">
        <w:tc>
          <w:tcPr>
            <w:tcW w:w="2316" w:type="dxa"/>
            <w:vAlign w:val="center"/>
          </w:tcPr>
          <w:p w14:paraId="5B8928F1" w14:textId="5997D9EA" w:rsidR="00181828" w:rsidRPr="00176FEF" w:rsidRDefault="00181828" w:rsidP="00176FEF">
            <w:pPr>
              <w:spacing w:line="440" w:lineRule="exact"/>
              <w:jc w:val="center"/>
              <w:rPr>
                <w:sz w:val="22"/>
                <w:szCs w:val="28"/>
              </w:rPr>
            </w:pPr>
            <w:r>
              <w:rPr>
                <w:rFonts w:hint="eastAsia"/>
                <w:sz w:val="22"/>
                <w:szCs w:val="28"/>
              </w:rPr>
              <w:t>研究科・課程</w:t>
            </w:r>
          </w:p>
        </w:tc>
        <w:tc>
          <w:tcPr>
            <w:tcW w:w="6656" w:type="dxa"/>
            <w:gridSpan w:val="3"/>
            <w:vAlign w:val="center"/>
          </w:tcPr>
          <w:p w14:paraId="37F48F20" w14:textId="578DA4B0" w:rsidR="00181828" w:rsidRPr="00176FEF" w:rsidRDefault="00181828" w:rsidP="00176FEF">
            <w:pPr>
              <w:spacing w:line="440" w:lineRule="exact"/>
              <w:jc w:val="center"/>
              <w:rPr>
                <w:sz w:val="22"/>
                <w:szCs w:val="28"/>
              </w:rPr>
            </w:pPr>
            <w:r>
              <w:rPr>
                <w:rFonts w:hint="eastAsia"/>
                <w:sz w:val="22"/>
                <w:szCs w:val="28"/>
              </w:rPr>
              <w:t>大学院データサイエンス研究科　修士課程</w:t>
            </w:r>
          </w:p>
        </w:tc>
      </w:tr>
      <w:tr w:rsidR="00181828" w:rsidRPr="00176FEF" w14:paraId="1CA236D4" w14:textId="77777777" w:rsidTr="00176FEF">
        <w:tc>
          <w:tcPr>
            <w:tcW w:w="2316" w:type="dxa"/>
            <w:vAlign w:val="center"/>
          </w:tcPr>
          <w:p w14:paraId="47605DC2" w14:textId="77777777" w:rsidR="00181828" w:rsidRPr="00176FEF" w:rsidRDefault="00181828" w:rsidP="00176FEF">
            <w:pPr>
              <w:spacing w:line="440" w:lineRule="exact"/>
              <w:jc w:val="center"/>
              <w:rPr>
                <w:sz w:val="22"/>
                <w:szCs w:val="28"/>
              </w:rPr>
            </w:pPr>
            <w:r>
              <w:rPr>
                <w:rFonts w:hint="eastAsia"/>
                <w:sz w:val="22"/>
                <w:szCs w:val="28"/>
              </w:rPr>
              <w:t>氏名</w:t>
            </w:r>
          </w:p>
        </w:tc>
        <w:tc>
          <w:tcPr>
            <w:tcW w:w="2409" w:type="dxa"/>
            <w:vAlign w:val="center"/>
          </w:tcPr>
          <w:p w14:paraId="56F9A368" w14:textId="36C629E9" w:rsidR="00181828" w:rsidRPr="00176FEF" w:rsidRDefault="000B7CFE" w:rsidP="00176FEF">
            <w:pPr>
              <w:spacing w:line="440" w:lineRule="exact"/>
              <w:jc w:val="center"/>
              <w:rPr>
                <w:sz w:val="22"/>
                <w:szCs w:val="28"/>
              </w:rPr>
            </w:pPr>
            <w:r>
              <w:rPr>
                <w:rFonts w:hint="eastAsia"/>
                <w:sz w:val="22"/>
                <w:szCs w:val="28"/>
              </w:rPr>
              <w:t>加藤智康</w:t>
            </w:r>
          </w:p>
        </w:tc>
        <w:tc>
          <w:tcPr>
            <w:tcW w:w="1560" w:type="dxa"/>
            <w:vAlign w:val="center"/>
          </w:tcPr>
          <w:p w14:paraId="41FEB502" w14:textId="3CDBE0B4" w:rsidR="00181828" w:rsidRPr="00176FEF" w:rsidRDefault="00181828" w:rsidP="004563AF">
            <w:pPr>
              <w:spacing w:line="440" w:lineRule="exact"/>
              <w:jc w:val="center"/>
              <w:rPr>
                <w:sz w:val="22"/>
                <w:szCs w:val="28"/>
              </w:rPr>
            </w:pPr>
            <w:r>
              <w:rPr>
                <w:rFonts w:hint="eastAsia"/>
                <w:sz w:val="22"/>
                <w:szCs w:val="28"/>
              </w:rPr>
              <w:t>学籍番号</w:t>
            </w:r>
          </w:p>
        </w:tc>
        <w:tc>
          <w:tcPr>
            <w:tcW w:w="2687" w:type="dxa"/>
            <w:vAlign w:val="center"/>
          </w:tcPr>
          <w:p w14:paraId="557FA322" w14:textId="7BCC588D" w:rsidR="00181828" w:rsidRPr="00176FEF" w:rsidRDefault="00A504CB" w:rsidP="004563AF">
            <w:pPr>
              <w:spacing w:line="440" w:lineRule="exact"/>
              <w:jc w:val="center"/>
              <w:rPr>
                <w:sz w:val="22"/>
                <w:szCs w:val="28"/>
              </w:rPr>
            </w:pPr>
            <w:r>
              <w:rPr>
                <w:sz w:val="22"/>
                <w:szCs w:val="28"/>
              </w:rPr>
              <w:t>250504</w:t>
            </w:r>
          </w:p>
        </w:tc>
      </w:tr>
      <w:tr w:rsidR="00181828" w:rsidRPr="00176FEF" w14:paraId="2D2A5676" w14:textId="77777777" w:rsidTr="00176FEF">
        <w:tc>
          <w:tcPr>
            <w:tcW w:w="2316" w:type="dxa"/>
            <w:vAlign w:val="center"/>
          </w:tcPr>
          <w:p w14:paraId="7266F4E3" w14:textId="1D4EFFEC" w:rsidR="00181828" w:rsidRPr="00176FEF" w:rsidRDefault="003844B6" w:rsidP="00176FEF">
            <w:pPr>
              <w:spacing w:line="440" w:lineRule="exact"/>
              <w:jc w:val="center"/>
              <w:rPr>
                <w:sz w:val="22"/>
                <w:szCs w:val="28"/>
              </w:rPr>
            </w:pPr>
            <w:r>
              <w:rPr>
                <w:rFonts w:hint="eastAsia"/>
                <w:sz w:val="22"/>
                <w:szCs w:val="28"/>
              </w:rPr>
              <w:t>主指導教員名</w:t>
            </w:r>
          </w:p>
        </w:tc>
        <w:tc>
          <w:tcPr>
            <w:tcW w:w="2409" w:type="dxa"/>
            <w:vAlign w:val="center"/>
          </w:tcPr>
          <w:p w14:paraId="72CD8BE4" w14:textId="2D83DF6C" w:rsidR="00181828" w:rsidRPr="00176FEF" w:rsidRDefault="00A504CB" w:rsidP="00176FEF">
            <w:pPr>
              <w:spacing w:line="440" w:lineRule="exact"/>
              <w:jc w:val="center"/>
              <w:rPr>
                <w:sz w:val="22"/>
                <w:szCs w:val="28"/>
              </w:rPr>
            </w:pPr>
            <w:r>
              <w:rPr>
                <w:rFonts w:hint="eastAsia"/>
                <w:sz w:val="22"/>
                <w:szCs w:val="28"/>
              </w:rPr>
              <w:t>奥田</w:t>
            </w:r>
            <w:r>
              <w:rPr>
                <w:sz w:val="22"/>
                <w:szCs w:val="28"/>
              </w:rPr>
              <w:t xml:space="preserve"> 真也</w:t>
            </w:r>
          </w:p>
        </w:tc>
        <w:tc>
          <w:tcPr>
            <w:tcW w:w="1560" w:type="dxa"/>
            <w:vAlign w:val="center"/>
          </w:tcPr>
          <w:p w14:paraId="527CAB87" w14:textId="471A3EF6" w:rsidR="00181828" w:rsidRPr="00176FEF" w:rsidRDefault="00181828" w:rsidP="004563AF">
            <w:pPr>
              <w:spacing w:line="440" w:lineRule="exact"/>
              <w:jc w:val="center"/>
              <w:rPr>
                <w:sz w:val="22"/>
                <w:szCs w:val="28"/>
              </w:rPr>
            </w:pPr>
            <w:r>
              <w:rPr>
                <w:rFonts w:hint="eastAsia"/>
                <w:sz w:val="22"/>
                <w:szCs w:val="28"/>
              </w:rPr>
              <w:t>副指導教員名</w:t>
            </w:r>
          </w:p>
        </w:tc>
        <w:tc>
          <w:tcPr>
            <w:tcW w:w="2687" w:type="dxa"/>
            <w:vAlign w:val="center"/>
          </w:tcPr>
          <w:p w14:paraId="202E5973" w14:textId="3597F051" w:rsidR="00181828" w:rsidRPr="00176FEF" w:rsidRDefault="00A504CB" w:rsidP="004563AF">
            <w:pPr>
              <w:spacing w:line="440" w:lineRule="exact"/>
              <w:jc w:val="center"/>
              <w:rPr>
                <w:sz w:val="22"/>
                <w:szCs w:val="28"/>
              </w:rPr>
            </w:pPr>
            <w:r>
              <w:rPr>
                <w:rFonts w:hint="eastAsia"/>
                <w:sz w:val="22"/>
                <w:szCs w:val="28"/>
              </w:rPr>
              <w:t>三澤</w:t>
            </w:r>
            <w:r>
              <w:rPr>
                <w:sz w:val="22"/>
                <w:szCs w:val="28"/>
              </w:rPr>
              <w:t xml:space="preserve"> 哲也</w:t>
            </w:r>
          </w:p>
        </w:tc>
      </w:tr>
      <w:tr w:rsidR="004563AF" w:rsidRPr="00176FEF" w14:paraId="1904527B" w14:textId="77777777" w:rsidTr="00176FEF">
        <w:trPr>
          <w:trHeight w:val="898"/>
        </w:trPr>
        <w:tc>
          <w:tcPr>
            <w:tcW w:w="2316" w:type="dxa"/>
            <w:vAlign w:val="center"/>
          </w:tcPr>
          <w:p w14:paraId="2A26BEF0" w14:textId="34451129" w:rsidR="004563AF" w:rsidRPr="00176FEF" w:rsidRDefault="004563AF" w:rsidP="00176FEF">
            <w:pPr>
              <w:spacing w:line="440" w:lineRule="exact"/>
              <w:jc w:val="center"/>
              <w:rPr>
                <w:sz w:val="22"/>
                <w:szCs w:val="28"/>
              </w:rPr>
            </w:pPr>
            <w:r>
              <w:rPr>
                <w:rFonts w:hint="eastAsia"/>
                <w:sz w:val="24"/>
                <w:szCs w:val="32"/>
              </w:rPr>
              <w:t>研究課題名</w:t>
            </w:r>
          </w:p>
        </w:tc>
        <w:tc>
          <w:tcPr>
            <w:tcW w:w="6656" w:type="dxa"/>
            <w:gridSpan w:val="3"/>
            <w:vAlign w:val="center"/>
          </w:tcPr>
          <w:p w14:paraId="761EDCAA" w14:textId="27FA6D32" w:rsidR="004563AF" w:rsidRPr="00176FEF" w:rsidRDefault="000B7CFE" w:rsidP="00176FEF">
            <w:pPr>
              <w:spacing w:line="440" w:lineRule="exact"/>
              <w:jc w:val="center"/>
              <w:rPr>
                <w:sz w:val="22"/>
                <w:szCs w:val="28"/>
              </w:rPr>
            </w:pPr>
            <w:r>
              <w:rPr>
                <w:rFonts w:hint="eastAsia"/>
                <w:sz w:val="22"/>
                <w:szCs w:val="28"/>
              </w:rPr>
              <w:t>名古屋市における最狭義のNPO法人の経営効率性分析</w:t>
            </w:r>
          </w:p>
        </w:tc>
      </w:tr>
    </w:tbl>
    <w:p w14:paraId="7E811E12" w14:textId="519675DB" w:rsidR="00181828" w:rsidRPr="00176FEF" w:rsidRDefault="006B11D5" w:rsidP="00A50790">
      <w:pPr>
        <w:jc w:val="center"/>
        <w:rPr>
          <w:sz w:val="24"/>
          <w:szCs w:val="32"/>
        </w:rPr>
      </w:pPr>
      <w:r>
        <w:rPr>
          <w:rFonts w:hint="eastAsia"/>
          <w:b/>
          <w:bCs/>
          <w:sz w:val="24"/>
          <w:szCs w:val="32"/>
        </w:rPr>
        <w:t>【研究計画】</w:t>
      </w:r>
      <w:r>
        <w:rPr>
          <w:rFonts w:hint="eastAsia"/>
          <w:sz w:val="24"/>
          <w:szCs w:val="32"/>
        </w:rPr>
        <w:t>（学生が記述）</w:t>
      </w:r>
    </w:p>
    <w:p w14:paraId="01BA70EB" w14:textId="77777777" w:rsidR="006B11D5" w:rsidRPr="00176FEF" w:rsidRDefault="006B11D5" w:rsidP="006B11D5">
      <w:pPr>
        <w:pStyle w:val="a9"/>
        <w:numPr>
          <w:ilvl w:val="0"/>
          <w:numId w:val="1"/>
        </w:numPr>
        <w:rPr>
          <w:sz w:val="22"/>
          <w:szCs w:val="28"/>
        </w:rPr>
      </w:pPr>
      <w:r>
        <w:rPr>
          <w:rFonts w:hint="eastAsia"/>
          <w:sz w:val="22"/>
          <w:szCs w:val="28"/>
        </w:rPr>
        <w:t>研究の学術的背景</w:t>
      </w:r>
    </w:p>
    <w:p w14:paraId="5FDB359E" w14:textId="2B96F87C" w:rsidR="009307A0" w:rsidRDefault="009307A0" w:rsidP="009307A0">
      <w:r>
        <w:t>1998年に特定非営利活動促進法が制定され、現在では約4万のNPO法人が活動している。これらの法人は、行政では十分に対応しきれない社会課題の解決において重要な役割を担っている。一方で、NPO法人の持続的な運営に関する定量的な分析や、活動成果を評価する枠組みは十分に整備されているとは言い難い。</w:t>
      </w:r>
      <w:r>
        <w:rPr>
          <w:rFonts w:hint="eastAsia"/>
        </w:rPr>
        <w:t>特に、</w:t>
      </w:r>
      <w:r>
        <w:t>NPO法人は活動分野や財務構造の多様性が大きく、企業を対象とした従来の経営分析手法をそのまま適用することが困難である。このような背景から、NPO法人の異質性を考慮しつつ、効率性を適切に評価する分析手法の確立が求められている。</w:t>
      </w:r>
    </w:p>
    <w:p w14:paraId="53D6E36F" w14:textId="77777777" w:rsidR="009307A0" w:rsidRDefault="009307A0" w:rsidP="009307A0">
      <w:pPr>
        <w:rPr>
          <w:rFonts w:hint="eastAsia"/>
        </w:rPr>
      </w:pPr>
    </w:p>
    <w:p w14:paraId="2E4C8F63" w14:textId="09A526B0" w:rsidR="009307A0" w:rsidRPr="00176FEF" w:rsidRDefault="009307A0" w:rsidP="009307A0">
      <w:pPr>
        <w:rPr>
          <w:rFonts w:hint="eastAsia"/>
        </w:rPr>
      </w:pPr>
      <w:r>
        <w:rPr>
          <w:rFonts w:hint="eastAsia"/>
        </w:rPr>
        <w:t>※本研究で対象とする「最狭義の</w:t>
      </w:r>
      <w:r>
        <w:t>NPO法人」とは、特定非営利活動促進法に基づいて設立された法人に限定し、任意団体や公益法人等は対象外とする。</w:t>
      </w:r>
    </w:p>
    <w:p w14:paraId="235DB3F5" w14:textId="1E42BF87" w:rsidR="006B11D5" w:rsidRPr="00176FEF" w:rsidRDefault="006B11D5" w:rsidP="006B11D5">
      <w:pPr>
        <w:pStyle w:val="a9"/>
        <w:numPr>
          <w:ilvl w:val="0"/>
          <w:numId w:val="1"/>
        </w:numPr>
        <w:rPr>
          <w:sz w:val="22"/>
          <w:szCs w:val="28"/>
        </w:rPr>
      </w:pPr>
      <w:r>
        <w:rPr>
          <w:rFonts w:hint="eastAsia"/>
          <w:sz w:val="22"/>
          <w:szCs w:val="28"/>
        </w:rPr>
        <w:t>研究目的</w:t>
      </w:r>
    </w:p>
    <w:p w14:paraId="38912899" w14:textId="5C65948F" w:rsidR="004563AF" w:rsidRDefault="009307A0" w:rsidP="004563AF">
      <w:r w:rsidRPr="009307A0">
        <w:rPr>
          <w:rFonts w:hint="eastAsia"/>
        </w:rPr>
        <w:t>本研究は、名古屋市に所在する特定非営利活動法人を対象に、経営効率性を定量的に評価し、その差異を生み出す要因を明らかにすることを目的とする。特に、</w:t>
      </w:r>
      <w:r w:rsidRPr="009307A0">
        <w:t>NPO法人が有する活動内容や財務構造の異質性に着目し、同質的なグループに分類した上で効率性を比較することで、持続的な組織運営に資する知見を導出する。</w:t>
      </w:r>
    </w:p>
    <w:p w14:paraId="629AA380" w14:textId="60E446D3" w:rsidR="006B11D5" w:rsidRPr="00176FEF" w:rsidRDefault="006B11D5" w:rsidP="006B11D5">
      <w:pPr>
        <w:pStyle w:val="a9"/>
        <w:numPr>
          <w:ilvl w:val="0"/>
          <w:numId w:val="1"/>
        </w:numPr>
        <w:rPr>
          <w:sz w:val="22"/>
          <w:szCs w:val="28"/>
        </w:rPr>
      </w:pPr>
      <w:r>
        <w:rPr>
          <w:rFonts w:hint="eastAsia"/>
          <w:sz w:val="22"/>
          <w:szCs w:val="28"/>
        </w:rPr>
        <w:t>研究の内容と方法</w:t>
      </w:r>
    </w:p>
    <w:p w14:paraId="2E1C8B67" w14:textId="68A6A658" w:rsidR="009307A0" w:rsidRDefault="009307A0" w:rsidP="009307A0">
      <w:r>
        <w:rPr>
          <w:rFonts w:hint="eastAsia"/>
        </w:rPr>
        <w:t>1．</w:t>
      </w:r>
      <w:r>
        <w:t>名古屋市に所在する特定非営利活動法人531法人を対象とし、</w:t>
      </w:r>
      <w:r>
        <w:rPr>
          <w:rFonts w:hint="eastAsia"/>
        </w:rPr>
        <w:t>特定非営利法人</w:t>
      </w:r>
      <w:r>
        <w:t>ボランタリネイバーズより提供された令和3年度の</w:t>
      </w:r>
      <w:r>
        <w:rPr>
          <w:rFonts w:hint="eastAsia"/>
        </w:rPr>
        <w:t>財務データ</w:t>
      </w:r>
      <w:r>
        <w:t>、ならびに内閣府NPOポータルサイトの</w:t>
      </w:r>
      <w:r>
        <w:rPr>
          <w:rFonts w:hint="eastAsia"/>
        </w:rPr>
        <w:t>NPOの分類情報</w:t>
      </w:r>
      <w:r>
        <w:t>を用いて分析用データセットを構築する。1年次に計画していた小規模サンプルによる分析から発展し、大規模データに基づく実証分析を行う。</w:t>
      </w:r>
    </w:p>
    <w:p w14:paraId="3770EBD1" w14:textId="77777777" w:rsidR="009307A0" w:rsidRDefault="009307A0" w:rsidP="009307A0"/>
    <w:p w14:paraId="2260E77B" w14:textId="50B47ECA" w:rsidR="009307A0" w:rsidRDefault="009307A0" w:rsidP="009307A0">
      <w:r>
        <w:rPr>
          <w:rFonts w:hint="eastAsia"/>
        </w:rPr>
        <w:t>2．</w:t>
      </w:r>
      <w:r>
        <w:t>包絡分析法（DEA）にBootstrap法（Simar &amp; Wilson, 1998）を適用したBootstrap DEAを用い、各NPO法人の経営効率性を測定する。本研究では可変収穫（VRS）を前提としたBCCモデルを採用し、入力変数には人件費および事業費等、出力変数には事業収益等を設定する。また、Bootstrap法により効率値のバイアス補正および信頼区間の推定を行う。</w:t>
      </w:r>
    </w:p>
    <w:p w14:paraId="64B00B75" w14:textId="77777777" w:rsidR="009307A0" w:rsidRDefault="009307A0" w:rsidP="009307A0"/>
    <w:p w14:paraId="76EEE57A" w14:textId="252056D6" w:rsidR="009307A0" w:rsidRDefault="009307A0" w:rsidP="009307A0">
      <w:r>
        <w:rPr>
          <w:rFonts w:hint="eastAsia"/>
        </w:rPr>
        <w:t>3．</w:t>
      </w:r>
      <w:r>
        <w:t>NPO法人は活動分野や財務構造に大きな異質性を有するため、DEAの前提である同質性を満たすことが課題となる。そこで、潜在クラス分析（Latent Class Analysis: LCA）を用いて、財務構造（人件費比率、事業費比率、自主財源比率等）に基づく類型化を行う。これにより同質的なグループを形成し、類型ごとの効率性の比較および差異の要因分析を行う。</w:t>
      </w:r>
    </w:p>
    <w:p w14:paraId="41AD0186" w14:textId="77777777" w:rsidR="009307A0" w:rsidRDefault="009307A0" w:rsidP="009307A0"/>
    <w:p w14:paraId="21EEA3DC" w14:textId="0DEFC032" w:rsidR="009307A0" w:rsidRPr="00176FEF" w:rsidRDefault="009307A0" w:rsidP="009307A0">
      <w:r>
        <w:rPr>
          <w:rFonts w:hint="eastAsia"/>
        </w:rPr>
        <w:t>4．</w:t>
      </w:r>
      <w:r>
        <w:t>DEAの分析結果に基づき、各類型における効率性の高い団体および低い団体を抽出し、ヒアリング調査を実施する。調査では活動実態、資金調達方法、組織運営上の課題等を整理し、定量分析と定性分析を統合することで、NPO法人の持続的運営に資する要因を明らかにする。</w:t>
      </w:r>
    </w:p>
    <w:p w14:paraId="3B8CABA3" w14:textId="15AA3581" w:rsidR="006B11D5" w:rsidRPr="00C53988" w:rsidRDefault="00C53988" w:rsidP="006B11D5">
      <w:pPr>
        <w:pStyle w:val="a9"/>
        <w:numPr>
          <w:ilvl w:val="0"/>
          <w:numId w:val="1"/>
        </w:numPr>
        <w:rPr>
          <w:sz w:val="22"/>
          <w:szCs w:val="28"/>
        </w:rPr>
      </w:pPr>
      <w:r>
        <w:rPr>
          <w:rFonts w:hint="eastAsia"/>
          <w:sz w:val="22"/>
          <w:szCs w:val="28"/>
        </w:rPr>
        <w:t>研究スケジュール</w:t>
      </w:r>
    </w:p>
    <w:tbl>
      <w:tblPr>
        <w:tblStyle w:val="aa"/>
        <w:tblW w:w="0" w:type="auto"/>
        <w:tblInd w:w="137" w:type="dxa"/>
        <w:tblLook w:val="04A0" w:firstRow="1" w:lastRow="0" w:firstColumn="1" w:lastColumn="0" w:noHBand="0" w:noVBand="1"/>
      </w:tblPr>
      <w:tblGrid>
        <w:gridCol w:w="1418"/>
        <w:gridCol w:w="7938"/>
      </w:tblGrid>
      <w:tr w:rsidR="00176FEF" w:rsidRPr="00176FEF" w14:paraId="0143D342" w14:textId="77777777" w:rsidTr="00A50790">
        <w:trPr>
          <w:trHeight w:val="1588"/>
        </w:trPr>
        <w:tc>
          <w:tcPr>
            <w:tcW w:w="1418" w:type="dxa"/>
            <w:vAlign w:val="center"/>
          </w:tcPr>
          <w:p w14:paraId="5C1808A2" w14:textId="2B55F8B4" w:rsidR="00176FEF" w:rsidRPr="00575D07" w:rsidRDefault="00176FEF" w:rsidP="004563AF">
            <w:pPr>
              <w:jc w:val="center"/>
              <w:rPr>
                <w:sz w:val="22"/>
                <w:szCs w:val="28"/>
              </w:rPr>
            </w:pPr>
            <w:r>
              <w:rPr>
                <w:rFonts w:hint="eastAsia"/>
                <w:sz w:val="22"/>
                <w:szCs w:val="28"/>
              </w:rPr>
              <w:t>1年次</w:t>
            </w:r>
          </w:p>
        </w:tc>
        <w:tc>
          <w:tcPr>
            <w:tcW w:w="7938" w:type="dxa"/>
          </w:tcPr>
          <w:p w14:paraId="3D438CE2" w14:textId="77777777" w:rsidR="00176FEF" w:rsidRDefault="00575D07" w:rsidP="00575D07">
            <w:pPr>
              <w:jc w:val="both"/>
              <w:rPr>
                <w:sz w:val="22"/>
                <w:szCs w:val="28"/>
              </w:rPr>
            </w:pPr>
            <w:r>
              <w:rPr>
                <w:rFonts w:hint="eastAsia"/>
                <w:sz w:val="22"/>
                <w:szCs w:val="28"/>
              </w:rPr>
              <w:t>当初の計画（1年次に記載）</w:t>
            </w:r>
          </w:p>
          <w:p w14:paraId="2E3B193F" w14:textId="54B3C27D" w:rsidR="006E12A5" w:rsidRDefault="001A58B3" w:rsidP="001A58B3">
            <w:r>
              <w:rPr>
                <w:rFonts w:hint="eastAsia"/>
              </w:rPr>
              <w:t>2</w:t>
            </w:r>
            <w:r>
              <w:t>025</w:t>
            </w:r>
            <w:r>
              <w:rPr>
                <w:rFonts w:hint="eastAsia"/>
              </w:rPr>
              <w:t>年　4月～10月　先行論文とDEA、SFAについての研究</w:t>
            </w:r>
          </w:p>
          <w:p w14:paraId="2C75A867" w14:textId="52568A6B" w:rsidR="001A58B3" w:rsidRDefault="001A58B3" w:rsidP="001A58B3">
            <w:r>
              <w:rPr>
                <w:rFonts w:hint="eastAsia"/>
              </w:rPr>
              <w:t>2025年1</w:t>
            </w:r>
            <w:r>
              <w:t>0</w:t>
            </w:r>
            <w:r>
              <w:rPr>
                <w:rFonts w:hint="eastAsia"/>
              </w:rPr>
              <w:t>月～1</w:t>
            </w:r>
            <w:r>
              <w:t>2</w:t>
            </w:r>
            <w:r>
              <w:rPr>
                <w:rFonts w:hint="eastAsia"/>
              </w:rPr>
              <w:t>月　方法決定と、対象NPO及び活動分野を選定</w:t>
            </w:r>
          </w:p>
          <w:p w14:paraId="211016B5" w14:textId="295710C3" w:rsidR="001A58B3" w:rsidRPr="00575D07" w:rsidRDefault="001A58B3" w:rsidP="001A58B3">
            <w:r>
              <w:rPr>
                <w:rFonts w:hint="eastAsia"/>
              </w:rPr>
              <w:t>2</w:t>
            </w:r>
            <w:r>
              <w:t>026</w:t>
            </w:r>
            <w:r>
              <w:rPr>
                <w:rFonts w:hint="eastAsia"/>
              </w:rPr>
              <w:t xml:space="preserve">年 </w:t>
            </w:r>
            <w:r>
              <w:t>1</w:t>
            </w:r>
            <w:r>
              <w:rPr>
                <w:rFonts w:hint="eastAsia"/>
              </w:rPr>
              <w:t xml:space="preserve">月～ </w:t>
            </w:r>
            <w:r>
              <w:t>3</w:t>
            </w:r>
            <w:r>
              <w:rPr>
                <w:rFonts w:hint="eastAsia"/>
              </w:rPr>
              <w:t>月　データ等準備と分析</w:t>
            </w:r>
          </w:p>
        </w:tc>
      </w:tr>
      <w:tr w:rsidR="00575D07" w:rsidRPr="00176FEF" w14:paraId="68A3EABA" w14:textId="77777777" w:rsidTr="00A50790">
        <w:trPr>
          <w:trHeight w:val="1541"/>
        </w:trPr>
        <w:tc>
          <w:tcPr>
            <w:tcW w:w="1418" w:type="dxa"/>
            <w:vMerge w:val="restart"/>
            <w:vAlign w:val="center"/>
          </w:tcPr>
          <w:p w14:paraId="220C329E" w14:textId="6463B745" w:rsidR="00575D07" w:rsidRPr="00575D07" w:rsidRDefault="00575D07" w:rsidP="00575D07">
            <w:pPr>
              <w:jc w:val="center"/>
              <w:rPr>
                <w:sz w:val="22"/>
                <w:szCs w:val="28"/>
              </w:rPr>
            </w:pPr>
            <w:r>
              <w:rPr>
                <w:rFonts w:hint="eastAsia"/>
                <w:sz w:val="22"/>
                <w:szCs w:val="28"/>
              </w:rPr>
              <w:t>2年次</w:t>
            </w:r>
          </w:p>
        </w:tc>
        <w:tc>
          <w:tcPr>
            <w:tcW w:w="7938" w:type="dxa"/>
          </w:tcPr>
          <w:p w14:paraId="1333F5AE" w14:textId="77777777" w:rsidR="00575D07" w:rsidRDefault="00575D07" w:rsidP="00575D07">
            <w:pPr>
              <w:jc w:val="both"/>
              <w:rPr>
                <w:sz w:val="22"/>
                <w:szCs w:val="28"/>
              </w:rPr>
            </w:pPr>
            <w:r>
              <w:rPr>
                <w:rFonts w:hint="eastAsia"/>
                <w:sz w:val="22"/>
                <w:szCs w:val="28"/>
              </w:rPr>
              <w:t>当初の計画（1年次に記載）</w:t>
            </w:r>
          </w:p>
          <w:p w14:paraId="48FE8E3F" w14:textId="79A14058" w:rsidR="001A58B3" w:rsidRPr="00575D07" w:rsidRDefault="001A58B3" w:rsidP="001A58B3">
            <w:r>
              <w:rPr>
                <w:rFonts w:hint="eastAsia"/>
              </w:rPr>
              <w:t>2</w:t>
            </w:r>
            <w:r>
              <w:t>026</w:t>
            </w:r>
            <w:r>
              <w:rPr>
                <w:rFonts w:hint="eastAsia"/>
              </w:rPr>
              <w:t xml:space="preserve">年 </w:t>
            </w:r>
            <w:r>
              <w:t>3</w:t>
            </w:r>
            <w:r>
              <w:rPr>
                <w:rFonts w:hint="eastAsia"/>
              </w:rPr>
              <w:t xml:space="preserve">月～ </w:t>
            </w:r>
            <w:r>
              <w:t>8</w:t>
            </w:r>
            <w:r>
              <w:rPr>
                <w:rFonts w:hint="eastAsia"/>
              </w:rPr>
              <w:t>月　結果の考察と論文作成</w:t>
            </w:r>
          </w:p>
        </w:tc>
      </w:tr>
      <w:tr w:rsidR="00575D07" w:rsidRPr="00176FEF" w14:paraId="5F9A071C" w14:textId="77777777" w:rsidTr="00A50790">
        <w:trPr>
          <w:trHeight w:val="1988"/>
        </w:trPr>
        <w:tc>
          <w:tcPr>
            <w:tcW w:w="1418" w:type="dxa"/>
            <w:vMerge/>
            <w:vAlign w:val="center"/>
          </w:tcPr>
          <w:p w14:paraId="06473F87" w14:textId="77777777" w:rsidR="00575D07" w:rsidRPr="00575D07" w:rsidRDefault="00575D07" w:rsidP="00575D07">
            <w:pPr>
              <w:jc w:val="center"/>
              <w:rPr>
                <w:sz w:val="22"/>
                <w:szCs w:val="28"/>
              </w:rPr>
            </w:pPr>
          </w:p>
        </w:tc>
        <w:tc>
          <w:tcPr>
            <w:tcW w:w="7938" w:type="dxa"/>
          </w:tcPr>
          <w:p w14:paraId="765CC261" w14:textId="52573D4B" w:rsidR="00575D07" w:rsidRPr="00575D07" w:rsidRDefault="00C53988" w:rsidP="001825BD">
            <w:pPr>
              <w:spacing w:line="320" w:lineRule="exact"/>
              <w:jc w:val="both"/>
              <w:rPr>
                <w:b/>
                <w:bCs/>
                <w:sz w:val="22"/>
                <w:szCs w:val="28"/>
                <w:lang w:eastAsia="zh-TW"/>
              </w:rPr>
            </w:pPr>
            <w:r>
              <w:rPr>
                <w:rFonts w:hint="eastAsia"/>
                <w:b/>
                <w:bCs/>
                <w:sz w:val="22"/>
                <w:szCs w:val="28"/>
                <w:lang w:eastAsia="zh-TW"/>
              </w:rPr>
              <w:t>進捗状況（2026年3月末時点）</w:t>
            </w:r>
          </w:p>
          <w:p w14:paraId="2437D47A" w14:textId="4AED73A3" w:rsidR="000E4AF5" w:rsidRDefault="00575D07" w:rsidP="001825BD">
            <w:pPr>
              <w:spacing w:line="320" w:lineRule="exact"/>
              <w:jc w:val="both"/>
              <w:rPr>
                <w:sz w:val="22"/>
                <w:szCs w:val="28"/>
              </w:rPr>
            </w:pPr>
            <w:r>
              <w:rPr>
                <w:rFonts w:hint="eastAsia"/>
                <w:sz w:val="22"/>
                <w:szCs w:val="28"/>
              </w:rPr>
              <w:t>2025年4月～</w:t>
            </w:r>
            <w:r w:rsidR="000E4AF5">
              <w:rPr>
                <w:rFonts w:hint="eastAsia"/>
                <w:sz w:val="22"/>
                <w:szCs w:val="28"/>
              </w:rPr>
              <w:t>7</w:t>
            </w:r>
            <w:r>
              <w:rPr>
                <w:rFonts w:hint="eastAsia"/>
                <w:sz w:val="22"/>
                <w:szCs w:val="28"/>
              </w:rPr>
              <w:t>月　先行論文・書籍によりDEA（包絡分析法）およびSFAに関する学習を実施。特にBootstrap DEA（Simar &amp; Wilson, 1998）の理論的背景と実装方法を重点的に</w:t>
            </w:r>
            <w:r w:rsidR="000E4AF5">
              <w:rPr>
                <w:rFonts w:hint="eastAsia"/>
                <w:sz w:val="22"/>
                <w:szCs w:val="28"/>
              </w:rPr>
              <w:t>手法を検討</w:t>
            </w:r>
            <w:r>
              <w:rPr>
                <w:rFonts w:hint="eastAsia"/>
                <w:sz w:val="22"/>
                <w:szCs w:val="28"/>
              </w:rPr>
              <w:t>。</w:t>
            </w:r>
          </w:p>
          <w:p w14:paraId="6EA54A53" w14:textId="0FD9C38F" w:rsidR="000E4AF5" w:rsidRDefault="000E4AF5" w:rsidP="001825BD">
            <w:pPr>
              <w:spacing w:line="320" w:lineRule="exact"/>
              <w:jc w:val="both"/>
              <w:rPr>
                <w:rFonts w:hint="eastAsia"/>
                <w:sz w:val="22"/>
                <w:szCs w:val="28"/>
              </w:rPr>
            </w:pPr>
            <w:r>
              <w:rPr>
                <w:rFonts w:hint="eastAsia"/>
                <w:sz w:val="22"/>
                <w:szCs w:val="28"/>
              </w:rPr>
              <w:t>2025年10月22日にデータ提供元で、NPO会計評議委員も務めたボランタリネイバーズ理事長とディスカッション</w:t>
            </w:r>
          </w:p>
          <w:p w14:paraId="1A000002" w14:textId="62449A5F" w:rsidR="00575D07" w:rsidRDefault="00575D07" w:rsidP="001825BD">
            <w:pPr>
              <w:spacing w:line="320" w:lineRule="exact"/>
              <w:jc w:val="both"/>
              <w:rPr>
                <w:sz w:val="22"/>
                <w:szCs w:val="28"/>
              </w:rPr>
            </w:pPr>
            <w:r>
              <w:rPr>
                <w:rFonts w:hint="eastAsia"/>
                <w:sz w:val="22"/>
                <w:szCs w:val="28"/>
              </w:rPr>
              <w:t>2025年10月～12月　対象NPO法人の絞り込みを実施。</w:t>
            </w:r>
          </w:p>
          <w:p w14:paraId="1A000003" w14:textId="1A000003" w:rsidR="00575D07" w:rsidRDefault="00575D07" w:rsidP="001825BD">
            <w:pPr>
              <w:spacing w:line="320" w:lineRule="exact"/>
              <w:jc w:val="both"/>
              <w:rPr>
                <w:sz w:val="22"/>
                <w:szCs w:val="28"/>
              </w:rPr>
            </w:pPr>
            <w:r>
              <w:rPr>
                <w:rFonts w:hint="eastAsia"/>
                <w:sz w:val="22"/>
                <w:szCs w:val="28"/>
              </w:rPr>
              <w:t>2026年1月～ 3月　内閣府NPOポータルサイトおよびボランタリネイバーズ提供データを基に、データ収集・整備を実施。入力変数（人件費・事業費）および出力変数（事業収益・受益者数等）の設計を完了した。</w:t>
            </w:r>
          </w:p>
          <w:p w14:paraId="1A000004" w14:textId="1A000004" w:rsidR="00575D07" w:rsidRDefault="00575D07" w:rsidP="001825BD">
            <w:pPr>
              <w:spacing w:line="320" w:lineRule="exact"/>
              <w:jc w:val="both"/>
              <w:rPr>
                <w:sz w:val="22"/>
                <w:szCs w:val="28"/>
              </w:rPr>
            </w:pPr>
          </w:p>
          <w:p w14:paraId="1A000005" w14:textId="1A000005" w:rsidR="00575D07" w:rsidRDefault="00575D07" w:rsidP="001825BD">
            <w:pPr>
              <w:spacing w:line="320" w:lineRule="exact"/>
              <w:jc w:val="both"/>
              <w:rPr>
                <w:b/>
                <w:bCs/>
                <w:sz w:val="22"/>
                <w:szCs w:val="28"/>
              </w:rPr>
            </w:pPr>
            <w:r>
              <w:rPr>
                <w:rFonts w:hint="eastAsia"/>
                <w:b/>
                <w:bCs/>
                <w:sz w:val="22"/>
                <w:szCs w:val="28"/>
              </w:rPr>
              <w:t>修正研究計画（2年次）</w:t>
            </w:r>
          </w:p>
          <w:p w14:paraId="17ED3E2D" w14:textId="77777777" w:rsidR="001825BD" w:rsidRPr="001825BD" w:rsidRDefault="001825BD" w:rsidP="001825BD">
            <w:pPr>
              <w:spacing w:line="320" w:lineRule="exact"/>
              <w:jc w:val="both"/>
              <w:rPr>
                <w:sz w:val="22"/>
                <w:szCs w:val="28"/>
              </w:rPr>
            </w:pPr>
            <w:r w:rsidRPr="001825BD">
              <w:rPr>
                <w:sz w:val="22"/>
                <w:szCs w:val="28"/>
              </w:rPr>
              <w:t>2026年4月～6月</w:t>
            </w:r>
            <w:r w:rsidRPr="001825BD">
              <w:rPr>
                <w:sz w:val="22"/>
                <w:szCs w:val="28"/>
              </w:rPr>
              <w:br/>
              <w:t>データ整備およびBootstrap DEAによる効率性分析の実施（バイアス補正および信頼区間の推定を含む）</w:t>
            </w:r>
          </w:p>
          <w:p w14:paraId="037712A7" w14:textId="77777777" w:rsidR="001825BD" w:rsidRPr="001825BD" w:rsidRDefault="001825BD" w:rsidP="001825BD">
            <w:pPr>
              <w:spacing w:line="320" w:lineRule="exact"/>
              <w:jc w:val="both"/>
              <w:rPr>
                <w:sz w:val="22"/>
                <w:szCs w:val="28"/>
              </w:rPr>
            </w:pPr>
            <w:r w:rsidRPr="001825BD">
              <w:rPr>
                <w:sz w:val="22"/>
                <w:szCs w:val="28"/>
              </w:rPr>
              <w:t>2026年6月～7月</w:t>
            </w:r>
            <w:r w:rsidRPr="001825BD">
              <w:rPr>
                <w:sz w:val="22"/>
                <w:szCs w:val="28"/>
              </w:rPr>
              <w:br/>
              <w:t>潜在クラス分析（LCA）によるNPO法人の類型化および類型別効率性の比較分析</w:t>
            </w:r>
          </w:p>
          <w:p w14:paraId="0A133D07" w14:textId="77777777" w:rsidR="001825BD" w:rsidRPr="001825BD" w:rsidRDefault="001825BD" w:rsidP="001825BD">
            <w:pPr>
              <w:spacing w:line="320" w:lineRule="exact"/>
              <w:jc w:val="both"/>
              <w:rPr>
                <w:sz w:val="22"/>
                <w:szCs w:val="28"/>
              </w:rPr>
            </w:pPr>
            <w:r w:rsidRPr="001825BD">
              <w:rPr>
                <w:sz w:val="22"/>
                <w:szCs w:val="28"/>
              </w:rPr>
              <w:t>2026年7月～9月</w:t>
            </w:r>
            <w:r w:rsidRPr="001825BD">
              <w:rPr>
                <w:sz w:val="22"/>
                <w:szCs w:val="28"/>
              </w:rPr>
              <w:br/>
              <w:t>効率性の高低に基づく対象法人の選定およびヒアリング調査の実施</w:t>
            </w:r>
          </w:p>
          <w:p w14:paraId="1F18FD67" w14:textId="77777777" w:rsidR="001825BD" w:rsidRPr="001825BD" w:rsidRDefault="001825BD" w:rsidP="001825BD">
            <w:pPr>
              <w:spacing w:line="320" w:lineRule="exact"/>
              <w:jc w:val="both"/>
              <w:rPr>
                <w:sz w:val="22"/>
                <w:szCs w:val="28"/>
              </w:rPr>
            </w:pPr>
            <w:r w:rsidRPr="001825BD">
              <w:rPr>
                <w:sz w:val="22"/>
                <w:szCs w:val="28"/>
              </w:rPr>
              <w:lastRenderedPageBreak/>
              <w:t>2026年9月～12月</w:t>
            </w:r>
            <w:r w:rsidRPr="001825BD">
              <w:rPr>
                <w:sz w:val="22"/>
                <w:szCs w:val="28"/>
              </w:rPr>
              <w:br/>
              <w:t>定量分析および定性分析の統合、考察の整理、修士論文の執筆・修正・提出</w:t>
            </w:r>
          </w:p>
          <w:p w14:paraId="1A000009" w14:textId="7FDEE098" w:rsidR="00575D07" w:rsidRDefault="00575D07" w:rsidP="001825BD">
            <w:pPr>
              <w:spacing w:line="320" w:lineRule="exact"/>
              <w:jc w:val="both"/>
              <w:rPr>
                <w:sz w:val="22"/>
                <w:szCs w:val="28"/>
              </w:rPr>
            </w:pPr>
          </w:p>
        </w:tc>
      </w:tr>
    </w:tbl>
    <w:p w14:paraId="26990AEB" w14:textId="58448EDE" w:rsidR="00A50790" w:rsidRDefault="00575D07" w:rsidP="00A50790">
      <w:pPr>
        <w:jc w:val="center"/>
        <w:rPr>
          <w:sz w:val="24"/>
          <w:szCs w:val="32"/>
        </w:rPr>
      </w:pPr>
      <w:r>
        <w:rPr>
          <w:rFonts w:hint="eastAsia"/>
          <w:b/>
          <w:bCs/>
          <w:sz w:val="24"/>
          <w:szCs w:val="32"/>
        </w:rPr>
        <w:lastRenderedPageBreak/>
        <w:t>【研究指導計画】</w:t>
      </w:r>
      <w:r>
        <w:rPr>
          <w:rFonts w:hint="eastAsia"/>
          <w:sz w:val="24"/>
          <w:szCs w:val="32"/>
        </w:rPr>
        <w:t>（主指導教員が記述）</w:t>
      </w:r>
    </w:p>
    <w:p w14:paraId="5EA528F4" w14:textId="41E99599" w:rsidR="00575D07" w:rsidRPr="00A50790" w:rsidRDefault="00575D07" w:rsidP="00575D07">
      <w:pPr>
        <w:pStyle w:val="a9"/>
        <w:numPr>
          <w:ilvl w:val="0"/>
          <w:numId w:val="4"/>
        </w:numPr>
        <w:rPr>
          <w:sz w:val="22"/>
          <w:szCs w:val="22"/>
        </w:rPr>
      </w:pPr>
      <w:r>
        <w:rPr>
          <w:rFonts w:hint="eastAsia"/>
          <w:sz w:val="22"/>
          <w:szCs w:val="22"/>
        </w:rPr>
        <w:t>研究指導内容及び方法について</w:t>
      </w:r>
    </w:p>
    <w:p w14:paraId="27328795" w14:textId="2D4B4194" w:rsidR="00A50790" w:rsidRDefault="00A50790" w:rsidP="00A50790">
      <w:pPr>
        <w:pStyle w:val="a9"/>
        <w:numPr>
          <w:ilvl w:val="1"/>
          <w:numId w:val="4"/>
        </w:numPr>
        <w:rPr>
          <w:sz w:val="22"/>
          <w:szCs w:val="22"/>
        </w:rPr>
      </w:pPr>
      <w:r>
        <w:rPr>
          <w:rFonts w:hint="eastAsia"/>
          <w:sz w:val="22"/>
          <w:szCs w:val="22"/>
        </w:rPr>
        <w:t>1年次（1年次に記載）</w:t>
      </w:r>
    </w:p>
    <w:p w14:paraId="5A8FA3E9" w14:textId="77777777" w:rsidR="00A50790" w:rsidRDefault="00A50790" w:rsidP="00A50790">
      <w:pPr>
        <w:pStyle w:val="a9"/>
        <w:ind w:left="800"/>
        <w:rPr>
          <w:sz w:val="22"/>
          <w:szCs w:val="22"/>
        </w:rPr>
      </w:pPr>
    </w:p>
    <w:p w14:paraId="752559E4" w14:textId="6A2A0FC9" w:rsidR="00A50790" w:rsidRDefault="00A50790" w:rsidP="00A50790">
      <w:pPr>
        <w:pStyle w:val="a9"/>
        <w:numPr>
          <w:ilvl w:val="1"/>
          <w:numId w:val="4"/>
        </w:numPr>
        <w:rPr>
          <w:sz w:val="22"/>
          <w:szCs w:val="22"/>
        </w:rPr>
      </w:pPr>
      <w:r>
        <w:rPr>
          <w:rFonts w:hint="eastAsia"/>
          <w:sz w:val="22"/>
          <w:szCs w:val="22"/>
        </w:rPr>
        <w:t>2年次（２年次に記載）</w:t>
      </w:r>
    </w:p>
    <w:p w14:paraId="553C9AE4" w14:textId="77777777" w:rsidR="00A50790" w:rsidRPr="00A50790" w:rsidRDefault="00A50790" w:rsidP="00A50790">
      <w:pPr>
        <w:rPr>
          <w:sz w:val="22"/>
          <w:szCs w:val="22"/>
        </w:rPr>
      </w:pPr>
    </w:p>
    <w:p w14:paraId="04342800" w14:textId="2AED3D7E" w:rsidR="00C53988" w:rsidRPr="00A50790" w:rsidRDefault="00575D07" w:rsidP="006B11D5">
      <w:pPr>
        <w:pStyle w:val="a9"/>
        <w:numPr>
          <w:ilvl w:val="0"/>
          <w:numId w:val="4"/>
        </w:numPr>
        <w:rPr>
          <w:sz w:val="22"/>
          <w:szCs w:val="22"/>
        </w:rPr>
      </w:pPr>
      <w:r>
        <w:rPr>
          <w:rFonts w:hint="eastAsia"/>
          <w:sz w:val="22"/>
          <w:szCs w:val="22"/>
        </w:rPr>
        <w:t>研究指導計画</w:t>
      </w:r>
    </w:p>
    <w:tbl>
      <w:tblPr>
        <w:tblStyle w:val="aa"/>
        <w:tblW w:w="0" w:type="auto"/>
        <w:tblInd w:w="137" w:type="dxa"/>
        <w:tblLook w:val="04A0" w:firstRow="1" w:lastRow="0" w:firstColumn="1" w:lastColumn="0" w:noHBand="0" w:noVBand="1"/>
      </w:tblPr>
      <w:tblGrid>
        <w:gridCol w:w="1418"/>
        <w:gridCol w:w="7938"/>
      </w:tblGrid>
      <w:tr w:rsidR="00A50790" w:rsidRPr="00575D07" w14:paraId="03C0C4C8" w14:textId="77777777" w:rsidTr="00A50790">
        <w:trPr>
          <w:trHeight w:val="1588"/>
        </w:trPr>
        <w:tc>
          <w:tcPr>
            <w:tcW w:w="1418" w:type="dxa"/>
            <w:vAlign w:val="center"/>
          </w:tcPr>
          <w:p w14:paraId="1808FB55" w14:textId="18AE7EFC" w:rsidR="00A50790" w:rsidRPr="00575D07" w:rsidRDefault="00A50790" w:rsidP="00AC3A63">
            <w:pPr>
              <w:jc w:val="center"/>
              <w:rPr>
                <w:sz w:val="22"/>
                <w:szCs w:val="28"/>
              </w:rPr>
            </w:pPr>
            <w:r>
              <w:rPr>
                <w:rFonts w:hint="eastAsia"/>
                <w:sz w:val="22"/>
                <w:szCs w:val="28"/>
              </w:rPr>
              <w:t>1年次</w:t>
            </w:r>
          </w:p>
        </w:tc>
        <w:tc>
          <w:tcPr>
            <w:tcW w:w="7938" w:type="dxa"/>
          </w:tcPr>
          <w:p w14:paraId="2B9EBCE1" w14:textId="3B34CDBC" w:rsidR="00A50790" w:rsidRPr="00C53988" w:rsidRDefault="00A50790" w:rsidP="00AC3A63">
            <w:pPr>
              <w:jc w:val="both"/>
              <w:rPr>
                <w:sz w:val="22"/>
                <w:szCs w:val="28"/>
              </w:rPr>
            </w:pPr>
            <w:r>
              <w:rPr>
                <w:rFonts w:hint="eastAsia"/>
                <w:sz w:val="22"/>
                <w:szCs w:val="28"/>
              </w:rPr>
              <w:t>当初の研究指導計画（1年次に記載）</w:t>
            </w:r>
          </w:p>
        </w:tc>
      </w:tr>
      <w:tr w:rsidR="00A50790" w:rsidRPr="00575D07" w14:paraId="5A70A7A4" w14:textId="77777777" w:rsidTr="00A50790">
        <w:trPr>
          <w:trHeight w:val="1541"/>
        </w:trPr>
        <w:tc>
          <w:tcPr>
            <w:tcW w:w="1418" w:type="dxa"/>
            <w:vMerge w:val="restart"/>
            <w:vAlign w:val="center"/>
          </w:tcPr>
          <w:p w14:paraId="6FCE381E" w14:textId="77777777" w:rsidR="00A50790" w:rsidRPr="00575D07" w:rsidRDefault="00A50790" w:rsidP="00A50790">
            <w:pPr>
              <w:jc w:val="center"/>
              <w:rPr>
                <w:sz w:val="22"/>
                <w:szCs w:val="28"/>
              </w:rPr>
            </w:pPr>
            <w:r>
              <w:rPr>
                <w:rFonts w:hint="eastAsia"/>
                <w:sz w:val="22"/>
                <w:szCs w:val="28"/>
              </w:rPr>
              <w:t>2年次</w:t>
            </w:r>
          </w:p>
        </w:tc>
        <w:tc>
          <w:tcPr>
            <w:tcW w:w="7938" w:type="dxa"/>
          </w:tcPr>
          <w:p w14:paraId="554BDD2B" w14:textId="0B313438" w:rsidR="00A50790" w:rsidRPr="00575D07" w:rsidRDefault="00A50790" w:rsidP="00A50790">
            <w:pPr>
              <w:jc w:val="both"/>
              <w:rPr>
                <w:sz w:val="22"/>
                <w:szCs w:val="28"/>
              </w:rPr>
            </w:pPr>
            <w:r>
              <w:rPr>
                <w:rFonts w:hint="eastAsia"/>
                <w:sz w:val="22"/>
                <w:szCs w:val="28"/>
              </w:rPr>
              <w:t>当初の研究指導計画（1年次に記載）</w:t>
            </w:r>
          </w:p>
        </w:tc>
      </w:tr>
      <w:tr w:rsidR="00A50790" w:rsidRPr="00575D07" w14:paraId="3FEE85D0" w14:textId="77777777" w:rsidTr="00A50790">
        <w:trPr>
          <w:trHeight w:val="2147"/>
        </w:trPr>
        <w:tc>
          <w:tcPr>
            <w:tcW w:w="1418" w:type="dxa"/>
            <w:vMerge/>
            <w:vAlign w:val="center"/>
          </w:tcPr>
          <w:p w14:paraId="2EDC236F" w14:textId="77777777" w:rsidR="00A50790" w:rsidRPr="00575D07" w:rsidRDefault="00A50790" w:rsidP="00A50790">
            <w:pPr>
              <w:jc w:val="center"/>
              <w:rPr>
                <w:sz w:val="22"/>
                <w:szCs w:val="28"/>
              </w:rPr>
            </w:pPr>
          </w:p>
        </w:tc>
        <w:tc>
          <w:tcPr>
            <w:tcW w:w="7938" w:type="dxa"/>
          </w:tcPr>
          <w:p w14:paraId="4E481F88" w14:textId="26DF22E8" w:rsidR="00A50790" w:rsidRPr="00575D07" w:rsidRDefault="00A50790" w:rsidP="00A50790">
            <w:pPr>
              <w:jc w:val="both"/>
              <w:rPr>
                <w:sz w:val="22"/>
                <w:szCs w:val="28"/>
              </w:rPr>
            </w:pPr>
            <w:r>
              <w:rPr>
                <w:rFonts w:hint="eastAsia"/>
                <w:sz w:val="22"/>
                <w:szCs w:val="28"/>
              </w:rPr>
              <w:t>研究指導計画の修正（2年次に記載）</w:t>
            </w:r>
          </w:p>
        </w:tc>
      </w:tr>
    </w:tbl>
    <w:p w14:paraId="3259B157" w14:textId="77777777" w:rsidR="00A06406" w:rsidRDefault="00A06406" w:rsidP="006B11D5">
      <w:pPr>
        <w:rPr>
          <w:b/>
          <w:bCs/>
        </w:rPr>
      </w:pPr>
    </w:p>
    <w:p w14:paraId="3C3C6BDC" w14:textId="2535CA2B" w:rsidR="00A06406" w:rsidRPr="00A06406" w:rsidRDefault="00A06406" w:rsidP="006B11D5">
      <w:pPr>
        <w:rPr>
          <w:b/>
          <w:bCs/>
        </w:rPr>
      </w:pPr>
      <w:r>
        <w:rPr>
          <w:rFonts w:hint="eastAsia"/>
          <w:b/>
          <w:bCs/>
        </w:rPr>
        <w:t>【記入方法】</w:t>
      </w:r>
    </w:p>
    <w:p w14:paraId="7E5F30E0" w14:textId="2A88F88B" w:rsidR="00A06406" w:rsidRPr="00B836F8" w:rsidRDefault="00A06406" w:rsidP="00B836F8">
      <w:pPr>
        <w:pStyle w:val="a9"/>
        <w:numPr>
          <w:ilvl w:val="0"/>
          <w:numId w:val="6"/>
        </w:numPr>
        <w:spacing w:line="280" w:lineRule="exact"/>
        <w:rPr>
          <w:sz w:val="20"/>
          <w:szCs w:val="22"/>
        </w:rPr>
      </w:pPr>
      <w:r>
        <w:rPr>
          <w:rFonts w:hint="eastAsia"/>
          <w:sz w:val="20"/>
          <w:szCs w:val="22"/>
        </w:rPr>
        <w:t>「研究計画」の（1）～（3）及び（4）「研究スケジュール」の「当初の計画」を1年次の初めに作成する。</w:t>
      </w:r>
    </w:p>
    <w:p w14:paraId="4BDFB759" w14:textId="65FC2361" w:rsidR="00A06406" w:rsidRPr="00B836F8" w:rsidRDefault="00A06406" w:rsidP="00B836F8">
      <w:pPr>
        <w:pStyle w:val="a9"/>
        <w:numPr>
          <w:ilvl w:val="0"/>
          <w:numId w:val="6"/>
        </w:numPr>
        <w:spacing w:line="280" w:lineRule="exact"/>
        <w:rPr>
          <w:sz w:val="20"/>
          <w:szCs w:val="22"/>
        </w:rPr>
      </w:pPr>
      <w:r>
        <w:rPr>
          <w:rFonts w:hint="eastAsia"/>
          <w:sz w:val="20"/>
          <w:szCs w:val="22"/>
        </w:rPr>
        <w:t>記入にあたっては、主指導教員及び副指導教員の指導を必ず受けること。</w:t>
      </w:r>
    </w:p>
    <w:p w14:paraId="183F6EE2" w14:textId="4E28E30C" w:rsidR="00A06406" w:rsidRPr="00B836F8" w:rsidRDefault="00A06406" w:rsidP="00B836F8">
      <w:pPr>
        <w:pStyle w:val="a9"/>
        <w:numPr>
          <w:ilvl w:val="0"/>
          <w:numId w:val="6"/>
        </w:numPr>
        <w:spacing w:line="280" w:lineRule="exact"/>
        <w:rPr>
          <w:sz w:val="20"/>
          <w:szCs w:val="22"/>
        </w:rPr>
      </w:pPr>
      <w:r>
        <w:rPr>
          <w:rFonts w:hint="eastAsia"/>
          <w:sz w:val="20"/>
          <w:szCs w:val="22"/>
        </w:rPr>
        <w:lastRenderedPageBreak/>
        <w:t>毎年度初めに、前年度の進捗状況、成果・実績等を記入するとともに研究計画の修正を記入すること。</w:t>
      </w:r>
    </w:p>
    <w:p w14:paraId="57453FD7" w14:textId="46688980" w:rsidR="00005352" w:rsidRDefault="00A06406" w:rsidP="00005352">
      <w:pPr>
        <w:pStyle w:val="a9"/>
        <w:numPr>
          <w:ilvl w:val="0"/>
          <w:numId w:val="6"/>
        </w:numPr>
        <w:spacing w:line="280" w:lineRule="exact"/>
        <w:rPr>
          <w:sz w:val="20"/>
          <w:szCs w:val="22"/>
        </w:rPr>
      </w:pPr>
      <w:r>
        <w:rPr>
          <w:rFonts w:hint="eastAsia"/>
          <w:sz w:val="20"/>
          <w:szCs w:val="22"/>
        </w:rPr>
        <w:t>「研究指導計画」については、「研究計画」の記載後、主指導教員に記載を依頼すること。</w:t>
      </w:r>
    </w:p>
    <w:p w14:paraId="6344F2DA" w14:textId="14913296" w:rsidR="00005352" w:rsidRPr="00005352" w:rsidRDefault="00005352" w:rsidP="00005352">
      <w:pPr>
        <w:pStyle w:val="a9"/>
        <w:numPr>
          <w:ilvl w:val="0"/>
          <w:numId w:val="6"/>
        </w:numPr>
        <w:spacing w:line="280" w:lineRule="exact"/>
        <w:rPr>
          <w:sz w:val="20"/>
          <w:szCs w:val="22"/>
        </w:rPr>
      </w:pPr>
      <w:r>
        <w:rPr>
          <w:rFonts w:hint="eastAsia"/>
          <w:sz w:val="20"/>
          <w:szCs w:val="22"/>
        </w:rPr>
        <w:t>長期履修者については、枠を増やして記入すること。</w:t>
      </w:r>
    </w:p>
    <w:p w14:paraId="0D767402" w14:textId="77777777" w:rsidR="00A06406" w:rsidRDefault="00A06406" w:rsidP="00A06406">
      <w:pPr>
        <w:spacing w:line="280" w:lineRule="exact"/>
      </w:pPr>
    </w:p>
    <w:p w14:paraId="1CE9A3E1" w14:textId="286E0557" w:rsidR="00A06406" w:rsidRPr="00227D9A" w:rsidRDefault="00A06406" w:rsidP="00A06406">
      <w:pPr>
        <w:spacing w:line="280" w:lineRule="exact"/>
        <w:rPr>
          <w:b/>
          <w:bCs/>
        </w:rPr>
      </w:pPr>
      <w:r>
        <w:rPr>
          <w:rFonts w:hint="eastAsia"/>
          <w:b/>
          <w:bCs/>
        </w:rPr>
        <w:t>【提出方法】</w:t>
      </w:r>
    </w:p>
    <w:p w14:paraId="45BFBD1B" w14:textId="7A3784D8" w:rsidR="00C53988" w:rsidRPr="00B836F8" w:rsidRDefault="00A06406" w:rsidP="00227D9A">
      <w:pPr>
        <w:spacing w:line="280" w:lineRule="exact"/>
        <w:rPr>
          <w:sz w:val="20"/>
          <w:szCs w:val="22"/>
        </w:rPr>
      </w:pPr>
      <w:r>
        <w:rPr>
          <w:rFonts w:hint="eastAsia"/>
          <w:sz w:val="20"/>
          <w:szCs w:val="22"/>
        </w:rPr>
        <w:t>主指導教員及び副指導教員による「研究計画」の確認後、主指導教員が「研究指導計画」を記載し、主指導教員より期日までに電子データにより事務室に提出する。</w:t>
      </w:r>
    </w:p>
    <w:sectPr w:rsidR="00C53988" w:rsidRPr="00B836F8" w:rsidSect="0018182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696F" w14:textId="77777777" w:rsidR="003B47D7" w:rsidRDefault="003B47D7" w:rsidP="00176FEF">
      <w:r>
        <w:separator/>
      </w:r>
    </w:p>
  </w:endnote>
  <w:endnote w:type="continuationSeparator" w:id="0">
    <w:p w14:paraId="69C4F10F" w14:textId="77777777" w:rsidR="003B47D7" w:rsidRDefault="003B47D7" w:rsidP="00176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B663" w14:textId="77777777" w:rsidR="003B47D7" w:rsidRDefault="003B47D7" w:rsidP="00176FEF">
      <w:r>
        <w:separator/>
      </w:r>
    </w:p>
  </w:footnote>
  <w:footnote w:type="continuationSeparator" w:id="0">
    <w:p w14:paraId="7660D9BA" w14:textId="77777777" w:rsidR="003B47D7" w:rsidRDefault="003B47D7" w:rsidP="00176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6D9"/>
    <w:multiLevelType w:val="hybridMultilevel"/>
    <w:tmpl w:val="90DCF2E2"/>
    <w:lvl w:ilvl="0" w:tplc="447C9F80">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41439CF"/>
    <w:multiLevelType w:val="hybridMultilevel"/>
    <w:tmpl w:val="A17CA308"/>
    <w:lvl w:ilvl="0" w:tplc="FFFFFFFF">
      <w:start w:val="1"/>
      <w:numFmt w:val="decimal"/>
      <w:lvlText w:val="（%1）"/>
      <w:lvlJc w:val="left"/>
      <w:pPr>
        <w:ind w:left="750" w:hanging="750"/>
      </w:pPr>
      <w:rPr>
        <w:rFonts w:hint="default"/>
      </w:rPr>
    </w:lvl>
    <w:lvl w:ilvl="1" w:tplc="D5048A12">
      <w:start w:val="4"/>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24A46D23"/>
    <w:multiLevelType w:val="hybridMultilevel"/>
    <w:tmpl w:val="90DCF2E2"/>
    <w:lvl w:ilvl="0" w:tplc="FFFFFFFF">
      <w:start w:val="1"/>
      <w:numFmt w:val="decimal"/>
      <w:lvlText w:val="（%1）"/>
      <w:lvlJc w:val="left"/>
      <w:pPr>
        <w:ind w:left="750" w:hanging="75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29637E00"/>
    <w:multiLevelType w:val="hybridMultilevel"/>
    <w:tmpl w:val="35DEF2DC"/>
    <w:lvl w:ilvl="0" w:tplc="F710E888">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B7616A2"/>
    <w:multiLevelType w:val="hybridMultilevel"/>
    <w:tmpl w:val="E34C5CC0"/>
    <w:lvl w:ilvl="0" w:tplc="FFFFFFFF">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3341F6"/>
    <w:multiLevelType w:val="hybridMultilevel"/>
    <w:tmpl w:val="6456C0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C826C91"/>
    <w:multiLevelType w:val="hybridMultilevel"/>
    <w:tmpl w:val="36769D56"/>
    <w:lvl w:ilvl="0" w:tplc="0409000F">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02619967">
    <w:abstractNumId w:val="0"/>
  </w:num>
  <w:num w:numId="2" w16cid:durableId="889339865">
    <w:abstractNumId w:val="2"/>
  </w:num>
  <w:num w:numId="3" w16cid:durableId="387412016">
    <w:abstractNumId w:val="4"/>
  </w:num>
  <w:num w:numId="4" w16cid:durableId="2018192153">
    <w:abstractNumId w:val="1"/>
  </w:num>
  <w:num w:numId="5" w16cid:durableId="1217550878">
    <w:abstractNumId w:val="6"/>
  </w:num>
  <w:num w:numId="6" w16cid:durableId="950674175">
    <w:abstractNumId w:val="5"/>
  </w:num>
  <w:num w:numId="7" w16cid:durableId="1890461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28"/>
    <w:rsid w:val="00005352"/>
    <w:rsid w:val="0004386B"/>
    <w:rsid w:val="000460EC"/>
    <w:rsid w:val="000B7CFE"/>
    <w:rsid w:val="000E4AF5"/>
    <w:rsid w:val="00101FA8"/>
    <w:rsid w:val="00123A0F"/>
    <w:rsid w:val="00176FEF"/>
    <w:rsid w:val="00181828"/>
    <w:rsid w:val="001825BD"/>
    <w:rsid w:val="001A58B3"/>
    <w:rsid w:val="001D5D32"/>
    <w:rsid w:val="0022530E"/>
    <w:rsid w:val="00227D9A"/>
    <w:rsid w:val="002C44FD"/>
    <w:rsid w:val="00343988"/>
    <w:rsid w:val="0034531F"/>
    <w:rsid w:val="003844B6"/>
    <w:rsid w:val="003B47D7"/>
    <w:rsid w:val="00421342"/>
    <w:rsid w:val="004563AF"/>
    <w:rsid w:val="00494606"/>
    <w:rsid w:val="00575D07"/>
    <w:rsid w:val="00594B38"/>
    <w:rsid w:val="006B11D5"/>
    <w:rsid w:val="006E12A5"/>
    <w:rsid w:val="00710AD2"/>
    <w:rsid w:val="007444B0"/>
    <w:rsid w:val="00753414"/>
    <w:rsid w:val="009307A0"/>
    <w:rsid w:val="00A06406"/>
    <w:rsid w:val="00A504CB"/>
    <w:rsid w:val="00A50790"/>
    <w:rsid w:val="00B836F8"/>
    <w:rsid w:val="00C46312"/>
    <w:rsid w:val="00C53988"/>
    <w:rsid w:val="00F22794"/>
    <w:rsid w:val="00F6399E"/>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3FC0EF"/>
  <w15:chartTrackingRefBased/>
  <w15:docId w15:val="{44084CA4-F6A9-4D19-B7AE-921286A7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18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18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182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818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18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18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18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18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18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182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8182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8182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8182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8182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8182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8182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8182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8182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818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18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18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18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1828"/>
    <w:pPr>
      <w:spacing w:before="160" w:after="160"/>
      <w:jc w:val="center"/>
    </w:pPr>
    <w:rPr>
      <w:i/>
      <w:iCs/>
      <w:color w:val="404040" w:themeColor="text1" w:themeTint="BF"/>
    </w:rPr>
  </w:style>
  <w:style w:type="character" w:customStyle="1" w:styleId="a8">
    <w:name w:val="引用文 (文字)"/>
    <w:basedOn w:val="a0"/>
    <w:link w:val="a7"/>
    <w:uiPriority w:val="29"/>
    <w:rsid w:val="00181828"/>
    <w:rPr>
      <w:i/>
      <w:iCs/>
      <w:color w:val="404040" w:themeColor="text1" w:themeTint="BF"/>
    </w:rPr>
  </w:style>
  <w:style w:type="paragraph" w:styleId="a9">
    <w:name w:val="List Paragraph"/>
    <w:basedOn w:val="a"/>
    <w:uiPriority w:val="34"/>
    <w:qFormat/>
    <w:rsid w:val="00181828"/>
    <w:pPr>
      <w:ind w:left="720"/>
      <w:contextualSpacing/>
    </w:pPr>
  </w:style>
  <w:style w:type="character" w:styleId="21">
    <w:name w:val="Intense Emphasis"/>
    <w:basedOn w:val="a0"/>
    <w:uiPriority w:val="21"/>
    <w:qFormat/>
    <w:rsid w:val="00181828"/>
    <w:rPr>
      <w:i/>
      <w:iCs/>
      <w:color w:val="2F5496" w:themeColor="accent1" w:themeShade="BF"/>
    </w:rPr>
  </w:style>
  <w:style w:type="paragraph" w:styleId="22">
    <w:name w:val="Intense Quote"/>
    <w:basedOn w:val="a"/>
    <w:next w:val="a"/>
    <w:link w:val="23"/>
    <w:uiPriority w:val="30"/>
    <w:qFormat/>
    <w:rsid w:val="00181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81828"/>
    <w:rPr>
      <w:i/>
      <w:iCs/>
      <w:color w:val="2F5496" w:themeColor="accent1" w:themeShade="BF"/>
    </w:rPr>
  </w:style>
  <w:style w:type="character" w:styleId="24">
    <w:name w:val="Intense Reference"/>
    <w:basedOn w:val="a0"/>
    <w:uiPriority w:val="32"/>
    <w:qFormat/>
    <w:rsid w:val="00181828"/>
    <w:rPr>
      <w:b/>
      <w:bCs/>
      <w:smallCaps/>
      <w:color w:val="2F5496" w:themeColor="accent1" w:themeShade="BF"/>
      <w:spacing w:val="5"/>
    </w:rPr>
  </w:style>
  <w:style w:type="table" w:styleId="aa">
    <w:name w:val="Table Grid"/>
    <w:basedOn w:val="a1"/>
    <w:uiPriority w:val="39"/>
    <w:rsid w:val="00181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76FEF"/>
    <w:pPr>
      <w:tabs>
        <w:tab w:val="center" w:pos="4252"/>
        <w:tab w:val="right" w:pos="8504"/>
      </w:tabs>
      <w:snapToGrid w:val="0"/>
    </w:pPr>
  </w:style>
  <w:style w:type="character" w:customStyle="1" w:styleId="ac">
    <w:name w:val="ヘッダー (文字)"/>
    <w:basedOn w:val="a0"/>
    <w:link w:val="ab"/>
    <w:uiPriority w:val="99"/>
    <w:rsid w:val="00176FEF"/>
  </w:style>
  <w:style w:type="paragraph" w:styleId="ad">
    <w:name w:val="footer"/>
    <w:basedOn w:val="a"/>
    <w:link w:val="ae"/>
    <w:uiPriority w:val="99"/>
    <w:unhideWhenUsed/>
    <w:rsid w:val="00176FEF"/>
    <w:pPr>
      <w:tabs>
        <w:tab w:val="center" w:pos="4252"/>
        <w:tab w:val="right" w:pos="8504"/>
      </w:tabs>
      <w:snapToGrid w:val="0"/>
    </w:pPr>
  </w:style>
  <w:style w:type="character" w:customStyle="1" w:styleId="ae">
    <w:name w:val="フッター (文字)"/>
    <w:basedOn w:val="a0"/>
    <w:link w:val="ad"/>
    <w:uiPriority w:val="99"/>
    <w:rsid w:val="00176FEF"/>
  </w:style>
  <w:style w:type="character" w:styleId="af">
    <w:name w:val="Strong"/>
    <w:basedOn w:val="a0"/>
    <w:uiPriority w:val="22"/>
    <w:qFormat/>
    <w:rsid w:val="00F227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4</Pages>
  <Words>361</Words>
  <Characters>2058</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　陽香</dc:creator>
  <cp:keywords/>
  <dc:description/>
  <cp:lastModifiedBy>TOMOYASU KATO</cp:lastModifiedBy>
  <cp:revision>12</cp:revision>
  <cp:lastPrinted>2025-04-11T03:49:00Z</cp:lastPrinted>
  <dcterms:created xsi:type="dcterms:W3CDTF">2025-04-18T07:35:00Z</dcterms:created>
  <dcterms:modified xsi:type="dcterms:W3CDTF">2026-04-08T14:14:00Z</dcterms:modified>
</cp:coreProperties>
</file>