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3AB9" w14:textId="77777777" w:rsidR="00043082" w:rsidRDefault="00000000">
      <w:pPr>
        <w:spacing w:before="2000" w:after="200"/>
        <w:jc w:val="center"/>
      </w:pPr>
      <w:r>
        <w:rPr>
          <w:rFonts w:eastAsia="Arial"/>
          <w:b/>
          <w:bCs/>
          <w:color w:val="1F3864"/>
          <w:sz w:val="48"/>
          <w:szCs w:val="48"/>
        </w:rPr>
        <w:t>AMAX GLOBAL PTY LTD</w:t>
      </w:r>
    </w:p>
    <w:p w14:paraId="07699A1C" w14:textId="77777777" w:rsidR="00043082" w:rsidRDefault="00000000">
      <w:pPr>
        <w:spacing w:before="100" w:after="100"/>
        <w:jc w:val="center"/>
      </w:pPr>
      <w:r>
        <w:rPr>
          <w:rFonts w:eastAsia="Arial"/>
          <w:color w:val="555555"/>
          <w:sz w:val="24"/>
          <w:szCs w:val="24"/>
        </w:rPr>
        <w:t>ABN: 54 690 827 608</w:t>
      </w:r>
    </w:p>
    <w:p w14:paraId="7949E1E9" w14:textId="77777777" w:rsidR="00043082" w:rsidRDefault="00043082">
      <w:pPr>
        <w:pBdr>
          <w:bottom w:val="single" w:sz="6" w:space="1" w:color="2E75B6"/>
        </w:pBdr>
        <w:spacing w:before="200" w:after="400"/>
        <w:jc w:val="center"/>
      </w:pPr>
    </w:p>
    <w:p w14:paraId="226C9B43" w14:textId="77777777" w:rsidR="00043082" w:rsidRDefault="00000000">
      <w:pPr>
        <w:spacing w:before="400" w:after="200"/>
        <w:jc w:val="center"/>
      </w:pPr>
      <w:r>
        <w:rPr>
          <w:rFonts w:eastAsia="Arial"/>
          <w:b/>
          <w:bCs/>
          <w:color w:val="2E75B6"/>
          <w:sz w:val="40"/>
          <w:szCs w:val="40"/>
        </w:rPr>
        <w:t>ANTI-MONEY LAUNDERING AND</w:t>
      </w:r>
    </w:p>
    <w:p w14:paraId="3B8D174E" w14:textId="77777777" w:rsidR="00043082" w:rsidRDefault="00000000">
      <w:pPr>
        <w:spacing w:after="200"/>
        <w:jc w:val="center"/>
      </w:pPr>
      <w:r>
        <w:rPr>
          <w:rFonts w:eastAsia="Arial"/>
          <w:b/>
          <w:bCs/>
          <w:color w:val="2E75B6"/>
          <w:sz w:val="40"/>
          <w:szCs w:val="40"/>
        </w:rPr>
        <w:t>COUNTER-TERRORISM FINANCING</w:t>
      </w:r>
    </w:p>
    <w:p w14:paraId="2EC3ED7E" w14:textId="77777777" w:rsidR="00043082" w:rsidRDefault="00000000">
      <w:pPr>
        <w:spacing w:after="600"/>
        <w:jc w:val="center"/>
      </w:pPr>
      <w:r>
        <w:rPr>
          <w:rFonts w:eastAsia="Arial"/>
          <w:b/>
          <w:bCs/>
          <w:color w:val="2E75B6"/>
          <w:sz w:val="40"/>
          <w:szCs w:val="40"/>
        </w:rPr>
        <w:t>PROGRAM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043082" w14:paraId="3939A3F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D7AD2AA" w14:textId="77777777" w:rsidR="00043082" w:rsidRDefault="00000000">
            <w:r>
              <w:rPr>
                <w:rFonts w:eastAsia="Arial"/>
                <w:b/>
                <w:bCs/>
              </w:rPr>
              <w:t>Document Version</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F0A011" w14:textId="77777777" w:rsidR="00043082" w:rsidRDefault="00000000">
            <w:r>
              <w:rPr>
                <w:rFonts w:eastAsia="Arial"/>
              </w:rPr>
              <w:t>1.1</w:t>
            </w:r>
          </w:p>
        </w:tc>
      </w:tr>
      <w:tr w:rsidR="00043082" w14:paraId="31894AD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354E564" w14:textId="77777777" w:rsidR="00043082" w:rsidRDefault="00000000">
            <w:r>
              <w:rPr>
                <w:rFonts w:eastAsia="Arial"/>
                <w:b/>
                <w:bCs/>
              </w:rPr>
              <w:t>Effective Date</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F12E48" w14:textId="77777777" w:rsidR="00043082" w:rsidRDefault="00000000">
            <w:r>
              <w:rPr>
                <w:rFonts w:eastAsia="Arial"/>
              </w:rPr>
              <w:t>5 April 2026</w:t>
            </w:r>
          </w:p>
        </w:tc>
      </w:tr>
      <w:tr w:rsidR="00043082" w14:paraId="2320ECB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B09B76E" w14:textId="77777777" w:rsidR="00043082" w:rsidRDefault="00000000">
            <w:r>
              <w:rPr>
                <w:rFonts w:eastAsia="Arial"/>
                <w:b/>
                <w:bCs/>
              </w:rPr>
              <w:t>Prepared Date</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CEEB2D" w14:textId="77777777" w:rsidR="00043082" w:rsidRDefault="00000000">
            <w:r>
              <w:rPr>
                <w:rFonts w:eastAsia="Arial"/>
              </w:rPr>
              <w:t>23 March 2026</w:t>
            </w:r>
          </w:p>
        </w:tc>
      </w:tr>
      <w:tr w:rsidR="00043082" w14:paraId="75C3B32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255037" w14:textId="77777777" w:rsidR="00043082" w:rsidRDefault="00000000">
            <w:r>
              <w:rPr>
                <w:rFonts w:eastAsia="Arial"/>
                <w:b/>
                <w:bCs/>
              </w:rPr>
              <w:t>Prepared By</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328DE" w14:textId="77777777" w:rsidR="00043082" w:rsidRDefault="00000000">
            <w:r>
              <w:rPr>
                <w:rFonts w:eastAsia="Arial"/>
              </w:rPr>
              <w:t>Qin Xiong</w:t>
            </w:r>
          </w:p>
        </w:tc>
      </w:tr>
      <w:tr w:rsidR="00043082" w14:paraId="3F7BF64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BCA539" w14:textId="77777777" w:rsidR="00043082" w:rsidRDefault="00000000">
            <w:r>
              <w:rPr>
                <w:rFonts w:eastAsia="Arial"/>
                <w:b/>
                <w:bCs/>
              </w:rPr>
              <w:t>Approved By</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1B759E" w14:textId="77777777" w:rsidR="00043082" w:rsidRDefault="00000000">
            <w:r>
              <w:rPr>
                <w:rFonts w:eastAsia="Arial"/>
              </w:rPr>
              <w:t>Qin Xiong</w:t>
            </w:r>
          </w:p>
        </w:tc>
      </w:tr>
      <w:tr w:rsidR="00043082" w14:paraId="08C4DC2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1A2FCE0" w14:textId="77777777" w:rsidR="00043082" w:rsidRDefault="00000000">
            <w:r>
              <w:rPr>
                <w:rFonts w:eastAsia="Arial"/>
                <w:b/>
                <w:bCs/>
              </w:rPr>
              <w:t>Next Review Date</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CBC803" w14:textId="77777777" w:rsidR="00043082" w:rsidRDefault="00000000">
            <w:r>
              <w:rPr>
                <w:rFonts w:eastAsia="Arial"/>
              </w:rPr>
              <w:t>5 April 2027</w:t>
            </w:r>
          </w:p>
        </w:tc>
      </w:tr>
      <w:tr w:rsidR="00043082" w14:paraId="25DE412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33DAAF2" w14:textId="77777777" w:rsidR="00043082" w:rsidRDefault="00000000">
            <w:r>
              <w:rPr>
                <w:rFonts w:eastAsia="Arial"/>
                <w:b/>
                <w:bCs/>
              </w:rPr>
              <w:t>Classification</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D3A7EE" w14:textId="77777777" w:rsidR="00043082" w:rsidRDefault="00000000">
            <w:r>
              <w:rPr>
                <w:rFonts w:eastAsia="Arial"/>
              </w:rPr>
              <w:t>CONFIDENTIAL</w:t>
            </w:r>
          </w:p>
        </w:tc>
      </w:tr>
    </w:tbl>
    <w:p w14:paraId="5A75A6DE" w14:textId="77777777" w:rsidR="00043082" w:rsidRDefault="00000000">
      <w:pPr>
        <w:spacing w:before="600" w:after="100"/>
        <w:jc w:val="center"/>
      </w:pPr>
      <w:r>
        <w:rPr>
          <w:rFonts w:eastAsia="Arial"/>
          <w:i/>
          <w:iCs/>
          <w:color w:val="666666"/>
          <w:sz w:val="18"/>
          <w:szCs w:val="18"/>
        </w:rPr>
        <w:t>Prepared in accordance with the Anti-Money Laundering and Counter-Terrorism Financing Act 2006 (Cth)</w:t>
      </w:r>
    </w:p>
    <w:p w14:paraId="6E8F739A" w14:textId="77777777" w:rsidR="00043082" w:rsidRDefault="00000000">
      <w:pPr>
        <w:spacing w:before="40" w:after="100"/>
        <w:jc w:val="center"/>
      </w:pPr>
      <w:r>
        <w:rPr>
          <w:rFonts w:eastAsia="Arial"/>
          <w:i/>
          <w:iCs/>
          <w:color w:val="666666"/>
          <w:sz w:val="18"/>
          <w:szCs w:val="18"/>
        </w:rPr>
        <w:t>and the Anti-Money Laundering and Counter-Terrorism Financing Rules 2025</w:t>
      </w:r>
    </w:p>
    <w:p w14:paraId="1052DCCD" w14:textId="77777777" w:rsidR="00043082" w:rsidRDefault="00000000">
      <w:r>
        <w:br w:type="page"/>
      </w:r>
    </w:p>
    <w:p w14:paraId="55ED4FB5" w14:textId="77777777" w:rsidR="00043082" w:rsidRDefault="00000000">
      <w:pPr>
        <w:pStyle w:val="1"/>
      </w:pPr>
      <w:r>
        <w:lastRenderedPageBreak/>
        <w:t>1. Introduction and Purpose</w:t>
      </w:r>
    </w:p>
    <w:p w14:paraId="0C17A52E" w14:textId="77777777" w:rsidR="00043082" w:rsidRDefault="00000000">
      <w:pPr>
        <w:spacing w:before="80" w:after="100"/>
      </w:pPr>
      <w:r>
        <w:rPr>
          <w:rFonts w:eastAsia="Arial"/>
        </w:rPr>
        <w:t>This Anti-Money Laundering and Counter-Terrorism Financing (AML/CTF) Program has been established by AMAX GLOBAL PTY LTD (ABN 54 690 827 608) in accordance with the obligations imposed by the Anti-Money Laundering and Counter-Terrorism Financing Act 2006 (Cth) (the Act) and the Anti-Money Laundering and Counter-Terrorism Financing Rules 2025 (the Rules).</w:t>
      </w:r>
    </w:p>
    <w:p w14:paraId="022881B3" w14:textId="77777777" w:rsidR="00043082" w:rsidRDefault="00000000">
      <w:pPr>
        <w:spacing w:before="80" w:after="100"/>
      </w:pPr>
      <w:r>
        <w:rPr>
          <w:rFonts w:eastAsia="Arial"/>
        </w:rPr>
        <w:t>This Program sets out the policies, procedures and controls adopted by the business to identify, mitigate and manage the risk that its designated services may be used for money laundering (ML), terrorism financing (TF) or proliferation financing (PF).</w:t>
      </w:r>
    </w:p>
    <w:p w14:paraId="6704550A" w14:textId="77777777" w:rsidR="00043082" w:rsidRDefault="00000000">
      <w:pPr>
        <w:spacing w:before="80" w:after="100"/>
      </w:pPr>
      <w:r>
        <w:rPr>
          <w:rFonts w:eastAsia="Arial"/>
        </w:rPr>
        <w:t>This Program is effective from 5 April 2026 and will be reviewed annually or upon any material change to the business, its services, customer base, or regulatory environment.</w:t>
      </w:r>
    </w:p>
    <w:p w14:paraId="2C3F5680" w14:textId="77777777" w:rsidR="00043082" w:rsidRDefault="00043082">
      <w:pPr>
        <w:spacing w:before="60" w:after="60"/>
      </w:pPr>
    </w:p>
    <w:p w14:paraId="14E62C44" w14:textId="77777777" w:rsidR="00043082" w:rsidRDefault="00000000">
      <w:pPr>
        <w:pStyle w:val="1"/>
      </w:pPr>
      <w:r>
        <w:t>2. Business Profile</w:t>
      </w:r>
    </w:p>
    <w:p w14:paraId="5D3CF648"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725BF85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C1103C" w14:textId="77777777" w:rsidR="00043082" w:rsidRDefault="00000000">
            <w:r>
              <w:rPr>
                <w:rFonts w:eastAsia="Arial"/>
                <w:b/>
                <w:bCs/>
              </w:rPr>
              <w:t>Legal Name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988CBD" w14:textId="77777777" w:rsidR="00043082" w:rsidRDefault="00000000">
            <w:r>
              <w:rPr>
                <w:rFonts w:eastAsia="Arial"/>
              </w:rPr>
              <w:t>AMAX GLOBAL PTY LTD</w:t>
            </w:r>
          </w:p>
        </w:tc>
      </w:tr>
    </w:tbl>
    <w:p w14:paraId="4D52041B"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19B9DB4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E746124" w14:textId="77777777" w:rsidR="00043082" w:rsidRDefault="00000000">
            <w:r>
              <w:rPr>
                <w:rFonts w:eastAsia="Arial"/>
                <w:b/>
                <w:bCs/>
              </w:rPr>
              <w:t>ABN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BF7A0C" w14:textId="77777777" w:rsidR="00043082" w:rsidRDefault="00000000">
            <w:r>
              <w:rPr>
                <w:rFonts w:eastAsia="Arial"/>
              </w:rPr>
              <w:t>54 690 827 608</w:t>
            </w:r>
          </w:p>
        </w:tc>
      </w:tr>
    </w:tbl>
    <w:p w14:paraId="0A1E001F"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5D5FB8E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F76A1F" w14:textId="77777777" w:rsidR="00043082" w:rsidRDefault="00000000">
            <w:r>
              <w:rPr>
                <w:rFonts w:eastAsia="Arial"/>
                <w:b/>
                <w:bCs/>
              </w:rPr>
              <w:t>Business Address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AEFE55" w14:textId="77777777" w:rsidR="00043082" w:rsidRDefault="00000000">
            <w:r>
              <w:rPr>
                <w:rFonts w:eastAsia="Arial"/>
              </w:rPr>
              <w:t>Level 2, Kings Court, 8-12 King Street, Rockdale NSW 2216, Australia</w:t>
            </w:r>
          </w:p>
        </w:tc>
      </w:tr>
    </w:tbl>
    <w:p w14:paraId="3C454E55"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401366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DAF99B" w14:textId="77777777" w:rsidR="00043082" w:rsidRDefault="00000000">
            <w:r>
              <w:rPr>
                <w:rFonts w:eastAsia="Arial"/>
                <w:b/>
                <w:bCs/>
              </w:rPr>
              <w:t>AML/CTF Compliance Officer</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A68A45" w14:textId="77777777" w:rsidR="00043082" w:rsidRDefault="00000000">
            <w:r>
              <w:rPr>
                <w:rFonts w:eastAsia="Arial"/>
              </w:rPr>
              <w:t>Qin Xiong (Director)</w:t>
            </w:r>
          </w:p>
        </w:tc>
      </w:tr>
    </w:tbl>
    <w:p w14:paraId="43517E25"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135F10F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612C42" w14:textId="77777777" w:rsidR="00043082" w:rsidRDefault="00000000">
            <w:r>
              <w:rPr>
                <w:rFonts w:eastAsia="Arial"/>
                <w:b/>
                <w:bCs/>
              </w:rPr>
              <w:t>Contact Email</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EB9926" w14:textId="77777777" w:rsidR="00043082" w:rsidRDefault="00000000">
            <w:r>
              <w:rPr>
                <w:rFonts w:eastAsia="Arial"/>
              </w:rPr>
              <w:t>andromedaxy123@gmail.com</w:t>
            </w:r>
          </w:p>
        </w:tc>
      </w:tr>
    </w:tbl>
    <w:p w14:paraId="411B66A5"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2CF0844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3D8C46" w14:textId="77777777" w:rsidR="00043082" w:rsidRDefault="00000000">
            <w:r>
              <w:rPr>
                <w:rFonts w:eastAsia="Arial"/>
                <w:b/>
                <w:bCs/>
              </w:rPr>
              <w:t>Contact Phone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3B4C71" w14:textId="77777777" w:rsidR="00043082" w:rsidRDefault="00000000">
            <w:r>
              <w:rPr>
                <w:rFonts w:eastAsia="Arial"/>
              </w:rPr>
              <w:t>0401699386</w:t>
            </w:r>
          </w:p>
        </w:tc>
      </w:tr>
    </w:tbl>
    <w:p w14:paraId="220FBA77"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578788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7127D1" w14:textId="77777777" w:rsidR="00043082" w:rsidRDefault="00000000">
            <w:r>
              <w:rPr>
                <w:rFonts w:eastAsia="Arial"/>
                <w:b/>
                <w:bCs/>
              </w:rPr>
              <w:t>Designated Services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16CCC" w14:textId="77777777" w:rsidR="00043082" w:rsidRDefault="00000000">
            <w:r>
              <w:rPr>
                <w:rFonts w:eastAsia="Arial"/>
              </w:rPr>
              <w:t>Digital Currency Exchange (DCE) and Remittance Services</w:t>
            </w:r>
          </w:p>
        </w:tc>
      </w:tr>
    </w:tbl>
    <w:p w14:paraId="0599FCA0"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2BCA0F0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7D290A" w14:textId="77777777" w:rsidR="00043082" w:rsidRDefault="00000000">
            <w:r>
              <w:rPr>
                <w:rFonts w:eastAsia="Arial"/>
                <w:b/>
                <w:bCs/>
              </w:rPr>
              <w:t>AUSTRAC Registration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9C5732" w14:textId="77777777" w:rsidR="00043082" w:rsidRDefault="00000000">
            <w:r>
              <w:rPr>
                <w:rFonts w:eastAsia="Arial"/>
              </w:rPr>
              <w:t>DCE Register and Remittance Sector Register</w:t>
            </w:r>
          </w:p>
        </w:tc>
      </w:tr>
    </w:tbl>
    <w:p w14:paraId="01AF4EBF"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4BE024B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D6CA8A3" w14:textId="77777777" w:rsidR="00043082" w:rsidRDefault="00000000">
            <w:r>
              <w:rPr>
                <w:rFonts w:eastAsia="Arial"/>
                <w:b/>
                <w:bCs/>
              </w:rPr>
              <w:t>Commencement Date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8E585A" w14:textId="77777777" w:rsidR="00043082" w:rsidRDefault="00000000">
            <w:r>
              <w:rPr>
                <w:rFonts w:eastAsia="Arial"/>
              </w:rPr>
              <w:t>5 April 2026</w:t>
            </w:r>
          </w:p>
        </w:tc>
      </w:tr>
    </w:tbl>
    <w:p w14:paraId="70EDB79A" w14:textId="77777777" w:rsidR="00043082" w:rsidRDefault="00043082">
      <w:pPr>
        <w:spacing w:before="60" w:after="60"/>
      </w:pPr>
    </w:p>
    <w:p w14:paraId="6AA98C73" w14:textId="77777777" w:rsidR="00043082" w:rsidRDefault="00000000">
      <w:pPr>
        <w:spacing w:before="80" w:after="100"/>
      </w:pPr>
      <w:r>
        <w:rPr>
          <w:rFonts w:eastAsia="Arial"/>
        </w:rPr>
        <w:t>The business provides two categories of designated services under the Act. Customer funds are received and disbursed via regulated third-party payment providers under contractual arrangements.</w:t>
      </w:r>
    </w:p>
    <w:p w14:paraId="6AA98C74" w14:textId="77777777" w:rsidR="00043082" w:rsidRDefault="00000000">
      <w:pPr>
        <w:spacing w:before="120" w:after="60"/>
      </w:pPr>
      <w:r>
        <w:rPr>
          <w:b/>
          <w:rFonts w:eastAsia="Arial"/>
        </w:rPr>
        <w:t>Customer Ledger Accounts and Fund-Holding Structure</w:t>
      </w:r>
    </w:p>
    <w:p w14:paraId="6AA98C75" w14:textId="77777777" w:rsidR="00043082" w:rsidRDefault="00000000">
      <w:pPr>
        <w:spacing w:before="80" w:after="80"/>
      </w:pPr>
      <w:r>
        <w:rPr>
          <w:rFonts w:eastAsia="Arial"/>
        </w:rPr>
        <w:t>The business maintains internal ledger accounts recording each customer’s beneficial entitlement to fiat currency balances and digital assets. These ledger balances do not represent funds beneficially or legally owned by the business.</w:t>
      </w:r>
    </w:p>
    <w:p w14:paraId="6AA98C76" w14:textId="77777777" w:rsidR="00043082" w:rsidRDefault="00000000">
      <w:pPr>
        <w:spacing w:before="80" w:after="80"/>
      </w:pPr>
      <w:r>
        <w:rPr>
          <w:rFonts w:eastAsia="Arial"/>
        </w:rPr>
        <w:t>Fiat currency funds are held in omnibus accounts with regulated third-party financial institutions under contractual arrangements. The business’s internal ledger records each customer’s proportional entitlement within those accounts. The business does not exercise discretionary control over customer funds beyond executing customer-directed transaction instructions, and does not use, lend, invest, or otherwise apply customer funds for any proprietary purpose.</w:t>
      </w:r>
    </w:p>
    <w:p w14:paraId="6AA98C77" w14:textId="77777777" w:rsidR="00043082" w:rsidRDefault="00000000">
      <w:pPr>
        <w:spacing w:before="80" w:after="80"/>
      </w:pPr>
      <w:r>
        <w:rPr>
          <w:rFonts w:eastAsia="Arial"/>
        </w:rPr>
        <w:t>Digital asset transactions are executed exclusively via Independent Reserve Pty Ltd (ABN 46 164 681 443, AUSTRAC registration DCE-100461150-001), a licensed and AUSTRAC-registered digital currency exchange that provides execution and custodial infrastructure for digital asset settlement. The business does not hold, receive, or custody digital assets on behalf of customers.</w:t>
      </w:r>
    </w:p>
    <w:p w14:paraId="6AA98C78" w14:textId="77777777" w:rsidR="00043082" w:rsidRDefault="00000000">
      <w:pPr>
        <w:spacing w:before="80" w:after="80"/>
      </w:pPr>
      <w:r>
        <w:rPr>
          <w:rFonts w:eastAsia="Arial"/>
        </w:rPr>
        <w:t>Customers hold a contractual right to access their ledger entitlement through the platform but do not hold a direct claim over funds held by regulated third-party institutions. The business does not operate as an authorised deposit-taking institution (ADI) within the meaning of the Banking Act 1959 (Cth) and this structure does not constitute the acceptance of deposits. Customer ledger entitlements are not guaranteed by the Financial Claims Scheme (FCS).</w:t>
      </w:r>
    </w:p>
    <w:p w14:paraId="6AA98C79" w14:textId="77777777" w:rsidR="00043082" w:rsidRDefault="00000000">
      <w:pPr>
        <w:spacing w:before="80" w:after="100"/>
      </w:pPr>
      <w:r>
        <w:rPr>
          <w:rFonts w:eastAsia="Arial"/>
        </w:rPr>
        <w:t>The business relies on regulated third-party providers for the safeguarding and processing of customer funds and digital assets, and conducts appropriate due diligence and ongoing monitoring of those providers as part of its AML/CTF risk management and outsourcing governance obligations.</w:t>
      </w:r>
    </w:p>
    <w:p w14:paraId="057DFB36" w14:textId="77777777" w:rsidR="00043082" w:rsidRDefault="00000000">
      <w:pPr>
        <w:pStyle w:val="a4"/>
        <w:numPr>
          <w:ilvl w:val="0"/>
          <w:numId w:val="2"/>
        </w:numPr>
        <w:spacing w:before="60" w:after="60"/>
      </w:pPr>
      <w:r>
        <w:rPr>
          <w:rFonts w:eastAsia="Arial"/>
        </w:rPr>
        <w:t>Digital Currency Exchange Services — the exchange of digital currencies (including Bitcoin, Ethereum and other virtual assets) for Australian dollars and other fiat currencies, and vice versa, via an online platform and in-person at the registered premises.</w:t>
      </w:r>
    </w:p>
    <w:p w14:paraId="4D1AFB84" w14:textId="77777777" w:rsidR="00043082" w:rsidRDefault="00000000">
      <w:pPr>
        <w:pStyle w:val="a4"/>
        <w:numPr>
          <w:ilvl w:val="0"/>
          <w:numId w:val="2"/>
        </w:numPr>
        <w:spacing w:before="60" w:after="60"/>
      </w:pPr>
      <w:r>
        <w:rPr>
          <w:rFonts w:eastAsia="Arial"/>
        </w:rPr>
        <w:lastRenderedPageBreak/>
        <w:t>Remittance Services — the transfer of money domestically and internationally on behalf of customers, operating as an independent remittance dealer using the business's own systems and processes.</w:t>
      </w:r>
    </w:p>
    <w:p w14:paraId="1F2FD9F0" w14:textId="77777777" w:rsidR="00043082" w:rsidRDefault="00043082">
      <w:pPr>
        <w:spacing w:before="60" w:after="60"/>
      </w:pPr>
    </w:p>
    <w:p w14:paraId="09C87DA5" w14:textId="77777777" w:rsidR="00043082" w:rsidRDefault="00000000">
      <w:pPr>
        <w:pStyle w:val="1"/>
      </w:pPr>
      <w:r>
        <w:t>3. Governance, Roles and Responsibilities</w:t>
      </w:r>
    </w:p>
    <w:p w14:paraId="6B88D1EB" w14:textId="77777777" w:rsidR="00043082" w:rsidRDefault="00000000">
      <w:pPr>
        <w:pStyle w:val="2"/>
        <w:spacing w:before="300"/>
      </w:pPr>
      <w:r>
        <w:t>3.1 AML/CTF Compliance Officer</w:t>
      </w:r>
    </w:p>
    <w:p w14:paraId="7AEA204D" w14:textId="77777777" w:rsidR="00043082" w:rsidRDefault="00000000">
      <w:pPr>
        <w:spacing w:before="80" w:after="100"/>
      </w:pPr>
      <w:r>
        <w:rPr>
          <w:rFonts w:eastAsia="Arial"/>
        </w:rPr>
        <w:t>Qin Xiong, Director of AMAX GLOBAL PTY LTD, is appointed as the AML/CTF Compliance Officer. The Compliance Officer is responsible for:</w:t>
      </w:r>
    </w:p>
    <w:p w14:paraId="02E6149A" w14:textId="77777777" w:rsidR="00043082" w:rsidRDefault="00000000">
      <w:pPr>
        <w:pStyle w:val="a4"/>
        <w:numPr>
          <w:ilvl w:val="0"/>
          <w:numId w:val="2"/>
        </w:numPr>
        <w:spacing w:before="60" w:after="60"/>
      </w:pPr>
      <w:r>
        <w:rPr>
          <w:rFonts w:eastAsia="Arial"/>
        </w:rPr>
        <w:t>Developing, implementing, maintaining, and updating this AML/CTF Program</w:t>
      </w:r>
    </w:p>
    <w:p w14:paraId="4FB0F757" w14:textId="77777777" w:rsidR="00043082" w:rsidRDefault="00000000">
      <w:pPr>
        <w:pStyle w:val="a4"/>
        <w:numPr>
          <w:ilvl w:val="0"/>
          <w:numId w:val="2"/>
        </w:numPr>
        <w:spacing w:before="60" w:after="60"/>
      </w:pPr>
      <w:r>
        <w:rPr>
          <w:rFonts w:eastAsia="Arial"/>
        </w:rPr>
        <w:t>Ensuring the business meets all obligations under the Act and the Rules</w:t>
      </w:r>
    </w:p>
    <w:p w14:paraId="530DA291" w14:textId="77777777" w:rsidR="00043082" w:rsidRDefault="00000000">
      <w:pPr>
        <w:pStyle w:val="a4"/>
        <w:numPr>
          <w:ilvl w:val="0"/>
          <w:numId w:val="2"/>
        </w:numPr>
        <w:spacing w:before="60" w:after="60"/>
      </w:pPr>
      <w:r>
        <w:rPr>
          <w:rFonts w:eastAsia="Arial"/>
        </w:rPr>
        <w:t>Overseeing the day-to-day operation of AML/CTF controls</w:t>
      </w:r>
    </w:p>
    <w:p w14:paraId="4D227CFA" w14:textId="77777777" w:rsidR="00043082" w:rsidRDefault="00000000">
      <w:pPr>
        <w:pStyle w:val="a4"/>
        <w:numPr>
          <w:ilvl w:val="0"/>
          <w:numId w:val="2"/>
        </w:numPr>
        <w:spacing w:before="60" w:after="60"/>
      </w:pPr>
      <w:r>
        <w:rPr>
          <w:rFonts w:eastAsia="Arial"/>
        </w:rPr>
        <w:t>Ensuring timely submission of all required reports to AUSTRAC (Suspicious Matter Reports, International Value Transfer Service reports, and Threshold Transaction Reports)</w:t>
      </w:r>
    </w:p>
    <w:p w14:paraId="3F2156AA" w14:textId="77777777" w:rsidR="00043082" w:rsidRDefault="00000000">
      <w:pPr>
        <w:pStyle w:val="a4"/>
        <w:numPr>
          <w:ilvl w:val="0"/>
          <w:numId w:val="2"/>
        </w:numPr>
        <w:spacing w:before="60" w:after="60"/>
      </w:pPr>
      <w:r>
        <w:rPr>
          <w:rFonts w:eastAsia="Arial"/>
        </w:rPr>
        <w:t>Conducting or overseeing employee AML/CTF training</w:t>
      </w:r>
    </w:p>
    <w:p w14:paraId="7D069B69" w14:textId="77777777" w:rsidR="00043082" w:rsidRDefault="00000000">
      <w:pPr>
        <w:pStyle w:val="a4"/>
        <w:numPr>
          <w:ilvl w:val="0"/>
          <w:numId w:val="2"/>
        </w:numPr>
        <w:spacing w:before="60" w:after="60"/>
      </w:pPr>
      <w:r>
        <w:rPr>
          <w:rFonts w:eastAsia="Arial"/>
        </w:rPr>
        <w:t>Conducting or commissioning independent reviews of this Program</w:t>
      </w:r>
    </w:p>
    <w:p w14:paraId="0184FB51" w14:textId="77777777" w:rsidR="00043082" w:rsidRDefault="00000000">
      <w:pPr>
        <w:pStyle w:val="a4"/>
        <w:numPr>
          <w:ilvl w:val="0"/>
          <w:numId w:val="2"/>
        </w:numPr>
        <w:spacing w:before="60" w:after="60"/>
      </w:pPr>
      <w:r>
        <w:rPr>
          <w:rFonts w:eastAsia="Arial"/>
        </w:rPr>
        <w:t>Reporting material compliance issues to the governing body</w:t>
      </w:r>
    </w:p>
    <w:p w14:paraId="65AA02C1" w14:textId="77777777" w:rsidR="00043082" w:rsidRDefault="00043082">
      <w:pPr>
        <w:spacing w:before="60" w:after="60"/>
      </w:pPr>
    </w:p>
    <w:p w14:paraId="46388606" w14:textId="77777777" w:rsidR="00043082" w:rsidRDefault="00000000">
      <w:pPr>
        <w:pStyle w:val="2"/>
        <w:spacing w:before="300"/>
      </w:pPr>
      <w:r>
        <w:t>3.2 Governing Body Oversight</w:t>
      </w:r>
    </w:p>
    <w:p w14:paraId="017A664E" w14:textId="77777777" w:rsidR="00043082" w:rsidRDefault="00000000">
      <w:pPr>
        <w:spacing w:before="80" w:after="100"/>
      </w:pPr>
      <w:r>
        <w:rPr>
          <w:rFonts w:eastAsia="Arial"/>
        </w:rPr>
        <w:t>The Director of the business (governing body) is responsible for:</w:t>
      </w:r>
    </w:p>
    <w:p w14:paraId="4FB374CF" w14:textId="77777777" w:rsidR="00043082" w:rsidRDefault="00000000">
      <w:pPr>
        <w:pStyle w:val="a4"/>
        <w:numPr>
          <w:ilvl w:val="0"/>
          <w:numId w:val="2"/>
        </w:numPr>
        <w:spacing w:before="60" w:after="60"/>
      </w:pPr>
      <w:r>
        <w:rPr>
          <w:rFonts w:eastAsia="Arial"/>
        </w:rPr>
        <w:t>Approving this AML/CTF Program and any material amendments</w:t>
      </w:r>
    </w:p>
    <w:p w14:paraId="32950510" w14:textId="77777777" w:rsidR="00043082" w:rsidRDefault="00000000">
      <w:pPr>
        <w:pStyle w:val="a4"/>
        <w:numPr>
          <w:ilvl w:val="0"/>
          <w:numId w:val="2"/>
        </w:numPr>
        <w:spacing w:before="60" w:after="60"/>
      </w:pPr>
      <w:r>
        <w:rPr>
          <w:rFonts w:eastAsia="Arial"/>
        </w:rPr>
        <w:t>Providing oversight of ML/TF risk management and AML/CTF compliance</w:t>
      </w:r>
    </w:p>
    <w:p w14:paraId="19F01048" w14:textId="77777777" w:rsidR="00043082" w:rsidRDefault="00000000">
      <w:pPr>
        <w:pStyle w:val="a4"/>
        <w:numPr>
          <w:ilvl w:val="0"/>
          <w:numId w:val="2"/>
        </w:numPr>
        <w:spacing w:before="60" w:after="60"/>
      </w:pPr>
      <w:r>
        <w:rPr>
          <w:rFonts w:eastAsia="Arial"/>
        </w:rPr>
        <w:t>Allocating adequate resources to implement and maintain the Program</w:t>
      </w:r>
    </w:p>
    <w:p w14:paraId="29AD48FD" w14:textId="77777777" w:rsidR="00043082" w:rsidRDefault="00000000">
      <w:pPr>
        <w:pStyle w:val="a4"/>
        <w:numPr>
          <w:ilvl w:val="0"/>
          <w:numId w:val="2"/>
        </w:numPr>
        <w:spacing w:before="60" w:after="60"/>
      </w:pPr>
      <w:r>
        <w:rPr>
          <w:rFonts w:eastAsia="Arial"/>
        </w:rPr>
        <w:t>Receiving regular reports from the Compliance Officer on compliance matters</w:t>
      </w:r>
    </w:p>
    <w:p w14:paraId="77D5D98A" w14:textId="77777777" w:rsidR="00043082" w:rsidRDefault="00043082">
      <w:pPr>
        <w:spacing w:before="60" w:after="60"/>
      </w:pPr>
    </w:p>
    <w:p w14:paraId="620775D9" w14:textId="77777777" w:rsidR="00043082" w:rsidRDefault="00000000">
      <w:pPr>
        <w:pStyle w:val="2"/>
        <w:spacing w:before="300"/>
      </w:pPr>
      <w:r>
        <w:t>3.3 All Employees and Contractors</w:t>
      </w:r>
    </w:p>
    <w:p w14:paraId="5340E344" w14:textId="77777777" w:rsidR="00043082" w:rsidRDefault="00000000">
      <w:pPr>
        <w:spacing w:before="80" w:after="100"/>
      </w:pPr>
      <w:r>
        <w:rPr>
          <w:rFonts w:eastAsia="Arial"/>
        </w:rPr>
        <w:t>All persons working for or on behalf of the business are responsible for:</w:t>
      </w:r>
    </w:p>
    <w:p w14:paraId="7B5B94F2" w14:textId="77777777" w:rsidR="00043082" w:rsidRDefault="00000000">
      <w:pPr>
        <w:pStyle w:val="a4"/>
        <w:numPr>
          <w:ilvl w:val="0"/>
          <w:numId w:val="2"/>
        </w:numPr>
        <w:spacing w:before="60" w:after="60"/>
      </w:pPr>
      <w:r>
        <w:rPr>
          <w:rFonts w:eastAsia="Arial"/>
        </w:rPr>
        <w:t>Completing AML/CTF training as required</w:t>
      </w:r>
    </w:p>
    <w:p w14:paraId="036E01AD" w14:textId="77777777" w:rsidR="00043082" w:rsidRDefault="00000000">
      <w:pPr>
        <w:pStyle w:val="a4"/>
        <w:numPr>
          <w:ilvl w:val="0"/>
          <w:numId w:val="2"/>
        </w:numPr>
        <w:spacing w:before="60" w:after="60"/>
      </w:pPr>
      <w:r>
        <w:rPr>
          <w:rFonts w:eastAsia="Arial"/>
        </w:rPr>
        <w:t>Complying with the procedures set out in this Program</w:t>
      </w:r>
    </w:p>
    <w:p w14:paraId="2E4303C5" w14:textId="77777777" w:rsidR="00043082" w:rsidRDefault="00000000">
      <w:pPr>
        <w:pStyle w:val="a4"/>
        <w:numPr>
          <w:ilvl w:val="0"/>
          <w:numId w:val="2"/>
        </w:numPr>
        <w:spacing w:before="60" w:after="60"/>
      </w:pPr>
      <w:r>
        <w:rPr>
          <w:rFonts w:eastAsia="Arial"/>
        </w:rPr>
        <w:t>Reporting suspicious matters or concerns to the Compliance Officer immediately</w:t>
      </w:r>
    </w:p>
    <w:p w14:paraId="5BF45FB3" w14:textId="77777777" w:rsidR="00043082" w:rsidRDefault="00000000">
      <w:pPr>
        <w:pStyle w:val="a4"/>
        <w:numPr>
          <w:ilvl w:val="0"/>
          <w:numId w:val="2"/>
        </w:numPr>
        <w:spacing w:before="60" w:after="60"/>
      </w:pPr>
      <w:r>
        <w:rPr>
          <w:rFonts w:eastAsia="Arial"/>
        </w:rPr>
        <w:t>Maintaining confidentiality of all STR/SMR filings (tipping-off prohibition)</w:t>
      </w:r>
    </w:p>
    <w:p w14:paraId="49084CA3" w14:textId="77777777" w:rsidR="00043082" w:rsidRDefault="00043082">
      <w:pPr>
        <w:spacing w:before="60" w:after="60"/>
      </w:pPr>
    </w:p>
    <w:p w14:paraId="5E70F7A8" w14:textId="77777777" w:rsidR="00043082" w:rsidRDefault="00000000">
      <w:r>
        <w:br w:type="page"/>
      </w:r>
    </w:p>
    <w:p w14:paraId="2ED9DE32" w14:textId="77777777" w:rsidR="00043082" w:rsidRDefault="00000000">
      <w:pPr>
        <w:pStyle w:val="1"/>
      </w:pPr>
      <w:r>
        <w:lastRenderedPageBreak/>
        <w:t>4. ML/TF Risk Assessment</w:t>
      </w:r>
    </w:p>
    <w:p w14:paraId="772DE8CC" w14:textId="77777777" w:rsidR="00043082" w:rsidRDefault="00000000">
      <w:pPr>
        <w:pStyle w:val="2"/>
        <w:spacing w:before="300"/>
      </w:pPr>
      <w:r>
        <w:t>4.1 Risk Assessment Methodology</w:t>
      </w:r>
    </w:p>
    <w:p w14:paraId="3748C2A3" w14:textId="77777777" w:rsidR="00043082" w:rsidRDefault="00000000">
      <w:pPr>
        <w:spacing w:before="80" w:after="100"/>
      </w:pPr>
      <w:r>
        <w:rPr>
          <w:rFonts w:eastAsia="Arial"/>
        </w:rPr>
        <w:t>The business has conducted a Money Laundering and Terrorism Financing (ML/TF) risk assessment using a risk-based approach, assessing the following risk factors:</w:t>
      </w:r>
    </w:p>
    <w:p w14:paraId="7D5FA9AC" w14:textId="77777777" w:rsidR="00043082" w:rsidRDefault="00000000">
      <w:pPr>
        <w:pStyle w:val="a4"/>
        <w:numPr>
          <w:ilvl w:val="0"/>
          <w:numId w:val="2"/>
        </w:numPr>
        <w:spacing w:before="60" w:after="60"/>
      </w:pPr>
      <w:r>
        <w:rPr>
          <w:rFonts w:eastAsia="Arial"/>
        </w:rPr>
        <w:t>Nature and complexity of designated services offered</w:t>
      </w:r>
    </w:p>
    <w:p w14:paraId="59FD301B" w14:textId="77777777" w:rsidR="00043082" w:rsidRDefault="00000000">
      <w:pPr>
        <w:pStyle w:val="a4"/>
        <w:numPr>
          <w:ilvl w:val="0"/>
          <w:numId w:val="2"/>
        </w:numPr>
        <w:spacing w:before="60" w:after="60"/>
      </w:pPr>
      <w:r>
        <w:rPr>
          <w:rFonts w:eastAsia="Arial"/>
        </w:rPr>
        <w:t>Customer types and demographic profile</w:t>
      </w:r>
    </w:p>
    <w:p w14:paraId="612B6921" w14:textId="77777777" w:rsidR="00043082" w:rsidRDefault="00000000">
      <w:pPr>
        <w:pStyle w:val="a4"/>
        <w:numPr>
          <w:ilvl w:val="0"/>
          <w:numId w:val="2"/>
        </w:numPr>
        <w:spacing w:before="60" w:after="60"/>
      </w:pPr>
      <w:r>
        <w:rPr>
          <w:rFonts w:eastAsia="Arial"/>
        </w:rPr>
        <w:t>Delivery channels used to provide services</w:t>
      </w:r>
    </w:p>
    <w:p w14:paraId="596CF15A" w14:textId="77777777" w:rsidR="00043082" w:rsidRDefault="00000000">
      <w:pPr>
        <w:pStyle w:val="a4"/>
        <w:numPr>
          <w:ilvl w:val="0"/>
          <w:numId w:val="2"/>
        </w:numPr>
        <w:spacing w:before="60" w:after="60"/>
      </w:pPr>
      <w:r>
        <w:rPr>
          <w:rFonts w:eastAsia="Arial"/>
        </w:rPr>
        <w:t>Jurisdictions involved in transactions</w:t>
      </w:r>
    </w:p>
    <w:p w14:paraId="4373E5C8" w14:textId="77777777" w:rsidR="00043082" w:rsidRDefault="00000000">
      <w:pPr>
        <w:pStyle w:val="a4"/>
        <w:numPr>
          <w:ilvl w:val="0"/>
          <w:numId w:val="2"/>
        </w:numPr>
        <w:spacing w:before="60" w:after="60"/>
      </w:pPr>
      <w:r>
        <w:rPr>
          <w:rFonts w:eastAsia="Arial"/>
        </w:rPr>
        <w:t>Transaction volumes and values</w:t>
      </w:r>
    </w:p>
    <w:p w14:paraId="379C5CC1" w14:textId="049F34BB" w:rsidR="00D73890" w:rsidRPr="00D73890" w:rsidRDefault="00000000" w:rsidP="00D73890">
      <w:pPr>
        <w:spacing w:before="80" w:after="100"/>
        <w:rPr>
          <w:rFonts w:eastAsia="等线" w:hint="eastAsia"/>
          <w:lang w:eastAsia="zh-CN"/>
        </w:rPr>
      </w:pPr>
      <w:r>
        <w:rPr>
          <w:rFonts w:eastAsia="Arial"/>
        </w:rPr>
        <w:t>Risk is rated as High, Medium, or Low based on the likelihood and impact of ML/TF occurring through each risk factor, and the effectiveness of controls in place.</w:t>
      </w:r>
    </w:p>
    <w:p w14:paraId="0A101B5D" w14:textId="77777777" w:rsidR="00043082" w:rsidRDefault="00000000">
      <w:pPr>
        <w:pStyle w:val="2"/>
        <w:spacing w:before="300"/>
      </w:pPr>
      <w:r>
        <w:t>4.2 Risk Assessment Results</w:t>
      </w:r>
    </w:p>
    <w:p w14:paraId="26F66D9E"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2641"/>
        <w:gridCol w:w="1268"/>
        <w:gridCol w:w="2641"/>
        <w:gridCol w:w="1225"/>
      </w:tblGrid>
      <w:tr w:rsidR="00043082" w14:paraId="28831737"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56D80E07" w14:textId="77777777" w:rsidR="00043082" w:rsidRDefault="00000000">
            <w:r>
              <w:rPr>
                <w:rFonts w:eastAsia="Arial"/>
                <w:b/>
                <w:bCs/>
                <w:color w:val="FFFFFF"/>
                <w:sz w:val="18"/>
                <w:szCs w:val="18"/>
              </w:rPr>
              <w:t>Risk Category</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399F1542" w14:textId="77777777" w:rsidR="00043082" w:rsidRDefault="00000000">
            <w:r>
              <w:rPr>
                <w:rFonts w:eastAsia="Arial"/>
                <w:b/>
                <w:bCs/>
                <w:color w:val="FFFFFF"/>
                <w:sz w:val="18"/>
                <w:szCs w:val="18"/>
              </w:rPr>
              <w:t>Description</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6FF6257" w14:textId="77777777" w:rsidR="00043082" w:rsidRDefault="00000000">
            <w:r>
              <w:rPr>
                <w:rFonts w:eastAsia="Arial"/>
                <w:b/>
                <w:bCs/>
                <w:color w:val="FFFFFF"/>
                <w:sz w:val="18"/>
                <w:szCs w:val="18"/>
              </w:rPr>
              <w:t>Inherent Risk Rating</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E6C6385" w14:textId="77777777" w:rsidR="00043082" w:rsidRDefault="00000000">
            <w:r>
              <w:rPr>
                <w:rFonts w:eastAsia="Arial"/>
                <w:b/>
                <w:bCs/>
                <w:color w:val="FFFFFF"/>
                <w:sz w:val="18"/>
                <w:szCs w:val="18"/>
              </w:rPr>
              <w:t>Controls</w:t>
            </w:r>
          </w:p>
        </w:tc>
        <w:tc>
          <w:tcPr>
            <w:tcW w:w="1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F32BCD6" w14:textId="77777777" w:rsidR="00043082" w:rsidRDefault="00000000">
            <w:r>
              <w:rPr>
                <w:rFonts w:eastAsia="Arial"/>
                <w:b/>
                <w:bCs/>
                <w:color w:val="FFFFFF"/>
                <w:sz w:val="18"/>
                <w:szCs w:val="18"/>
              </w:rPr>
              <w:t>Residual Risk</w:t>
            </w:r>
          </w:p>
        </w:tc>
      </w:tr>
      <w:tr w:rsidR="00043082" w14:paraId="2731431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81E58AB" w14:textId="77777777" w:rsidR="00043082" w:rsidRDefault="00000000">
            <w:r>
              <w:rPr>
                <w:rFonts w:eastAsia="Arial"/>
                <w:color w:val="000000"/>
                <w:sz w:val="18"/>
                <w:szCs w:val="18"/>
              </w:rPr>
              <w:t>Digital Currency Exchange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4F3C8118" w14:textId="77777777" w:rsidR="00043082" w:rsidRDefault="00000000">
            <w:r>
              <w:rPr>
                <w:rFonts w:eastAsia="Arial"/>
                <w:color w:val="000000"/>
                <w:sz w:val="18"/>
                <w:szCs w:val="18"/>
              </w:rPr>
              <w:t>Exchange of crypto assets for fiat currency — high ML/TF risk sector globally due to anonymity and speed</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5F3161EA"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48632F1" w14:textId="77777777" w:rsidR="00043082" w:rsidRDefault="00000000">
            <w:r>
              <w:rPr>
                <w:rFonts w:eastAsia="Arial"/>
                <w:color w:val="000000"/>
                <w:sz w:val="18"/>
                <w:szCs w:val="18"/>
              </w:rPr>
              <w:t>KYC/CDD at onboarding; transaction monitoring; source of funds checks for large transactions; blockchain analytics tools</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2B5CEE5D" w14:textId="77777777" w:rsidR="00043082" w:rsidRPr="000B3BC9" w:rsidRDefault="00000000">
            <w:pPr>
              <w:rPr>
                <w:b/>
                <w:bCs/>
                <w:color w:val="FF8C00"/>
                <w:sz w:val="18"/>
                <w:szCs w:val="18"/>
              </w:rPr>
            </w:pPr>
            <w:r>
              <w:rPr>
                <w:rFonts w:eastAsia="Arial"/>
                <w:b/>
                <w:bCs/>
                <w:color w:val="FF8C00"/>
                <w:sz w:val="18"/>
                <w:szCs w:val="18"/>
              </w:rPr>
              <w:t>Medium</w:t>
            </w:r>
          </w:p>
        </w:tc>
      </w:tr>
      <w:tr w:rsidR="00043082" w14:paraId="2F2EC5F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27E6E8DA" w14:textId="77777777" w:rsidR="00043082" w:rsidRDefault="00000000">
            <w:r>
              <w:rPr>
                <w:rFonts w:eastAsia="Arial"/>
                <w:color w:val="000000"/>
                <w:sz w:val="18"/>
                <w:szCs w:val="18"/>
              </w:rPr>
              <w:t>Remittance Services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07FA878" w14:textId="77777777" w:rsidR="00043082" w:rsidRDefault="00000000">
            <w:r>
              <w:rPr>
                <w:rFonts w:eastAsia="Arial"/>
                <w:color w:val="000000"/>
                <w:sz w:val="18"/>
                <w:szCs w:val="18"/>
              </w:rPr>
              <w:t>International money transfers — risk of layering and integration, particularly for high-risk corridors</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1C6EE30E"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509534B" w14:textId="77777777" w:rsidR="00043082" w:rsidRDefault="00000000">
            <w:r>
              <w:rPr>
                <w:rFonts w:eastAsia="Arial"/>
                <w:color w:val="000000"/>
                <w:sz w:val="18"/>
                <w:szCs w:val="18"/>
              </w:rPr>
              <w:t>KYC/CDD; IVTS reporting; enhanced due diligence for high-risk jurisdictions; transaction limits for unverified customers</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31CD61D4" w14:textId="77777777" w:rsidR="00043082" w:rsidRPr="000B3BC9" w:rsidRDefault="00000000">
            <w:pPr>
              <w:rPr>
                <w:b/>
                <w:bCs/>
                <w:color w:val="FF8C00"/>
                <w:sz w:val="18"/>
                <w:szCs w:val="18"/>
              </w:rPr>
            </w:pPr>
            <w:r>
              <w:rPr>
                <w:rFonts w:eastAsia="Arial"/>
                <w:b/>
                <w:bCs/>
                <w:color w:val="FF8C00"/>
                <w:sz w:val="18"/>
                <w:szCs w:val="18"/>
              </w:rPr>
              <w:t>Medium</w:t>
            </w:r>
          </w:p>
        </w:tc>
      </w:tr>
      <w:tr w:rsidR="00043082" w14:paraId="34DD7FA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06DD7FF" w14:textId="77777777" w:rsidR="00043082" w:rsidRDefault="00000000">
            <w:r>
              <w:rPr>
                <w:rFonts w:eastAsia="Arial"/>
                <w:color w:val="000000"/>
                <w:sz w:val="18"/>
                <w:szCs w:val="18"/>
              </w:rPr>
              <w:t>Online Platform Delivery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10412C1" w14:textId="77777777" w:rsidR="00043082" w:rsidRDefault="00000000">
            <w:r>
              <w:rPr>
                <w:rFonts w:eastAsia="Arial"/>
                <w:color w:val="000000"/>
                <w:sz w:val="18"/>
                <w:szCs w:val="18"/>
              </w:rPr>
              <w:t>Services delivered via website/mobile app — reduced face-to-face interaction increases fraud and identity risk</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145023AC"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17541BE" w14:textId="77777777" w:rsidR="00043082" w:rsidRDefault="00000000">
            <w:r>
              <w:rPr>
                <w:rFonts w:eastAsia="Arial"/>
                <w:color w:val="000000"/>
                <w:sz w:val="18"/>
                <w:szCs w:val="18"/>
              </w:rPr>
              <w:t>Digital identity verification (e.g. document + biometric check); device fingerprinting; IP monitoring</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6A680D92" w14:textId="77777777" w:rsidR="00043082" w:rsidRPr="000B3BC9" w:rsidRDefault="00000000">
            <w:pPr>
              <w:rPr>
                <w:b/>
                <w:bCs/>
                <w:color w:val="FF8C00"/>
                <w:sz w:val="18"/>
                <w:szCs w:val="18"/>
              </w:rPr>
            </w:pPr>
            <w:r>
              <w:rPr>
                <w:rFonts w:eastAsia="Arial"/>
                <w:b/>
                <w:bCs/>
                <w:color w:val="FF8C00"/>
                <w:sz w:val="18"/>
                <w:szCs w:val="18"/>
              </w:rPr>
              <w:t>Medium</w:t>
            </w:r>
          </w:p>
        </w:tc>
      </w:tr>
      <w:tr w:rsidR="00043082" w14:paraId="3F39018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0769C1B" w14:textId="77777777" w:rsidR="00043082" w:rsidRDefault="00000000">
            <w:r>
              <w:rPr>
                <w:rFonts w:eastAsia="Arial"/>
                <w:color w:val="000000"/>
                <w:sz w:val="18"/>
                <w:szCs w:val="18"/>
              </w:rPr>
              <w:t>Retail Walk-In Customers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14F965E" w14:textId="77777777" w:rsidR="00043082" w:rsidRDefault="00000000">
            <w:r>
              <w:rPr>
                <w:rFonts w:eastAsia="Arial"/>
                <w:color w:val="000000"/>
                <w:sz w:val="18"/>
                <w:szCs w:val="18"/>
              </w:rPr>
              <w:t>In-person cash or card transactions at Rockdale premises — risk of structuring and smurfing</w:t>
            </w:r>
          </w:p>
        </w:tc>
        <w:tc>
          <w:tcPr>
            <w:tcW w:w="120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754876D3" w14:textId="77777777" w:rsidR="00043082" w:rsidRDefault="00000000">
            <w:r>
              <w:rPr>
                <w:rFonts w:eastAsia="Arial"/>
                <w:b/>
                <w:bCs/>
                <w:color w:val="FF8C00"/>
                <w:sz w:val="18"/>
                <w:szCs w:val="18"/>
              </w:rPr>
              <w:t>Medium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8038552" w14:textId="77777777" w:rsidR="00043082" w:rsidRDefault="00000000">
            <w:r>
              <w:rPr>
                <w:rFonts w:eastAsia="Arial"/>
                <w:color w:val="000000"/>
                <w:sz w:val="18"/>
                <w:szCs w:val="18"/>
              </w:rPr>
              <w:t>In-person ID verification; transaction monitoring for structuring patterns; TTR reporting for cash &gt;= $10,000</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3A1E809E" w14:textId="77777777" w:rsidR="00043082" w:rsidRDefault="00000000">
            <w:r>
              <w:rPr>
                <w:rFonts w:eastAsia="Arial"/>
                <w:b/>
                <w:bCs/>
                <w:color w:val="00B050"/>
                <w:sz w:val="18"/>
                <w:szCs w:val="18"/>
              </w:rPr>
              <w:t>Low</w:t>
            </w:r>
          </w:p>
        </w:tc>
      </w:tr>
      <w:tr w:rsidR="00043082" w14:paraId="02D1216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08FD0AAA" w14:textId="77777777" w:rsidR="00043082" w:rsidRDefault="00000000">
            <w:r>
              <w:rPr>
                <w:rFonts w:eastAsia="Arial"/>
                <w:color w:val="000000"/>
                <w:sz w:val="18"/>
                <w:szCs w:val="18"/>
              </w:rPr>
              <w:t>New Customers / Onboarding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E8ED513" w14:textId="77777777" w:rsidR="00043082" w:rsidRDefault="00000000">
            <w:r>
              <w:rPr>
                <w:rFonts w:eastAsia="Arial"/>
                <w:color w:val="000000"/>
                <w:sz w:val="18"/>
                <w:szCs w:val="18"/>
              </w:rPr>
              <w:t>Risk of false identity at onboarding — particularly for higher-value accounts</w:t>
            </w:r>
          </w:p>
        </w:tc>
        <w:tc>
          <w:tcPr>
            <w:tcW w:w="120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78913861" w14:textId="77777777" w:rsidR="00043082" w:rsidRDefault="00000000">
            <w:r>
              <w:rPr>
                <w:rFonts w:eastAsia="Arial"/>
                <w:b/>
                <w:bCs/>
                <w:color w:val="FF8C00"/>
                <w:sz w:val="18"/>
                <w:szCs w:val="18"/>
              </w:rPr>
              <w:t>Medium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62CD274" w14:textId="77777777" w:rsidR="00043082" w:rsidRDefault="00000000">
            <w:r>
              <w:rPr>
                <w:rFonts w:eastAsia="Arial"/>
                <w:color w:val="000000"/>
                <w:sz w:val="18"/>
                <w:szCs w:val="18"/>
              </w:rPr>
              <w:t>KYC verification procedures; ongoing monitoring; periodic re-verification for higher-risk customers</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309297AA" w14:textId="77777777" w:rsidR="00043082" w:rsidRDefault="00000000">
            <w:r>
              <w:rPr>
                <w:rFonts w:eastAsia="Arial"/>
                <w:b/>
                <w:bCs/>
                <w:color w:val="00B050"/>
                <w:sz w:val="18"/>
                <w:szCs w:val="18"/>
              </w:rPr>
              <w:t>Low</w:t>
            </w:r>
          </w:p>
        </w:tc>
      </w:tr>
      <w:tr w:rsidR="00043082" w14:paraId="4E20622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2BFB8C04" w14:textId="77777777" w:rsidR="00043082" w:rsidRDefault="00000000">
            <w:r>
              <w:rPr>
                <w:rFonts w:eastAsia="Arial"/>
                <w:color w:val="000000"/>
                <w:sz w:val="18"/>
                <w:szCs w:val="18"/>
              </w:rPr>
              <w:t>PEP / Sanctioned Persons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C374B3F" w14:textId="77777777" w:rsidR="00043082" w:rsidRDefault="00000000">
            <w:r>
              <w:rPr>
                <w:rFonts w:eastAsia="Arial"/>
                <w:color w:val="000000"/>
                <w:sz w:val="18"/>
                <w:szCs w:val="18"/>
              </w:rPr>
              <w:t>Politically Exposed Persons and sanctioned individuals present elevated risk</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204E9FE8"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359500A" w14:textId="77777777" w:rsidR="00043082" w:rsidRDefault="00000000">
            <w:r>
              <w:rPr>
                <w:rFonts w:eastAsia="Arial"/>
                <w:color w:val="000000"/>
                <w:sz w:val="18"/>
                <w:szCs w:val="18"/>
              </w:rPr>
              <w:t>PEP and sanctions screening at onboarding and ongoing; ECDD for PEPs; refusal of service to sanctioned persons</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1460516C" w14:textId="77777777" w:rsidR="00043082" w:rsidRDefault="00000000">
            <w:r>
              <w:rPr>
                <w:rFonts w:eastAsia="Arial"/>
                <w:b/>
                <w:bCs/>
                <w:color w:val="00B050"/>
                <w:sz w:val="18"/>
                <w:szCs w:val="18"/>
              </w:rPr>
              <w:t>Low</w:t>
            </w:r>
          </w:p>
        </w:tc>
      </w:tr>
      <w:tr w:rsidR="00043082" w14:paraId="453D628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B61EAF9" w14:textId="77777777" w:rsidR="00043082" w:rsidRDefault="00000000">
            <w:r>
              <w:rPr>
                <w:rFonts w:eastAsia="Arial"/>
                <w:color w:val="000000"/>
                <w:sz w:val="18"/>
                <w:szCs w:val="18"/>
              </w:rPr>
              <w:t>High-Risk Jurisdictions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68041E1" w14:textId="77777777" w:rsidR="00043082" w:rsidRDefault="00000000">
            <w:r>
              <w:rPr>
                <w:rFonts w:eastAsia="Arial"/>
                <w:color w:val="000000"/>
                <w:sz w:val="18"/>
                <w:szCs w:val="18"/>
              </w:rPr>
              <w:t>Transactions involving FATF grey/black list countries or high-risk corridors</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016C0C0A"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916910F" w14:textId="77777777" w:rsidR="00043082" w:rsidRDefault="00000000">
            <w:r>
              <w:rPr>
                <w:rFonts w:eastAsia="Arial"/>
                <w:color w:val="000000"/>
                <w:sz w:val="18"/>
                <w:szCs w:val="18"/>
              </w:rPr>
              <w:t>Jurisdiction risk screening; enhanced CDD for high-risk country customers; AUSTRAC guidance reviewed regularly</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61C7B37B" w14:textId="77777777" w:rsidR="00043082" w:rsidRPr="000B3BC9" w:rsidRDefault="00000000">
            <w:pPr>
              <w:rPr>
                <w:b/>
                <w:bCs/>
                <w:color w:val="FF8C00"/>
                <w:sz w:val="18"/>
                <w:szCs w:val="18"/>
              </w:rPr>
            </w:pPr>
            <w:r>
              <w:rPr>
                <w:rFonts w:eastAsia="Arial"/>
                <w:b/>
                <w:bCs/>
                <w:color w:val="FF8C00"/>
                <w:sz w:val="18"/>
                <w:szCs w:val="18"/>
              </w:rPr>
              <w:t>Medium</w:t>
            </w:r>
          </w:p>
        </w:tc>
      </w:tr>
      <w:tr w:rsidR="00043082" w14:paraId="5D4A14F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5EF9489A" w14:textId="77777777" w:rsidR="00043082" w:rsidRDefault="00000000">
            <w:r>
              <w:rPr>
                <w:rFonts w:eastAsia="Arial"/>
                <w:color w:val="000000"/>
                <w:sz w:val="18"/>
                <w:szCs w:val="18"/>
              </w:rPr>
              <w:t>Employee / Insider Risk</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C63364E" w14:textId="77777777" w:rsidR="00043082" w:rsidRDefault="00000000">
            <w:r>
              <w:rPr>
                <w:rFonts w:eastAsia="Arial"/>
                <w:color w:val="000000"/>
                <w:sz w:val="18"/>
                <w:szCs w:val="18"/>
              </w:rPr>
              <w:t>Risk of staff facilitating ML/TF or acting fraudulently</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25271991" w14:textId="77777777" w:rsidR="00043082" w:rsidRDefault="00000000">
            <w:r>
              <w:rPr>
                <w:rFonts w:eastAsia="Arial"/>
                <w:b/>
                <w:bCs/>
                <w:color w:val="00B050"/>
                <w:sz w:val="18"/>
                <w:szCs w:val="18"/>
              </w:rPr>
              <w:t>Low</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80C913C" w14:textId="77777777" w:rsidR="00043082" w:rsidRDefault="00000000">
            <w:r>
              <w:rPr>
                <w:rFonts w:eastAsia="Arial"/>
                <w:color w:val="000000"/>
                <w:sz w:val="18"/>
                <w:szCs w:val="18"/>
              </w:rPr>
              <w:t>Employee due diligence at hiring; ongoing awareness training; segregation of duties where possible</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452CA887" w14:textId="77777777" w:rsidR="00043082" w:rsidRDefault="00000000">
            <w:r>
              <w:rPr>
                <w:rFonts w:eastAsia="Arial"/>
                <w:b/>
                <w:bCs/>
                <w:color w:val="00B050"/>
                <w:sz w:val="18"/>
                <w:szCs w:val="18"/>
              </w:rPr>
              <w:t>Low</w:t>
            </w:r>
          </w:p>
        </w:tc>
      </w:tr>
    </w:tbl>
    <w:p w14:paraId="19CE3BE9" w14:textId="77777777" w:rsidR="00043082" w:rsidRDefault="00000000">
      <w:pPr>
        <w:pStyle w:val="2"/>
        <w:spacing w:before="300"/>
      </w:pPr>
      <w:r>
        <w:lastRenderedPageBreak/>
        <w:t>4.3 Risk Appetite</w:t>
      </w:r>
    </w:p>
    <w:p w14:paraId="17DD2699" w14:textId="77777777" w:rsidR="00043082" w:rsidRDefault="00000000">
      <w:pPr>
        <w:spacing w:before="80" w:after="100"/>
      </w:pPr>
      <w:r>
        <w:rPr>
          <w:rFonts w:eastAsia="Arial"/>
        </w:rPr>
        <w:t>The business has a LOW tolerance for money laundering and terrorism financing (ML/TF) risk and is committed to minimising risk exposure through the effective implementation of its AML/CTF controls.</w:t>
      </w:r>
    </w:p>
    <w:p w14:paraId="1A1E83F7" w14:textId="77777777" w:rsidR="00043082" w:rsidRDefault="00000000">
      <w:pPr>
        <w:spacing w:before="80" w:after="100"/>
      </w:pPr>
      <w:r>
        <w:rPr>
          <w:rFonts w:eastAsia="Arial"/>
        </w:rPr>
        <w:t>The business will not provide services to customers who cannot be adequately identified and verified in accordance with this Program.</w:t>
      </w:r>
    </w:p>
    <w:p w14:paraId="1FB9600B" w14:textId="77777777" w:rsidR="00043082" w:rsidRDefault="00000000">
      <w:pPr>
        <w:spacing w:before="80" w:after="100"/>
      </w:pPr>
      <w:r>
        <w:rPr>
          <w:rFonts w:eastAsia="Arial"/>
        </w:rPr>
        <w:t>The business will not provide services to or on behalf of any individual, entity, or jurisdiction subject to applicable sanctions, including those listed on the United Nations Security Council consolidated sanctions list, the Australian Department of Foreign Affairs and Trade (DFAT) sanctions list, or any other applicable sanctions regime.</w:t>
      </w:r>
    </w:p>
    <w:p w14:paraId="25A63A26" w14:textId="77777777" w:rsidR="00043082" w:rsidRDefault="00000000">
      <w:pPr>
        <w:spacing w:before="80" w:after="100"/>
      </w:pPr>
      <w:r>
        <w:rPr>
          <w:rFonts w:eastAsia="Arial"/>
        </w:rPr>
        <w:t>The business acknowledges that, due to the inherent nature of remittance and digital currency exchange services, certain activities may retain a residual MEDIUM level of ML/TF risk despite the implementation of appropriate controls. Such risks will be managed through ongoing monitoring, enhanced due diligence where required, and periodic review of the effectiveness of controls.</w:t>
      </w:r>
    </w:p>
    <w:p w14:paraId="75118776" w14:textId="77777777" w:rsidR="00043082" w:rsidRDefault="00043082">
      <w:pPr>
        <w:spacing w:before="60" w:after="60"/>
      </w:pPr>
    </w:p>
    <w:p w14:paraId="3C86BAE5" w14:textId="77777777" w:rsidR="00043082" w:rsidRDefault="00000000">
      <w:pPr>
        <w:pStyle w:val="2"/>
        <w:spacing w:before="300"/>
      </w:pPr>
      <w:r>
        <w:t>4.4 Risk Assessment Review</w:t>
      </w:r>
    </w:p>
    <w:p w14:paraId="17BCB4F1" w14:textId="77777777" w:rsidR="00043082" w:rsidRDefault="00000000">
      <w:pPr>
        <w:spacing w:before="80" w:after="100"/>
      </w:pPr>
      <w:r>
        <w:rPr>
          <w:rFonts w:eastAsia="Arial"/>
        </w:rPr>
        <w:t>This risk assessment will be reviewed:</w:t>
      </w:r>
    </w:p>
    <w:p w14:paraId="3D763B8C" w14:textId="77777777" w:rsidR="00043082" w:rsidRDefault="00000000">
      <w:pPr>
        <w:pStyle w:val="a4"/>
        <w:numPr>
          <w:ilvl w:val="0"/>
          <w:numId w:val="2"/>
        </w:numPr>
        <w:spacing w:before="60" w:after="60"/>
      </w:pPr>
      <w:r>
        <w:rPr>
          <w:rFonts w:eastAsia="Arial"/>
        </w:rPr>
        <w:t>Annually as part of the Program review cycle</w:t>
      </w:r>
    </w:p>
    <w:p w14:paraId="7BD733F6" w14:textId="77777777" w:rsidR="00043082" w:rsidRDefault="00000000">
      <w:pPr>
        <w:pStyle w:val="a4"/>
        <w:numPr>
          <w:ilvl w:val="0"/>
          <w:numId w:val="2"/>
        </w:numPr>
        <w:spacing w:before="60" w:after="60"/>
      </w:pPr>
      <w:r>
        <w:rPr>
          <w:rFonts w:eastAsia="Arial"/>
        </w:rPr>
        <w:t>When there is a material change to the business model, services, or customer base</w:t>
      </w:r>
    </w:p>
    <w:p w14:paraId="09F156DC" w14:textId="77777777" w:rsidR="00043082" w:rsidRDefault="00000000">
      <w:pPr>
        <w:pStyle w:val="a4"/>
        <w:numPr>
          <w:ilvl w:val="0"/>
          <w:numId w:val="2"/>
        </w:numPr>
        <w:spacing w:before="60" w:after="60"/>
      </w:pPr>
      <w:r>
        <w:rPr>
          <w:rFonts w:eastAsia="Arial"/>
        </w:rPr>
        <w:t>Following any AUSTRAC guidance or typology report relevant to DCE or remittance services</w:t>
      </w:r>
    </w:p>
    <w:p w14:paraId="0A9DFE62" w14:textId="77777777" w:rsidR="00043082" w:rsidRDefault="00000000">
      <w:pPr>
        <w:pStyle w:val="a4"/>
        <w:numPr>
          <w:ilvl w:val="0"/>
          <w:numId w:val="2"/>
        </w:numPr>
        <w:spacing w:before="60" w:after="60"/>
      </w:pPr>
      <w:r>
        <w:rPr>
          <w:rFonts w:eastAsia="Arial"/>
        </w:rPr>
        <w:t>Following any internal or external audit findings that indicate the risk profile has changed</w:t>
      </w:r>
    </w:p>
    <w:p w14:paraId="6A349B83" w14:textId="77777777" w:rsidR="00043082" w:rsidRDefault="00043082">
      <w:pPr>
        <w:spacing w:before="60" w:after="60"/>
      </w:pPr>
    </w:p>
    <w:p w14:paraId="7F3EED58" w14:textId="77777777" w:rsidR="00043082" w:rsidRDefault="00000000">
      <w:r>
        <w:br w:type="page"/>
      </w:r>
    </w:p>
    <w:p w14:paraId="2C24335E" w14:textId="77777777" w:rsidR="00043082" w:rsidRDefault="00000000">
      <w:pPr>
        <w:pStyle w:val="1"/>
      </w:pPr>
      <w:r>
        <w:lastRenderedPageBreak/>
        <w:t>5. Customer Due Diligence (CDD) and Know Your Customer (KYC)</w:t>
      </w:r>
    </w:p>
    <w:p w14:paraId="03D3744B" w14:textId="77777777" w:rsidR="00043082" w:rsidRDefault="00000000">
      <w:pPr>
        <w:pStyle w:val="2"/>
        <w:spacing w:before="300"/>
      </w:pPr>
      <w:r>
        <w:t>5.1 Overview</w:t>
      </w:r>
    </w:p>
    <w:p w14:paraId="62211E3C" w14:textId="77777777" w:rsidR="00043082" w:rsidRDefault="00000000">
      <w:pPr>
        <w:spacing w:before="80" w:after="100"/>
      </w:pPr>
      <w:r>
        <w:rPr>
          <w:rFonts w:eastAsia="Arial"/>
        </w:rPr>
        <w:t>The business applies a risk-based approach to customer due diligence. All customers must be identified and verified before the business provides a designated service, subject to the thresholds and procedures below.</w:t>
      </w:r>
    </w:p>
    <w:p w14:paraId="2B91DE75" w14:textId="77777777" w:rsidR="00043082" w:rsidRDefault="00043082">
      <w:pPr>
        <w:spacing w:before="60" w:after="60"/>
      </w:pPr>
    </w:p>
    <w:p w14:paraId="160FEF3F" w14:textId="77777777" w:rsidR="00043082" w:rsidRDefault="00000000">
      <w:pPr>
        <w:pStyle w:val="2"/>
        <w:spacing w:before="300"/>
      </w:pPr>
      <w:r>
        <w:t>5.2 Standard CDD — Individual Customers</w:t>
      </w:r>
    </w:p>
    <w:p w14:paraId="7C59F4F6" w14:textId="77777777" w:rsidR="00043082" w:rsidRDefault="00000000">
      <w:pPr>
        <w:spacing w:before="80" w:after="100"/>
      </w:pPr>
      <w:r>
        <w:rPr>
          <w:rFonts w:eastAsia="Arial"/>
        </w:rPr>
        <w:t>For individual customers, the business will collect and verify the following information:</w:t>
      </w:r>
    </w:p>
    <w:p w14:paraId="22178099"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32DF94C0"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AD318A" w14:textId="77777777" w:rsidR="00043082" w:rsidRDefault="00000000">
            <w:r>
              <w:rPr>
                <w:rFonts w:eastAsia="Arial"/>
                <w:b/>
                <w:bCs/>
                <w:color w:val="FFFFFF"/>
                <w:sz w:val="18"/>
                <w:szCs w:val="18"/>
              </w:rPr>
              <w:t>Information Required</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15271AB" w14:textId="77777777" w:rsidR="00043082" w:rsidRDefault="00000000">
            <w:r>
              <w:rPr>
                <w:rFonts w:eastAsia="Arial"/>
                <w:b/>
                <w:bCs/>
                <w:color w:val="FFFFFF"/>
                <w:sz w:val="18"/>
                <w:szCs w:val="18"/>
              </w:rPr>
              <w:t>Acceptable Verification Documents</w:t>
            </w:r>
          </w:p>
        </w:tc>
      </w:tr>
      <w:tr w:rsidR="00043082" w14:paraId="1996B3B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5A453E" w14:textId="77777777" w:rsidR="00043082" w:rsidRDefault="00000000">
            <w:r>
              <w:rPr>
                <w:rFonts w:eastAsia="Arial"/>
                <w:sz w:val="18"/>
                <w:szCs w:val="18"/>
              </w:rPr>
              <w:t>Full legal name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1F3DE8" w14:textId="77777777" w:rsidR="00043082" w:rsidRDefault="00000000">
            <w:r>
              <w:rPr>
                <w:rFonts w:eastAsia="Arial"/>
                <w:sz w:val="18"/>
                <w:szCs w:val="18"/>
              </w:rPr>
              <w:t>Government-issued photo ID (passport, driver's licence, national ID card)</w:t>
            </w:r>
          </w:p>
        </w:tc>
      </w:tr>
      <w:tr w:rsidR="00043082" w14:paraId="5E0732B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9436E" w14:textId="77777777" w:rsidR="00043082" w:rsidRDefault="00000000">
            <w:r>
              <w:rPr>
                <w:rFonts w:eastAsia="Arial"/>
                <w:sz w:val="18"/>
                <w:szCs w:val="18"/>
              </w:rPr>
              <w:t>Date of birth</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CA588" w14:textId="77777777" w:rsidR="00043082" w:rsidRDefault="00000000">
            <w:r>
              <w:rPr>
                <w:rFonts w:eastAsia="Arial"/>
                <w:sz w:val="18"/>
                <w:szCs w:val="18"/>
              </w:rPr>
              <w:t>Same as above</w:t>
            </w:r>
          </w:p>
        </w:tc>
      </w:tr>
      <w:tr w:rsidR="00043082" w14:paraId="4E72424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307370" w14:textId="77777777" w:rsidR="00043082" w:rsidRDefault="00000000">
            <w:r>
              <w:rPr>
                <w:rFonts w:eastAsia="Arial"/>
                <w:sz w:val="18"/>
                <w:szCs w:val="18"/>
              </w:rPr>
              <w:t>Residential address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C95FF0" w14:textId="77777777" w:rsidR="00043082" w:rsidRDefault="00000000">
            <w:r>
              <w:rPr>
                <w:rFonts w:eastAsia="Arial"/>
                <w:sz w:val="18"/>
                <w:szCs w:val="18"/>
              </w:rPr>
              <w:t>Utility bill, bank statement, or government correspondence (issued within 3 months)</w:t>
            </w:r>
          </w:p>
        </w:tc>
      </w:tr>
      <w:tr w:rsidR="00043082" w14:paraId="382D17A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6520DE" w14:textId="77777777" w:rsidR="00043082" w:rsidRDefault="00000000">
            <w:r>
              <w:rPr>
                <w:rFonts w:eastAsia="Arial"/>
                <w:sz w:val="18"/>
                <w:szCs w:val="18"/>
              </w:rPr>
              <w:t>Nationality / country of residence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AAA949" w14:textId="77777777" w:rsidR="00043082" w:rsidRDefault="00000000">
            <w:r>
              <w:rPr>
                <w:rFonts w:eastAsia="Arial"/>
                <w:sz w:val="18"/>
                <w:szCs w:val="18"/>
              </w:rPr>
              <w:t>Passport or national ID</w:t>
            </w:r>
          </w:p>
        </w:tc>
      </w:tr>
      <w:tr w:rsidR="00043082" w14:paraId="02B0085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F256F6" w14:textId="77777777" w:rsidR="00043082" w:rsidRDefault="00000000">
            <w:r>
              <w:rPr>
                <w:rFonts w:eastAsia="Arial"/>
                <w:sz w:val="18"/>
                <w:szCs w:val="18"/>
              </w:rPr>
              <w:t>Contact details (phone/email)</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FEF2A8" w14:textId="77777777" w:rsidR="00043082" w:rsidRDefault="00000000">
            <w:r>
              <w:rPr>
                <w:rFonts w:eastAsia="Arial"/>
                <w:sz w:val="18"/>
                <w:szCs w:val="18"/>
              </w:rPr>
              <w:t>Customer declaration, verified by OTP or email confirmation</w:t>
            </w:r>
          </w:p>
        </w:tc>
      </w:tr>
    </w:tbl>
    <w:p w14:paraId="363C2435" w14:textId="77777777" w:rsidR="00043082" w:rsidRDefault="00043082">
      <w:pPr>
        <w:spacing w:before="60" w:after="60"/>
      </w:pPr>
    </w:p>
    <w:p w14:paraId="3C45C6BE" w14:textId="77777777" w:rsidR="00043082" w:rsidRDefault="00000000">
      <w:pPr>
        <w:spacing w:before="80" w:after="100"/>
      </w:pPr>
      <w:r>
        <w:rPr>
          <w:rFonts w:eastAsia="Arial"/>
        </w:rPr>
        <w:t>Verification must be performed using at least one of:</w:t>
      </w:r>
    </w:p>
    <w:p w14:paraId="5BE64E6C" w14:textId="77777777" w:rsidR="00043082" w:rsidRDefault="00000000">
      <w:pPr>
        <w:pStyle w:val="a4"/>
        <w:numPr>
          <w:ilvl w:val="0"/>
          <w:numId w:val="2"/>
        </w:numPr>
        <w:spacing w:before="60" w:after="60"/>
      </w:pPr>
      <w:r>
        <w:rPr>
          <w:rFonts w:eastAsia="Arial"/>
        </w:rPr>
        <w:t>Document verification — sighting original or certified copy of government-issued ID</w:t>
      </w:r>
    </w:p>
    <w:p w14:paraId="2D5B788D" w14:textId="77777777" w:rsidR="00043082" w:rsidRDefault="00000000">
      <w:pPr>
        <w:pStyle w:val="a4"/>
        <w:numPr>
          <w:ilvl w:val="0"/>
          <w:numId w:val="2"/>
        </w:numPr>
        <w:spacing w:before="60" w:after="60"/>
      </w:pPr>
      <w:r>
        <w:rPr>
          <w:rFonts w:eastAsia="Arial"/>
        </w:rPr>
        <w:t>Electronic verification — using an approved third-party identity verification service (e.g. GreenID, Veriff, or equivalent) that checks against government records, credit bureau data, and/or biometric matching</w:t>
      </w:r>
    </w:p>
    <w:p w14:paraId="292C819B" w14:textId="77777777" w:rsidR="00043082" w:rsidRDefault="00043082">
      <w:pPr>
        <w:spacing w:before="60" w:after="60"/>
      </w:pPr>
    </w:p>
    <w:p w14:paraId="2B74DC9E" w14:textId="77777777" w:rsidR="00043082" w:rsidRDefault="00000000">
      <w:pPr>
        <w:pStyle w:val="2"/>
        <w:spacing w:before="300"/>
      </w:pPr>
      <w:r>
        <w:t>5.3 Standard CDD — Business / Corporate Customers</w:t>
      </w:r>
    </w:p>
    <w:p w14:paraId="3D4073EA" w14:textId="77777777" w:rsidR="00043082" w:rsidRDefault="00000000">
      <w:pPr>
        <w:spacing w:before="80" w:after="100"/>
      </w:pPr>
      <w:r>
        <w:rPr>
          <w:rFonts w:eastAsia="Arial"/>
        </w:rPr>
        <w:t>For business customers, the business will collect and verify:</w:t>
      </w:r>
    </w:p>
    <w:p w14:paraId="6CAB9BAA" w14:textId="77777777" w:rsidR="00043082" w:rsidRDefault="00000000">
      <w:pPr>
        <w:pStyle w:val="a4"/>
        <w:numPr>
          <w:ilvl w:val="0"/>
          <w:numId w:val="2"/>
        </w:numPr>
        <w:spacing w:before="60" w:after="60"/>
      </w:pPr>
      <w:r>
        <w:rPr>
          <w:rFonts w:eastAsia="Arial"/>
        </w:rPr>
        <w:t>Full legal name and registered trading name of the entity</w:t>
      </w:r>
    </w:p>
    <w:p w14:paraId="0E7FC9CA" w14:textId="77777777" w:rsidR="00043082" w:rsidRDefault="00000000">
      <w:pPr>
        <w:pStyle w:val="a4"/>
        <w:numPr>
          <w:ilvl w:val="0"/>
          <w:numId w:val="2"/>
        </w:numPr>
        <w:spacing w:before="60" w:after="60"/>
      </w:pPr>
      <w:r>
        <w:rPr>
          <w:rFonts w:eastAsia="Arial"/>
        </w:rPr>
        <w:t>ACN / ABN / registration number and jurisdiction of registration</w:t>
      </w:r>
    </w:p>
    <w:p w14:paraId="576CF5C4" w14:textId="77777777" w:rsidR="00043082" w:rsidRDefault="00000000">
      <w:pPr>
        <w:pStyle w:val="a4"/>
        <w:numPr>
          <w:ilvl w:val="0"/>
          <w:numId w:val="2"/>
        </w:numPr>
        <w:spacing w:before="60" w:after="60"/>
      </w:pPr>
      <w:r>
        <w:rPr>
          <w:rFonts w:eastAsia="Arial"/>
        </w:rPr>
        <w:t>Registered business address</w:t>
      </w:r>
    </w:p>
    <w:p w14:paraId="0A1D4091" w14:textId="77777777" w:rsidR="00043082" w:rsidRDefault="00000000">
      <w:pPr>
        <w:pStyle w:val="a4"/>
        <w:numPr>
          <w:ilvl w:val="0"/>
          <w:numId w:val="2"/>
        </w:numPr>
        <w:spacing w:before="60" w:after="60"/>
      </w:pPr>
      <w:r>
        <w:rPr>
          <w:rFonts w:eastAsia="Arial"/>
        </w:rPr>
        <w:t>Nature and purpose of the business</w:t>
      </w:r>
    </w:p>
    <w:p w14:paraId="1F429E6B" w14:textId="77777777" w:rsidR="00043082" w:rsidRDefault="00000000">
      <w:pPr>
        <w:pStyle w:val="a4"/>
        <w:numPr>
          <w:ilvl w:val="0"/>
          <w:numId w:val="2"/>
        </w:numPr>
        <w:spacing w:before="60" w:after="60"/>
      </w:pPr>
      <w:r>
        <w:rPr>
          <w:rFonts w:eastAsia="Arial"/>
        </w:rPr>
        <w:t>Names and verification of directors and any beneficial owners with 25%+ ownership or control</w:t>
      </w:r>
    </w:p>
    <w:p w14:paraId="59C43AFF" w14:textId="77777777" w:rsidR="00043082" w:rsidRDefault="00000000">
      <w:pPr>
        <w:pStyle w:val="a4"/>
        <w:numPr>
          <w:ilvl w:val="0"/>
          <w:numId w:val="2"/>
        </w:numPr>
        <w:spacing w:before="60" w:after="60"/>
      </w:pPr>
      <w:r>
        <w:rPr>
          <w:rFonts w:eastAsia="Arial"/>
        </w:rPr>
        <w:t>ASIC company extract or equivalent for foreign entities</w:t>
      </w:r>
    </w:p>
    <w:p w14:paraId="58183774" w14:textId="77777777" w:rsidR="00043082" w:rsidRDefault="00043082">
      <w:pPr>
        <w:spacing w:before="60" w:after="60"/>
      </w:pPr>
    </w:p>
    <w:p w14:paraId="34144FC8" w14:textId="77777777" w:rsidR="00043082" w:rsidRDefault="00000000">
      <w:pPr>
        <w:pStyle w:val="2"/>
        <w:spacing w:before="300"/>
      </w:pPr>
      <w:r>
        <w:t>5.4 Enhanced Customer Due Diligence (ECDD)</w:t>
      </w:r>
    </w:p>
    <w:p w14:paraId="0A45820D" w14:textId="77777777" w:rsidR="00043082" w:rsidRDefault="00000000">
      <w:pPr>
        <w:spacing w:before="80" w:after="100"/>
      </w:pPr>
      <w:r>
        <w:rPr>
          <w:rFonts w:eastAsia="Arial"/>
        </w:rPr>
        <w:t>The business will apply Enhanced CDD in the following circumstances:</w:t>
      </w:r>
    </w:p>
    <w:p w14:paraId="279AF0C2" w14:textId="77777777" w:rsidR="00043082" w:rsidRDefault="00000000">
      <w:pPr>
        <w:pStyle w:val="a4"/>
        <w:numPr>
          <w:ilvl w:val="0"/>
          <w:numId w:val="2"/>
        </w:numPr>
        <w:spacing w:before="60" w:after="60"/>
      </w:pPr>
      <w:r>
        <w:rPr>
          <w:rFonts w:eastAsia="Arial"/>
        </w:rPr>
        <w:t>The customer is identified as a Politically Exposed Person (PEP) or close associate of a PEP</w:t>
      </w:r>
    </w:p>
    <w:p w14:paraId="7E13199D" w14:textId="77777777" w:rsidR="00043082" w:rsidRDefault="00000000">
      <w:pPr>
        <w:pStyle w:val="a4"/>
        <w:numPr>
          <w:ilvl w:val="0"/>
          <w:numId w:val="2"/>
        </w:numPr>
        <w:spacing w:before="60" w:after="60"/>
      </w:pPr>
      <w:r>
        <w:rPr>
          <w:rFonts w:eastAsia="Arial"/>
        </w:rPr>
        <w:t>The customer resides in or sends funds to/from a FATF-listed high-risk or monitored jurisdiction</w:t>
      </w:r>
    </w:p>
    <w:p w14:paraId="3DCAA5C1" w14:textId="77777777" w:rsidR="00043082" w:rsidRDefault="00000000">
      <w:pPr>
        <w:pStyle w:val="a4"/>
        <w:numPr>
          <w:ilvl w:val="0"/>
          <w:numId w:val="2"/>
        </w:numPr>
        <w:spacing w:before="60" w:after="60"/>
      </w:pPr>
      <w:r>
        <w:rPr>
          <w:rFonts w:eastAsia="Arial"/>
        </w:rPr>
        <w:t>The transaction involves unusually large amounts inconsistent with the customer's profile</w:t>
      </w:r>
    </w:p>
    <w:p w14:paraId="2245B18F" w14:textId="77777777" w:rsidR="00043082" w:rsidRDefault="00000000">
      <w:pPr>
        <w:pStyle w:val="a4"/>
        <w:numPr>
          <w:ilvl w:val="0"/>
          <w:numId w:val="2"/>
        </w:numPr>
        <w:spacing w:before="60" w:after="60"/>
      </w:pPr>
      <w:r>
        <w:rPr>
          <w:rFonts w:eastAsia="Arial"/>
        </w:rPr>
        <w:t>Automated transaction monitoring generates a risk alert for the customer</w:t>
      </w:r>
    </w:p>
    <w:p w14:paraId="66B9899F" w14:textId="77777777" w:rsidR="00043082" w:rsidRDefault="00000000">
      <w:pPr>
        <w:pStyle w:val="a4"/>
        <w:numPr>
          <w:ilvl w:val="0"/>
          <w:numId w:val="2"/>
        </w:numPr>
        <w:spacing w:before="60" w:after="60"/>
      </w:pPr>
      <w:r>
        <w:rPr>
          <w:rFonts w:eastAsia="Arial"/>
        </w:rPr>
        <w:t>The customer requests anonymity or provides inconsistent information during onboarding</w:t>
      </w:r>
    </w:p>
    <w:p w14:paraId="76E18E52" w14:textId="77777777" w:rsidR="00043082" w:rsidRDefault="00000000">
      <w:pPr>
        <w:spacing w:before="80" w:after="100"/>
      </w:pPr>
      <w:r>
        <w:rPr>
          <w:rFonts w:eastAsia="Arial"/>
        </w:rPr>
        <w:t>ECDD measures include:</w:t>
      </w:r>
    </w:p>
    <w:p w14:paraId="461DDFC4" w14:textId="77777777" w:rsidR="00043082" w:rsidRDefault="00000000">
      <w:pPr>
        <w:pStyle w:val="a4"/>
        <w:numPr>
          <w:ilvl w:val="0"/>
          <w:numId w:val="2"/>
        </w:numPr>
        <w:spacing w:before="60" w:after="60"/>
      </w:pPr>
      <w:r>
        <w:rPr>
          <w:rFonts w:eastAsia="Arial"/>
        </w:rPr>
        <w:lastRenderedPageBreak/>
        <w:t>Senior management approval for the business relationship</w:t>
      </w:r>
    </w:p>
    <w:p w14:paraId="031E4556" w14:textId="77777777" w:rsidR="00043082" w:rsidRDefault="00000000">
      <w:pPr>
        <w:pStyle w:val="a4"/>
        <w:numPr>
          <w:ilvl w:val="0"/>
          <w:numId w:val="2"/>
        </w:numPr>
        <w:spacing w:before="60" w:after="60"/>
      </w:pPr>
      <w:r>
        <w:rPr>
          <w:rFonts w:eastAsia="Arial"/>
        </w:rPr>
        <w:t>Source of wealth and source of funds verification</w:t>
      </w:r>
    </w:p>
    <w:p w14:paraId="3B56B3A2" w14:textId="77777777" w:rsidR="00043082" w:rsidRDefault="00000000">
      <w:pPr>
        <w:pStyle w:val="a4"/>
        <w:numPr>
          <w:ilvl w:val="0"/>
          <w:numId w:val="2"/>
        </w:numPr>
        <w:spacing w:before="60" w:after="60"/>
      </w:pPr>
      <w:r>
        <w:rPr>
          <w:rFonts w:eastAsia="Arial"/>
        </w:rPr>
        <w:t>More frequent transaction monitoring and review</w:t>
      </w:r>
    </w:p>
    <w:p w14:paraId="08361AF5" w14:textId="77777777" w:rsidR="00043082" w:rsidRDefault="00000000">
      <w:pPr>
        <w:pStyle w:val="a4"/>
        <w:numPr>
          <w:ilvl w:val="0"/>
          <w:numId w:val="2"/>
        </w:numPr>
        <w:spacing w:before="60" w:after="60"/>
      </w:pPr>
      <w:r>
        <w:rPr>
          <w:rFonts w:eastAsia="Arial"/>
        </w:rPr>
        <w:t>Ongoing enhanced scrutiny of the business relationship</w:t>
      </w:r>
    </w:p>
    <w:p w14:paraId="1EB4EFF7" w14:textId="77777777" w:rsidR="00043082" w:rsidRDefault="00043082">
      <w:pPr>
        <w:spacing w:before="60" w:after="60"/>
      </w:pPr>
    </w:p>
    <w:p w14:paraId="1E668ABC" w14:textId="77777777" w:rsidR="00043082" w:rsidRDefault="00000000">
      <w:pPr>
        <w:pStyle w:val="2"/>
        <w:spacing w:before="300"/>
      </w:pPr>
      <w:r>
        <w:t>5.5 Politically Exposed Persons (PEPs)</w:t>
      </w:r>
    </w:p>
    <w:p w14:paraId="5EE50405" w14:textId="77777777" w:rsidR="00043082" w:rsidRDefault="00000000">
      <w:pPr>
        <w:spacing w:before="80" w:after="100"/>
      </w:pPr>
      <w:r>
        <w:rPr>
          <w:rFonts w:eastAsia="Arial"/>
        </w:rPr>
        <w:t>The business will screen all customers against PEP lists at onboarding and on an ongoing basis. If a customer is identified as a PEP or close associate:</w:t>
      </w:r>
    </w:p>
    <w:p w14:paraId="12D816BA" w14:textId="77777777" w:rsidR="00043082" w:rsidRDefault="00000000">
      <w:pPr>
        <w:pStyle w:val="a4"/>
        <w:numPr>
          <w:ilvl w:val="0"/>
          <w:numId w:val="2"/>
        </w:numPr>
        <w:spacing w:before="60" w:after="60"/>
      </w:pPr>
      <w:r>
        <w:rPr>
          <w:rFonts w:eastAsia="Arial"/>
        </w:rPr>
        <w:t>The Compliance Officer must be notified immediately</w:t>
      </w:r>
    </w:p>
    <w:p w14:paraId="06EC880F" w14:textId="77777777" w:rsidR="00043082" w:rsidRDefault="00000000">
      <w:pPr>
        <w:pStyle w:val="a4"/>
        <w:numPr>
          <w:ilvl w:val="0"/>
          <w:numId w:val="2"/>
        </w:numPr>
        <w:spacing w:before="60" w:after="60"/>
      </w:pPr>
      <w:r>
        <w:rPr>
          <w:rFonts w:eastAsia="Arial"/>
        </w:rPr>
        <w:t>ECDD procedures must be applied</w:t>
      </w:r>
    </w:p>
    <w:p w14:paraId="3B2C5A8D" w14:textId="77777777" w:rsidR="00043082" w:rsidRDefault="00000000">
      <w:pPr>
        <w:pStyle w:val="a4"/>
        <w:numPr>
          <w:ilvl w:val="0"/>
          <w:numId w:val="2"/>
        </w:numPr>
        <w:spacing w:before="60" w:after="60"/>
      </w:pPr>
      <w:r>
        <w:rPr>
          <w:rFonts w:eastAsia="Arial"/>
        </w:rPr>
        <w:t>Senior management approval is required before providing services</w:t>
      </w:r>
    </w:p>
    <w:p w14:paraId="2F9AA86B" w14:textId="77777777" w:rsidR="00043082" w:rsidRDefault="00000000">
      <w:pPr>
        <w:pStyle w:val="a4"/>
        <w:numPr>
          <w:ilvl w:val="0"/>
          <w:numId w:val="2"/>
        </w:numPr>
        <w:spacing w:before="60" w:after="60"/>
      </w:pPr>
      <w:r>
        <w:rPr>
          <w:rFonts w:eastAsia="Arial"/>
        </w:rPr>
        <w:t>The business relationship is subject to enhanced ongoing monitoring</w:t>
      </w:r>
    </w:p>
    <w:p w14:paraId="5B3BD880" w14:textId="77777777" w:rsidR="00043082" w:rsidRDefault="00043082">
      <w:pPr>
        <w:spacing w:before="60" w:after="60"/>
      </w:pPr>
    </w:p>
    <w:p w14:paraId="21ED9938" w14:textId="77777777" w:rsidR="00043082" w:rsidRDefault="00000000">
      <w:pPr>
        <w:pStyle w:val="2"/>
        <w:spacing w:before="300"/>
      </w:pPr>
      <w:r>
        <w:t>5.6 Sanctions Screening</w:t>
      </w:r>
    </w:p>
    <w:p w14:paraId="331BB058" w14:textId="77777777" w:rsidR="00043082" w:rsidRDefault="00000000">
      <w:pPr>
        <w:spacing w:before="80" w:after="100"/>
      </w:pPr>
      <w:r>
        <w:rPr>
          <w:rFonts w:eastAsia="Arial"/>
        </w:rPr>
        <w:t>The business will screen all customers and beneficial owners using reputable screening databases or software against:</w:t>
      </w:r>
    </w:p>
    <w:p w14:paraId="4848DFE2" w14:textId="77777777" w:rsidR="00043082" w:rsidRDefault="00000000">
      <w:pPr>
        <w:pStyle w:val="a4"/>
        <w:numPr>
          <w:ilvl w:val="0"/>
          <w:numId w:val="2"/>
        </w:numPr>
        <w:spacing w:before="60" w:after="60"/>
      </w:pPr>
      <w:r>
        <w:rPr>
          <w:rFonts w:eastAsia="Arial"/>
        </w:rPr>
        <w:t>Australian sanctions lists maintained by the Department of Foreign Affairs and Trade (DFAT)</w:t>
      </w:r>
    </w:p>
    <w:p w14:paraId="2EC1B89F" w14:textId="77777777" w:rsidR="00043082" w:rsidRDefault="00000000">
      <w:pPr>
        <w:pStyle w:val="a4"/>
        <w:numPr>
          <w:ilvl w:val="0"/>
          <w:numId w:val="2"/>
        </w:numPr>
        <w:spacing w:before="60" w:after="60"/>
      </w:pPr>
      <w:r>
        <w:rPr>
          <w:rFonts w:eastAsia="Arial"/>
        </w:rPr>
        <w:t>United Nations Security Council consolidated sanctions list</w:t>
      </w:r>
    </w:p>
    <w:p w14:paraId="58D4653B" w14:textId="77777777" w:rsidR="00043082" w:rsidRDefault="00000000">
      <w:pPr>
        <w:pStyle w:val="a4"/>
        <w:numPr>
          <w:ilvl w:val="0"/>
          <w:numId w:val="2"/>
        </w:numPr>
        <w:spacing w:before="60" w:after="60"/>
      </w:pPr>
      <w:r>
        <w:rPr>
          <w:rFonts w:eastAsia="Arial"/>
        </w:rPr>
        <w:t>OFAC SDN list (where applicable to international transfers)</w:t>
      </w:r>
    </w:p>
    <w:p w14:paraId="673C6E7C" w14:textId="77777777" w:rsidR="00043082" w:rsidRDefault="00000000">
      <w:pPr>
        <w:spacing w:before="80" w:after="100"/>
      </w:pPr>
      <w:r>
        <w:rPr>
          <w:rFonts w:eastAsia="Arial"/>
        </w:rPr>
        <w:t>Screening will occur at onboarding and on an ongoing basis, including upon sanctions list updates and triggering events such as unusual transaction patterns or changes in customer risk profile. No services will be provided to sanctioned persons or entities.</w:t>
      </w:r>
    </w:p>
    <w:p w14:paraId="14677406" w14:textId="77777777" w:rsidR="00043082" w:rsidRDefault="00043082">
      <w:pPr>
        <w:spacing w:before="60" w:after="60"/>
      </w:pPr>
    </w:p>
    <w:p w14:paraId="5FDAD003" w14:textId="77777777" w:rsidR="00043082" w:rsidRDefault="00000000">
      <w:pPr>
        <w:pStyle w:val="2"/>
        <w:spacing w:before="300"/>
      </w:pPr>
      <w:r>
        <w:t>5.7 Ongoing CDD</w:t>
      </w:r>
    </w:p>
    <w:p w14:paraId="686AE804" w14:textId="77777777" w:rsidR="00043082" w:rsidRDefault="00000000">
      <w:pPr>
        <w:spacing w:before="80" w:after="100"/>
      </w:pPr>
      <w:r>
        <w:rPr>
          <w:rFonts w:eastAsia="Arial"/>
        </w:rPr>
        <w:t>The business will conduct ongoing CDD including:</w:t>
      </w:r>
    </w:p>
    <w:p w14:paraId="6853D4FE" w14:textId="77777777" w:rsidR="00043082" w:rsidRDefault="00000000">
      <w:pPr>
        <w:pStyle w:val="a4"/>
        <w:numPr>
          <w:ilvl w:val="0"/>
          <w:numId w:val="2"/>
        </w:numPr>
        <w:spacing w:before="60" w:after="60"/>
      </w:pPr>
      <w:r>
        <w:rPr>
          <w:rFonts w:eastAsia="Arial"/>
        </w:rPr>
        <w:t>Regular review of customer information to ensure it remains current and accurate</w:t>
      </w:r>
    </w:p>
    <w:p w14:paraId="731EF18E" w14:textId="77777777" w:rsidR="00043082" w:rsidRDefault="00000000">
      <w:pPr>
        <w:pStyle w:val="a4"/>
        <w:numPr>
          <w:ilvl w:val="0"/>
          <w:numId w:val="2"/>
        </w:numPr>
        <w:spacing w:before="60" w:after="60"/>
      </w:pPr>
      <w:r>
        <w:rPr>
          <w:rFonts w:eastAsia="Arial"/>
        </w:rPr>
        <w:t>Re-verification of customer identity when information becomes stale or a risk trigger occurs</w:t>
      </w:r>
    </w:p>
    <w:p w14:paraId="0525DA43" w14:textId="77777777" w:rsidR="00043082" w:rsidRDefault="00000000">
      <w:pPr>
        <w:pStyle w:val="a4"/>
        <w:numPr>
          <w:ilvl w:val="0"/>
          <w:numId w:val="2"/>
        </w:numPr>
        <w:spacing w:before="60" w:after="60"/>
      </w:pPr>
      <w:r>
        <w:rPr>
          <w:rFonts w:eastAsia="Arial"/>
        </w:rPr>
        <w:t>Transaction monitoring to identify unusual or suspicious patterns</w:t>
      </w:r>
    </w:p>
    <w:p w14:paraId="1832F19E" w14:textId="77777777" w:rsidR="00043082" w:rsidRDefault="00000000">
      <w:pPr>
        <w:pStyle w:val="a4"/>
        <w:numPr>
          <w:ilvl w:val="0"/>
          <w:numId w:val="2"/>
        </w:numPr>
        <w:spacing w:before="60" w:after="60"/>
      </w:pPr>
      <w:r>
        <w:rPr>
          <w:rFonts w:eastAsia="Arial"/>
        </w:rPr>
        <w:t>Annual review of higher-risk customers</w:t>
      </w:r>
    </w:p>
    <w:p w14:paraId="756BF37E" w14:textId="77777777" w:rsidR="00043082" w:rsidRDefault="00043082">
      <w:pPr>
        <w:spacing w:before="60" w:after="60"/>
      </w:pPr>
    </w:p>
    <w:p w14:paraId="49691259" w14:textId="77777777" w:rsidR="00043082" w:rsidRDefault="00000000">
      <w:r>
        <w:br w:type="page"/>
      </w:r>
    </w:p>
    <w:p w14:paraId="5EF1B79F" w14:textId="77777777" w:rsidR="00043082" w:rsidRDefault="00000000">
      <w:pPr>
        <w:pStyle w:val="1"/>
      </w:pPr>
      <w:r>
        <w:lastRenderedPageBreak/>
        <w:t>6. Transaction Monitoring Program</w:t>
      </w:r>
    </w:p>
    <w:p w14:paraId="7A1E400D" w14:textId="77777777" w:rsidR="00043082" w:rsidRDefault="00000000">
      <w:pPr>
        <w:pStyle w:val="2"/>
        <w:spacing w:before="300"/>
      </w:pPr>
      <w:r>
        <w:t>6.1 Overview</w:t>
      </w:r>
    </w:p>
    <w:p w14:paraId="758C2523" w14:textId="77777777" w:rsidR="00043082" w:rsidRDefault="00000000">
      <w:pPr>
        <w:spacing w:before="80" w:after="100"/>
      </w:pPr>
      <w:r>
        <w:rPr>
          <w:rFonts w:eastAsia="Arial"/>
        </w:rPr>
        <w:t>The business operates a transaction monitoring program designed to detect unusual or suspicious transactions that may indicate ML/TF activity. Transaction monitoring is conducted on an ongoing basis using a rules-based system (manual and/or software-assisted), applying defined thresholds and behavioural indicators to flag transactions requiring review.</w:t>
      </w:r>
    </w:p>
    <w:p w14:paraId="1C7997A5" w14:textId="77777777" w:rsidR="00043082" w:rsidRDefault="00043082">
      <w:pPr>
        <w:spacing w:before="60" w:after="60"/>
      </w:pPr>
    </w:p>
    <w:p w14:paraId="7FBB4604" w14:textId="77777777" w:rsidR="00043082" w:rsidRDefault="00000000">
      <w:pPr>
        <w:pStyle w:val="2"/>
        <w:spacing w:before="300"/>
      </w:pPr>
      <w:r>
        <w:t>6.2 Monitoring Rules and Indicators</w:t>
      </w:r>
    </w:p>
    <w:p w14:paraId="4E7A06AE" w14:textId="77777777" w:rsidR="00043082" w:rsidRDefault="00000000">
      <w:pPr>
        <w:spacing w:before="80" w:after="100"/>
      </w:pPr>
      <w:r>
        <w:rPr>
          <w:rFonts w:eastAsia="Arial"/>
        </w:rPr>
        <w:t>The following transaction monitoring rules and typology indicators are applied:</w:t>
      </w:r>
    </w:p>
    <w:p w14:paraId="3A5F2B89"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0476D78B"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15F6F1" w14:textId="77777777" w:rsidR="00043082" w:rsidRDefault="00000000">
            <w:r>
              <w:rPr>
                <w:rFonts w:eastAsia="Arial"/>
                <w:b/>
                <w:bCs/>
                <w:color w:val="FFFFFF"/>
                <w:sz w:val="18"/>
                <w:szCs w:val="18"/>
              </w:rPr>
              <w:t>Indicator / Rule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AF6308" w14:textId="77777777" w:rsidR="00043082" w:rsidRDefault="00000000">
            <w:r>
              <w:rPr>
                <w:rFonts w:eastAsia="Arial"/>
                <w:b/>
                <w:bCs/>
                <w:color w:val="FFFFFF"/>
                <w:sz w:val="18"/>
                <w:szCs w:val="18"/>
              </w:rPr>
              <w:t>Response Required</w:t>
            </w:r>
          </w:p>
        </w:tc>
      </w:tr>
      <w:tr w:rsidR="00043082" w14:paraId="57F9AEB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37945C" w14:textId="77777777" w:rsidR="00043082" w:rsidRDefault="00000000">
            <w:r>
              <w:rPr>
                <w:rFonts w:eastAsia="Arial"/>
                <w:sz w:val="18"/>
                <w:szCs w:val="18"/>
              </w:rPr>
              <w:t>Cash transaction of AUD $10,000 or more (or foreign equivalent)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43755A" w14:textId="77777777" w:rsidR="00043082" w:rsidRDefault="00000000">
            <w:r>
              <w:rPr>
                <w:rFonts w:eastAsia="Arial"/>
                <w:sz w:val="18"/>
                <w:szCs w:val="18"/>
              </w:rPr>
              <w:t>Submit Threshold Transaction Report (TTR) to AUSTRAC within 10 business days</w:t>
            </w:r>
          </w:p>
        </w:tc>
      </w:tr>
      <w:tr w:rsidR="00043082" w14:paraId="4AE5BAC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FDAED" w14:textId="77777777" w:rsidR="00043082" w:rsidRDefault="00000000">
            <w:r>
              <w:rPr>
                <w:rFonts w:eastAsia="Arial"/>
                <w:sz w:val="18"/>
                <w:szCs w:val="18"/>
              </w:rPr>
              <w:t>Multiple transactions by same customer that collectively exceed $10,000 in a 24-hour period (structuring suspicion)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E7E08" w14:textId="77777777" w:rsidR="00043082" w:rsidRDefault="00000000">
            <w:r>
              <w:rPr>
                <w:rFonts w:eastAsia="Arial"/>
                <w:sz w:val="18"/>
                <w:szCs w:val="18"/>
              </w:rPr>
              <w:t>Conduct manual review; submit SMR if suspicious</w:t>
            </w:r>
          </w:p>
        </w:tc>
      </w:tr>
      <w:tr w:rsidR="00043082" w14:paraId="6158507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3AE471" w14:textId="77777777" w:rsidR="00043082" w:rsidRDefault="00000000">
            <w:r>
              <w:rPr>
                <w:rFonts w:eastAsia="Arial"/>
                <w:sz w:val="18"/>
                <w:szCs w:val="18"/>
              </w:rPr>
              <w:t>Customer requests to remain anonymous or provides false information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5AAAD3" w14:textId="77777777" w:rsidR="00043082" w:rsidRDefault="00000000">
            <w:r>
              <w:rPr>
                <w:rFonts w:eastAsia="Arial"/>
                <w:sz w:val="18"/>
                <w:szCs w:val="18"/>
              </w:rPr>
              <w:t>Refuse service; consider SMR filing</w:t>
            </w:r>
          </w:p>
        </w:tc>
      </w:tr>
      <w:tr w:rsidR="00043082" w14:paraId="0ECA9B7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2FF8E" w14:textId="77777777" w:rsidR="00043082" w:rsidRDefault="00000000">
            <w:r>
              <w:rPr>
                <w:rFonts w:eastAsia="Arial"/>
                <w:sz w:val="18"/>
                <w:szCs w:val="18"/>
              </w:rPr>
              <w:t>Transaction inconsistent with customer's stated purpose or profile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E2B1C5" w14:textId="77777777" w:rsidR="00043082" w:rsidRDefault="00000000">
            <w:r>
              <w:rPr>
                <w:rFonts w:eastAsia="Arial"/>
                <w:sz w:val="18"/>
                <w:szCs w:val="18"/>
              </w:rPr>
              <w:t>Manual review; request source of funds documentation; consider SMR</w:t>
            </w:r>
          </w:p>
        </w:tc>
      </w:tr>
      <w:tr w:rsidR="00043082" w14:paraId="072D0BC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BB40AF" w14:textId="77777777" w:rsidR="00043082" w:rsidRDefault="00000000">
            <w:r>
              <w:rPr>
                <w:rFonts w:eastAsia="Arial"/>
                <w:sz w:val="18"/>
                <w:szCs w:val="18"/>
              </w:rPr>
              <w:t>Transfer to/from high-risk jurisdiction (FATF list)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AD373D" w14:textId="77777777" w:rsidR="00043082" w:rsidRDefault="00000000">
            <w:r>
              <w:rPr>
                <w:rFonts w:eastAsia="Arial"/>
                <w:sz w:val="18"/>
                <w:szCs w:val="18"/>
              </w:rPr>
              <w:t>Enhanced review; ECDD applied; consider SMR</w:t>
            </w:r>
          </w:p>
        </w:tc>
      </w:tr>
      <w:tr w:rsidR="00043082" w14:paraId="1368BB7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AC636" w14:textId="77777777" w:rsidR="00043082" w:rsidRDefault="00000000">
            <w:r>
              <w:rPr>
                <w:rFonts w:eastAsia="Arial"/>
                <w:sz w:val="18"/>
                <w:szCs w:val="18"/>
              </w:rPr>
              <w:t>Rapid conversion between crypto and fiat with no clear business purpose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02E06F" w14:textId="77777777" w:rsidR="00043082" w:rsidRDefault="00000000">
            <w:r>
              <w:rPr>
                <w:rFonts w:eastAsia="Arial"/>
                <w:sz w:val="18"/>
                <w:szCs w:val="18"/>
              </w:rPr>
              <w:t>Manual review; request explanation; consider SMR</w:t>
            </w:r>
          </w:p>
        </w:tc>
      </w:tr>
      <w:tr w:rsidR="00043082" w14:paraId="73DFC00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EDC151" w14:textId="77777777" w:rsidR="00043082" w:rsidRDefault="00000000">
            <w:r>
              <w:rPr>
                <w:rFonts w:eastAsia="Arial"/>
                <w:sz w:val="18"/>
                <w:szCs w:val="18"/>
              </w:rPr>
              <w:t>Multiple small crypto purchases immediately followed by transfer out (structuring)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1E1385" w14:textId="77777777" w:rsidR="00043082" w:rsidRDefault="00000000">
            <w:r>
              <w:rPr>
                <w:rFonts w:eastAsia="Arial"/>
                <w:sz w:val="18"/>
                <w:szCs w:val="18"/>
              </w:rPr>
              <w:t>Manual review; consider SMR</w:t>
            </w:r>
          </w:p>
        </w:tc>
      </w:tr>
      <w:tr w:rsidR="00043082" w14:paraId="7E7044D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D6261A" w14:textId="77777777" w:rsidR="00043082" w:rsidRDefault="00000000">
            <w:r>
              <w:rPr>
                <w:rFonts w:eastAsia="Arial"/>
                <w:sz w:val="18"/>
                <w:szCs w:val="18"/>
              </w:rPr>
              <w:t>Customer identified on sanctions or PEP list post-onboarding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0ACC1" w14:textId="77777777" w:rsidR="00043082" w:rsidRDefault="00000000">
            <w:r>
              <w:rPr>
                <w:rFonts w:eastAsia="Arial"/>
                <w:sz w:val="18"/>
                <w:szCs w:val="18"/>
              </w:rPr>
              <w:t>Freeze account; notify Compliance Officer; consider SMR</w:t>
            </w:r>
          </w:p>
        </w:tc>
      </w:tr>
      <w:tr w:rsidR="00043082" w14:paraId="4EA43D2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0F1A45" w14:textId="77777777" w:rsidR="00043082" w:rsidRDefault="00000000">
            <w:r>
              <w:rPr>
                <w:rFonts w:eastAsia="Arial"/>
                <w:sz w:val="18"/>
                <w:szCs w:val="18"/>
              </w:rPr>
              <w:t>Unusual spike in transaction frequency or value vs customer baseline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6F9B43" w14:textId="77777777" w:rsidR="00043082" w:rsidRDefault="00000000">
            <w:r>
              <w:rPr>
                <w:rFonts w:eastAsia="Arial"/>
                <w:sz w:val="18"/>
                <w:szCs w:val="18"/>
              </w:rPr>
              <w:t>Automated alert; manual review within 24 hours</w:t>
            </w:r>
          </w:p>
        </w:tc>
      </w:tr>
      <w:tr w:rsidR="00043082" w14:paraId="34EDD67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CA8C30" w14:textId="77777777" w:rsidR="00043082" w:rsidRDefault="00000000">
            <w:r>
              <w:rPr>
                <w:rFonts w:eastAsia="Arial"/>
                <w:sz w:val="18"/>
                <w:szCs w:val="18"/>
              </w:rPr>
              <w:t>International transfer to a new or unknown beneficiary above threshold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0B573" w14:textId="77777777" w:rsidR="00043082" w:rsidRDefault="00000000">
            <w:r>
              <w:rPr>
                <w:rFonts w:eastAsia="Arial"/>
                <w:sz w:val="18"/>
                <w:szCs w:val="18"/>
              </w:rPr>
              <w:t>Manual review; verify beneficiary; consider SMR</w:t>
            </w:r>
          </w:p>
        </w:tc>
      </w:tr>
    </w:tbl>
    <w:p w14:paraId="23497D55" w14:textId="77777777" w:rsidR="00043082" w:rsidRDefault="00043082">
      <w:pPr>
        <w:spacing w:before="60" w:after="60"/>
      </w:pPr>
    </w:p>
    <w:p w14:paraId="5559E125" w14:textId="77777777" w:rsidR="00043082" w:rsidRDefault="00000000">
      <w:pPr>
        <w:pStyle w:val="2"/>
        <w:spacing w:before="300"/>
      </w:pPr>
      <w:r>
        <w:t>6.3 Review and Escalation</w:t>
      </w:r>
    </w:p>
    <w:p w14:paraId="741F3C47" w14:textId="77777777" w:rsidR="00043082" w:rsidRDefault="00000000">
      <w:pPr>
        <w:spacing w:before="80" w:after="100"/>
      </w:pPr>
      <w:r>
        <w:rPr>
          <w:rFonts w:eastAsia="Arial"/>
        </w:rPr>
        <w:t>All automated alerts generated by the transaction monitoring system must be reviewed by the Compliance Officer within 24 hours. Escalation procedures are as follows:</w:t>
      </w:r>
    </w:p>
    <w:p w14:paraId="6D5868F3" w14:textId="77777777" w:rsidR="00043082" w:rsidRDefault="00000000">
      <w:pPr>
        <w:pStyle w:val="a4"/>
        <w:numPr>
          <w:ilvl w:val="0"/>
          <w:numId w:val="3"/>
        </w:numPr>
        <w:spacing w:before="60" w:after="60"/>
      </w:pPr>
      <w:r>
        <w:rPr>
          <w:rFonts w:eastAsia="Arial"/>
        </w:rPr>
        <w:t>Automated alert generated</w:t>
      </w:r>
    </w:p>
    <w:p w14:paraId="73BF278A" w14:textId="77777777" w:rsidR="00043082" w:rsidRDefault="00000000">
      <w:pPr>
        <w:pStyle w:val="a4"/>
        <w:numPr>
          <w:ilvl w:val="0"/>
          <w:numId w:val="3"/>
        </w:numPr>
        <w:spacing w:before="60" w:after="60"/>
      </w:pPr>
      <w:r>
        <w:rPr>
          <w:rFonts w:eastAsia="Arial"/>
        </w:rPr>
        <w:t>Compliance Officer reviews alert and underlying transaction data within 24 hours</w:t>
      </w:r>
    </w:p>
    <w:p w14:paraId="075CBD51" w14:textId="77777777" w:rsidR="00043082" w:rsidRDefault="00000000">
      <w:pPr>
        <w:pStyle w:val="a4"/>
        <w:numPr>
          <w:ilvl w:val="0"/>
          <w:numId w:val="3"/>
        </w:numPr>
        <w:spacing w:before="60" w:after="60"/>
      </w:pPr>
      <w:r>
        <w:rPr>
          <w:rFonts w:eastAsia="Arial"/>
        </w:rPr>
        <w:t>If the alert is resolved as a false positive, document the rationale and close the alert</w:t>
      </w:r>
    </w:p>
    <w:p w14:paraId="0BD77A5C" w14:textId="77777777" w:rsidR="00043082" w:rsidRDefault="00000000">
      <w:pPr>
        <w:pStyle w:val="a4"/>
        <w:numPr>
          <w:ilvl w:val="0"/>
          <w:numId w:val="3"/>
        </w:numPr>
        <w:spacing w:before="60" w:after="60"/>
      </w:pPr>
      <w:r>
        <w:rPr>
          <w:rFonts w:eastAsia="Arial"/>
        </w:rPr>
        <w:t>If the alert cannot be resolved, escalate to Enhanced Review — request additional information from the customer</w:t>
      </w:r>
    </w:p>
    <w:p w14:paraId="647DDC28" w14:textId="77777777" w:rsidR="00043082" w:rsidRDefault="00000000">
      <w:pPr>
        <w:pStyle w:val="a4"/>
        <w:numPr>
          <w:ilvl w:val="0"/>
          <w:numId w:val="3"/>
        </w:numPr>
        <w:spacing w:before="60" w:after="60"/>
      </w:pPr>
      <w:r>
        <w:rPr>
          <w:rFonts w:eastAsia="Arial"/>
        </w:rPr>
        <w:t>If the Enhanced Review confirms suspicious activity, file a Suspicious Matter Report (SMR) with AUSTRAC via AUSTRAC Online within 24 hours of forming the suspicion</w:t>
      </w:r>
    </w:p>
    <w:p w14:paraId="4B73E856" w14:textId="77777777" w:rsidR="00043082" w:rsidRDefault="00043082">
      <w:pPr>
        <w:spacing w:before="60" w:after="60"/>
      </w:pPr>
    </w:p>
    <w:p w14:paraId="38A5041C" w14:textId="77777777" w:rsidR="00043082" w:rsidRDefault="00000000">
      <w:pPr>
        <w:pStyle w:val="2"/>
        <w:spacing w:before="300"/>
      </w:pPr>
      <w:r>
        <w:lastRenderedPageBreak/>
        <w:t>6.4 Record Keeping for Transaction Monitoring</w:t>
      </w:r>
    </w:p>
    <w:p w14:paraId="2D9B69FC" w14:textId="77777777" w:rsidR="00043082" w:rsidRDefault="00000000">
      <w:pPr>
        <w:spacing w:before="80" w:after="100"/>
      </w:pPr>
      <w:r>
        <w:rPr>
          <w:rFonts w:eastAsia="Arial"/>
        </w:rPr>
        <w:t>Records of all transaction monitoring alerts, reviews, and outcomes must be retained for a minimum of 7 years. Records must include:</w:t>
      </w:r>
    </w:p>
    <w:p w14:paraId="3E3DAAC9" w14:textId="77777777" w:rsidR="00043082" w:rsidRDefault="00000000">
      <w:pPr>
        <w:pStyle w:val="a4"/>
        <w:numPr>
          <w:ilvl w:val="0"/>
          <w:numId w:val="2"/>
        </w:numPr>
        <w:spacing w:before="60" w:after="60"/>
      </w:pPr>
      <w:r>
        <w:rPr>
          <w:rFonts w:eastAsia="Arial"/>
        </w:rPr>
        <w:t>Details of the alert or trigger</w:t>
      </w:r>
    </w:p>
    <w:p w14:paraId="5ECDAA5F" w14:textId="77777777" w:rsidR="00043082" w:rsidRDefault="00000000">
      <w:pPr>
        <w:pStyle w:val="a4"/>
        <w:numPr>
          <w:ilvl w:val="0"/>
          <w:numId w:val="2"/>
        </w:numPr>
        <w:spacing w:before="60" w:after="60"/>
      </w:pPr>
      <w:r>
        <w:rPr>
          <w:rFonts w:eastAsia="Arial"/>
        </w:rPr>
        <w:t>Who reviewed the alert and when</w:t>
      </w:r>
    </w:p>
    <w:p w14:paraId="130DF80C" w14:textId="77777777" w:rsidR="00043082" w:rsidRDefault="00000000">
      <w:pPr>
        <w:pStyle w:val="a4"/>
        <w:numPr>
          <w:ilvl w:val="0"/>
          <w:numId w:val="2"/>
        </w:numPr>
        <w:spacing w:before="60" w:after="60"/>
      </w:pPr>
      <w:r>
        <w:rPr>
          <w:rFonts w:eastAsia="Arial"/>
        </w:rPr>
        <w:t>Outcome of the review and rationale</w:t>
      </w:r>
    </w:p>
    <w:p w14:paraId="19F1AFAA" w14:textId="77777777" w:rsidR="00043082" w:rsidRDefault="00000000">
      <w:pPr>
        <w:pStyle w:val="a4"/>
        <w:numPr>
          <w:ilvl w:val="0"/>
          <w:numId w:val="2"/>
        </w:numPr>
        <w:spacing w:before="60" w:after="60"/>
      </w:pPr>
      <w:r>
        <w:rPr>
          <w:rFonts w:eastAsia="Arial"/>
        </w:rPr>
        <w:t>Any SMR or TTR filed as a result</w:t>
      </w:r>
    </w:p>
    <w:p w14:paraId="67ECD549" w14:textId="77777777" w:rsidR="00043082" w:rsidRDefault="00043082">
      <w:pPr>
        <w:spacing w:before="60" w:after="60"/>
      </w:pPr>
    </w:p>
    <w:p w14:paraId="03BF4B22" w14:textId="77777777" w:rsidR="00043082" w:rsidRDefault="00000000">
      <w:r>
        <w:br w:type="page"/>
      </w:r>
    </w:p>
    <w:p w14:paraId="5CB20342" w14:textId="77777777" w:rsidR="00043082" w:rsidRDefault="00000000">
      <w:pPr>
        <w:pStyle w:val="1"/>
      </w:pPr>
      <w:r>
        <w:lastRenderedPageBreak/>
        <w:t>7. AUSTRAC Reporting Obligations</w:t>
      </w:r>
    </w:p>
    <w:p w14:paraId="3433E5C0" w14:textId="77777777" w:rsidR="00043082" w:rsidRDefault="00000000">
      <w:pPr>
        <w:pStyle w:val="2"/>
        <w:spacing w:before="300"/>
      </w:pPr>
      <w:r>
        <w:t>7.1 Suspicious Matter Reports (SMRs)</w:t>
      </w:r>
    </w:p>
    <w:p w14:paraId="4601CA5F" w14:textId="77777777" w:rsidR="00043082" w:rsidRDefault="00000000">
      <w:pPr>
        <w:spacing w:before="80" w:after="100"/>
      </w:pPr>
      <w:r>
        <w:rPr>
          <w:rFonts w:eastAsia="Arial"/>
        </w:rPr>
        <w:t>The AML/CTF Compliance Officer is responsible for forming suspicion and approving the submission of all Suspicious Matter Reports. The business must submit an SMR to AUSTRAC as soon as practicable, and within 24 hours, after forming a suspicion that:</w:t>
      </w:r>
    </w:p>
    <w:p w14:paraId="4DBD6D43" w14:textId="77777777" w:rsidR="00043082" w:rsidRDefault="00000000">
      <w:pPr>
        <w:pStyle w:val="a4"/>
        <w:numPr>
          <w:ilvl w:val="0"/>
          <w:numId w:val="2"/>
        </w:numPr>
        <w:spacing w:before="60" w:after="60"/>
      </w:pPr>
      <w:r>
        <w:rPr>
          <w:rFonts w:eastAsia="Arial"/>
        </w:rPr>
        <w:t>A customer is not who they claim to be</w:t>
      </w:r>
    </w:p>
    <w:p w14:paraId="77157981" w14:textId="77777777" w:rsidR="00043082" w:rsidRDefault="00000000">
      <w:pPr>
        <w:pStyle w:val="a4"/>
        <w:numPr>
          <w:ilvl w:val="0"/>
          <w:numId w:val="2"/>
        </w:numPr>
        <w:spacing w:before="60" w:after="60"/>
      </w:pPr>
      <w:r>
        <w:rPr>
          <w:rFonts w:eastAsia="Arial"/>
        </w:rPr>
        <w:t>A transaction may involve proceeds of crime</w:t>
      </w:r>
    </w:p>
    <w:p w14:paraId="0DE345B9" w14:textId="77777777" w:rsidR="00043082" w:rsidRDefault="00000000">
      <w:pPr>
        <w:pStyle w:val="a4"/>
        <w:numPr>
          <w:ilvl w:val="0"/>
          <w:numId w:val="2"/>
        </w:numPr>
        <w:spacing w:before="60" w:after="60"/>
      </w:pPr>
      <w:r>
        <w:rPr>
          <w:rFonts w:eastAsia="Arial"/>
        </w:rPr>
        <w:t>A transaction may involve financing of terrorism or proliferation</w:t>
      </w:r>
    </w:p>
    <w:p w14:paraId="62F6876C" w14:textId="77777777" w:rsidR="00043082" w:rsidRDefault="00000000">
      <w:pPr>
        <w:pStyle w:val="a4"/>
        <w:numPr>
          <w:ilvl w:val="0"/>
          <w:numId w:val="2"/>
        </w:numPr>
        <w:spacing w:before="60" w:after="60"/>
      </w:pPr>
      <w:r>
        <w:rPr>
          <w:rFonts w:eastAsia="Arial"/>
        </w:rPr>
        <w:t>A customer is attempting to avoid reporting or compliance requirements</w:t>
      </w:r>
    </w:p>
    <w:p w14:paraId="26B62370" w14:textId="77777777" w:rsidR="00043082" w:rsidRDefault="00000000">
      <w:pPr>
        <w:spacing w:before="80" w:after="100"/>
      </w:pPr>
      <w:r>
        <w:rPr>
          <w:rFonts w:eastAsia="Arial"/>
        </w:rPr>
        <w:t>SMRs must be lodged via AUSTRAC Online. The content of any SMR must be kept strictly confidential — disclosing to the subject of the SMR that a report has been filed is a criminal offence (tipping-off offence under the Act).</w:t>
      </w:r>
    </w:p>
    <w:p w14:paraId="347A3410" w14:textId="77777777" w:rsidR="00043082" w:rsidRDefault="00043082">
      <w:pPr>
        <w:spacing w:before="60" w:after="60"/>
      </w:pPr>
    </w:p>
    <w:p w14:paraId="4F2C2261" w14:textId="77777777" w:rsidR="00043082" w:rsidRDefault="00000000">
      <w:pPr>
        <w:pStyle w:val="2"/>
        <w:spacing w:before="300"/>
      </w:pPr>
      <w:r>
        <w:t>7.2 Threshold Transaction Reports (TTRs)</w:t>
      </w:r>
    </w:p>
    <w:p w14:paraId="6B2FB189" w14:textId="77777777" w:rsidR="00043082" w:rsidRDefault="00000000">
      <w:pPr>
        <w:spacing w:before="80" w:after="100"/>
      </w:pPr>
      <w:r>
        <w:rPr>
          <w:rFonts w:eastAsia="Arial"/>
        </w:rPr>
        <w:t>The business must submit a TTR to AUSTRAC within 10 business days of a cash transaction of AUD $10,000 or more (or the foreign currency equivalent). This includes:</w:t>
      </w:r>
    </w:p>
    <w:p w14:paraId="1FBACDDB" w14:textId="77777777" w:rsidR="00043082" w:rsidRDefault="00000000">
      <w:pPr>
        <w:pStyle w:val="a4"/>
        <w:numPr>
          <w:ilvl w:val="0"/>
          <w:numId w:val="2"/>
        </w:numPr>
        <w:spacing w:before="60" w:after="60"/>
      </w:pPr>
      <w:r>
        <w:rPr>
          <w:rFonts w:eastAsia="Arial"/>
        </w:rPr>
        <w:t>A single cash deposit or withdrawal of $10,000 or more</w:t>
      </w:r>
    </w:p>
    <w:p w14:paraId="5C78126A" w14:textId="77777777" w:rsidR="00043082" w:rsidRDefault="00000000">
      <w:pPr>
        <w:pStyle w:val="a4"/>
        <w:numPr>
          <w:ilvl w:val="0"/>
          <w:numId w:val="2"/>
        </w:numPr>
        <w:spacing w:before="60" w:after="60"/>
      </w:pPr>
      <w:r>
        <w:rPr>
          <w:rFonts w:eastAsia="Arial"/>
        </w:rPr>
        <w:t>Multiple cash transactions by the same customer on the same day that total $10,000 or more</w:t>
      </w:r>
    </w:p>
    <w:p w14:paraId="05674DC5" w14:textId="77777777" w:rsidR="00043082" w:rsidRDefault="00043082">
      <w:pPr>
        <w:spacing w:before="60" w:after="60"/>
      </w:pPr>
    </w:p>
    <w:p w14:paraId="671F2933" w14:textId="77777777" w:rsidR="00043082" w:rsidRDefault="00000000">
      <w:pPr>
        <w:pStyle w:val="2"/>
        <w:spacing w:before="300"/>
      </w:pPr>
      <w:r>
        <w:t>7.3 International Value Transfer Service (IVTS) Reports</w:t>
      </w:r>
    </w:p>
    <w:p w14:paraId="317C70EE" w14:textId="77777777" w:rsidR="00043082" w:rsidRDefault="00000000">
      <w:pPr>
        <w:spacing w:before="80" w:after="100"/>
      </w:pPr>
      <w:r>
        <w:rPr>
          <w:rFonts w:eastAsia="Arial"/>
        </w:rPr>
        <w:t>From 31 March 2026, the business must submit an IVTS report for every international funds transfer it sends or receives on behalf of a customer. The report must include required information about the ordering customer, beneficiary customer, and the transfer. Reports must be submitted via AUSTRAC Online.</w:t>
      </w:r>
    </w:p>
    <w:p w14:paraId="0E05276A" w14:textId="77777777" w:rsidR="00043082" w:rsidRDefault="00043082">
      <w:pPr>
        <w:spacing w:before="60" w:after="60"/>
      </w:pPr>
    </w:p>
    <w:p w14:paraId="76C5D5E3" w14:textId="77777777" w:rsidR="00043082" w:rsidRDefault="00000000">
      <w:pPr>
        <w:pStyle w:val="2"/>
        <w:spacing w:before="300"/>
      </w:pPr>
      <w:r>
        <w:t>7.4 Compliance Reports</w:t>
      </w:r>
    </w:p>
    <w:p w14:paraId="1EAB5124" w14:textId="77777777" w:rsidR="00043082" w:rsidRDefault="00000000">
      <w:pPr>
        <w:spacing w:before="80" w:after="100"/>
      </w:pPr>
      <w:r>
        <w:rPr>
          <w:rFonts w:eastAsia="Arial"/>
        </w:rPr>
        <w:t>The business must submit an Annual Compliance Report to AUSTRAC when requested. The Compliance Officer is responsible for completing and lodging this report accurately and on time.</w:t>
      </w:r>
    </w:p>
    <w:p w14:paraId="2D54864E" w14:textId="77777777" w:rsidR="00043082" w:rsidRDefault="00043082">
      <w:pPr>
        <w:spacing w:before="60" w:after="60"/>
      </w:pPr>
    </w:p>
    <w:p w14:paraId="1EB128F8" w14:textId="77777777" w:rsidR="00043082" w:rsidRDefault="00000000">
      <w:r>
        <w:br w:type="page"/>
      </w:r>
    </w:p>
    <w:p w14:paraId="0D7D6247" w14:textId="77777777" w:rsidR="00043082" w:rsidRDefault="00000000">
      <w:pPr>
        <w:pStyle w:val="1"/>
      </w:pPr>
      <w:r>
        <w:lastRenderedPageBreak/>
        <w:t>8. Travel Rule (International Value Transfers)</w:t>
      </w:r>
    </w:p>
    <w:p w14:paraId="1E2FE967" w14:textId="77777777" w:rsidR="00043082" w:rsidRDefault="00000000">
      <w:pPr>
        <w:spacing w:before="80" w:after="100"/>
      </w:pPr>
      <w:r>
        <w:rPr>
          <w:rFonts w:eastAsia="Arial"/>
        </w:rPr>
        <w:t>From 31 March 2026, the business is subject to the Travel Rule obligations under the reformed AML/CTF Act. For all international value transfers (both remittance and virtual asset transfers), the business must:</w:t>
      </w:r>
    </w:p>
    <w:p w14:paraId="2F19E352" w14:textId="77777777" w:rsidR="00043082" w:rsidRDefault="00000000">
      <w:pPr>
        <w:pStyle w:val="a4"/>
        <w:numPr>
          <w:ilvl w:val="0"/>
          <w:numId w:val="2"/>
        </w:numPr>
        <w:spacing w:before="60" w:after="60"/>
      </w:pPr>
      <w:r>
        <w:rPr>
          <w:rFonts w:eastAsia="Arial"/>
        </w:rPr>
        <w:t>Collect required information about the ordering customer (name, account/wallet address, address or date of birth, and national identification number or customer identification number)</w:t>
      </w:r>
    </w:p>
    <w:p w14:paraId="0F327E89" w14:textId="77777777" w:rsidR="00043082" w:rsidRDefault="00000000">
      <w:pPr>
        <w:pStyle w:val="a4"/>
        <w:numPr>
          <w:ilvl w:val="0"/>
          <w:numId w:val="2"/>
        </w:numPr>
        <w:spacing w:before="60" w:after="60"/>
      </w:pPr>
      <w:r>
        <w:rPr>
          <w:rFonts w:eastAsia="Arial"/>
        </w:rPr>
        <w:t>Collect required information about the beneficiary customer (name and account/wallet address)</w:t>
      </w:r>
    </w:p>
    <w:p w14:paraId="1F2CF4A9" w14:textId="77777777" w:rsidR="00043082" w:rsidRDefault="00000000">
      <w:pPr>
        <w:pStyle w:val="a4"/>
        <w:numPr>
          <w:ilvl w:val="0"/>
          <w:numId w:val="2"/>
        </w:numPr>
        <w:spacing w:before="60" w:after="60"/>
      </w:pPr>
      <w:r>
        <w:rPr>
          <w:rFonts w:eastAsia="Arial"/>
        </w:rPr>
        <w:t>Pass this information to the receiving institution as part of the transfer instruction</w:t>
      </w:r>
    </w:p>
    <w:p w14:paraId="1AB2B54A" w14:textId="77777777" w:rsidR="00043082" w:rsidRDefault="00000000">
      <w:pPr>
        <w:pStyle w:val="a4"/>
        <w:numPr>
          <w:ilvl w:val="0"/>
          <w:numId w:val="2"/>
        </w:numPr>
        <w:spacing w:before="60" w:after="60"/>
      </w:pPr>
      <w:r>
        <w:rPr>
          <w:rFonts w:eastAsia="Arial"/>
        </w:rPr>
        <w:t>Where the business receives a transfer, obtain required information from the sending institution</w:t>
      </w:r>
    </w:p>
    <w:p w14:paraId="54E18CB5" w14:textId="77777777" w:rsidR="00043082" w:rsidRDefault="00000000">
      <w:pPr>
        <w:pStyle w:val="a4"/>
        <w:numPr>
          <w:ilvl w:val="0"/>
          <w:numId w:val="2"/>
        </w:numPr>
        <w:spacing w:before="60" w:after="60"/>
      </w:pPr>
      <w:r>
        <w:rPr>
          <w:rFonts w:eastAsia="Arial"/>
        </w:rPr>
        <w:t>Apply enhanced scrutiny to transfers where required Travel Rule information is incomplete or missing</w:t>
      </w:r>
    </w:p>
    <w:p w14:paraId="6BDFD7C3" w14:textId="77777777" w:rsidR="00043082" w:rsidRDefault="00000000">
      <w:pPr>
        <w:pStyle w:val="a4"/>
        <w:numPr>
          <w:ilvl w:val="0"/>
          <w:numId w:val="2"/>
        </w:numPr>
        <w:spacing w:before="60" w:after="60"/>
      </w:pPr>
      <w:r>
        <w:rPr>
          <w:rFonts w:eastAsia="Arial"/>
        </w:rPr>
        <w:t>Retain all Travel Rule information for a minimum of 7 years</w:t>
      </w:r>
    </w:p>
    <w:p w14:paraId="05655625" w14:textId="77777777" w:rsidR="00043082" w:rsidRDefault="00043082">
      <w:pPr>
        <w:spacing w:before="60" w:after="60"/>
      </w:pPr>
    </w:p>
    <w:p w14:paraId="1BA67820" w14:textId="77777777" w:rsidR="00043082" w:rsidRDefault="00000000">
      <w:pPr>
        <w:spacing w:before="80" w:after="100"/>
      </w:pPr>
      <w:r>
        <w:rPr>
          <w:rFonts w:eastAsia="Arial"/>
        </w:rPr>
        <w:t>For virtual asset transfers specifically, the business will implement a Travel Rule compliance solution prior to processing any international transfers. This will be achieved via integration with a recognised Travel Rule protocol provider (such as Notabene, Sumsub Travel Rule, TRISA, or an equivalent FATF-compliant solution). No international virtual asset transfers will be processed until this solution is operational. Transfers will not be processed where required Travel Rule information cannot be obtained, unless the transaction has been individually risk-assessed and approved in writing by the AML/CTF Compliance Officer.</w:t>
      </w:r>
    </w:p>
    <w:p w14:paraId="5C5B1D52" w14:textId="77777777" w:rsidR="00043082" w:rsidRDefault="00043082">
      <w:pPr>
        <w:spacing w:before="60" w:after="60"/>
      </w:pPr>
    </w:p>
    <w:p w14:paraId="2E80A762" w14:textId="77777777" w:rsidR="00043082" w:rsidRDefault="00000000">
      <w:r>
        <w:br w:type="page"/>
      </w:r>
    </w:p>
    <w:p w14:paraId="18A23737" w14:textId="77777777" w:rsidR="00043082" w:rsidRDefault="00000000">
      <w:pPr>
        <w:pStyle w:val="1"/>
      </w:pPr>
      <w:r>
        <w:lastRenderedPageBreak/>
        <w:t>9. Employee Due Diligence Program</w:t>
      </w:r>
    </w:p>
    <w:p w14:paraId="222CFFF1" w14:textId="77777777" w:rsidR="00043082" w:rsidRDefault="00000000">
      <w:pPr>
        <w:pStyle w:val="2"/>
        <w:spacing w:before="300"/>
      </w:pPr>
      <w:r>
        <w:t>9.1 Pre-Employment Screening</w:t>
      </w:r>
    </w:p>
    <w:p w14:paraId="3363748D" w14:textId="77777777" w:rsidR="00043082" w:rsidRDefault="00000000">
      <w:pPr>
        <w:spacing w:before="80" w:after="100"/>
      </w:pPr>
      <w:r>
        <w:rPr>
          <w:rFonts w:eastAsia="Arial"/>
        </w:rPr>
        <w:t>Before engaging any employee, contractor, or agent, the business will:</w:t>
      </w:r>
    </w:p>
    <w:p w14:paraId="097B2150" w14:textId="77777777" w:rsidR="00043082" w:rsidRDefault="00000000">
      <w:pPr>
        <w:pStyle w:val="a4"/>
        <w:numPr>
          <w:ilvl w:val="0"/>
          <w:numId w:val="2"/>
        </w:numPr>
        <w:spacing w:before="60" w:after="60"/>
      </w:pPr>
      <w:r>
        <w:rPr>
          <w:rFonts w:eastAsia="Arial"/>
        </w:rPr>
        <w:t>Verify the identity of the prospective employee using government-issued ID</w:t>
      </w:r>
    </w:p>
    <w:p w14:paraId="53B9B69B" w14:textId="77777777" w:rsidR="00043082" w:rsidRDefault="00000000">
      <w:pPr>
        <w:pStyle w:val="a4"/>
        <w:numPr>
          <w:ilvl w:val="0"/>
          <w:numId w:val="2"/>
        </w:numPr>
        <w:spacing w:before="60" w:after="60"/>
      </w:pPr>
      <w:r>
        <w:rPr>
          <w:rFonts w:eastAsia="Arial"/>
        </w:rPr>
        <w:t>Conduct a national police check (or foreign equivalent for overseas applicants)</w:t>
      </w:r>
    </w:p>
    <w:p w14:paraId="169F2929" w14:textId="77777777" w:rsidR="00043082" w:rsidRDefault="00000000">
      <w:pPr>
        <w:pStyle w:val="a4"/>
        <w:numPr>
          <w:ilvl w:val="0"/>
          <w:numId w:val="2"/>
        </w:numPr>
        <w:spacing w:before="60" w:after="60"/>
      </w:pPr>
      <w:r>
        <w:rPr>
          <w:rFonts w:eastAsia="Arial"/>
        </w:rPr>
        <w:t>Check references and employment history</w:t>
      </w:r>
    </w:p>
    <w:p w14:paraId="72FABCFE" w14:textId="77777777" w:rsidR="00043082" w:rsidRDefault="00000000">
      <w:pPr>
        <w:pStyle w:val="a4"/>
        <w:numPr>
          <w:ilvl w:val="0"/>
          <w:numId w:val="2"/>
        </w:numPr>
        <w:spacing w:before="60" w:after="60"/>
      </w:pPr>
      <w:r>
        <w:rPr>
          <w:rFonts w:eastAsia="Arial"/>
        </w:rPr>
        <w:t>Conduct sanctions and PEP screening</w:t>
      </w:r>
    </w:p>
    <w:p w14:paraId="183157D5" w14:textId="77777777" w:rsidR="00043082" w:rsidRDefault="00000000">
      <w:pPr>
        <w:pStyle w:val="a4"/>
        <w:numPr>
          <w:ilvl w:val="0"/>
          <w:numId w:val="2"/>
        </w:numPr>
        <w:spacing w:before="60" w:after="60"/>
      </w:pPr>
      <w:r>
        <w:rPr>
          <w:rFonts w:eastAsia="Arial"/>
        </w:rPr>
        <w:t>Assess whether the person's background is consistent with the role's access to financial systems and customer data</w:t>
      </w:r>
    </w:p>
    <w:p w14:paraId="38034E16" w14:textId="77777777" w:rsidR="00043082" w:rsidRDefault="00043082">
      <w:pPr>
        <w:spacing w:before="60" w:after="60"/>
      </w:pPr>
    </w:p>
    <w:p w14:paraId="71D7754F" w14:textId="77777777" w:rsidR="00043082" w:rsidRDefault="00000000">
      <w:pPr>
        <w:pStyle w:val="2"/>
        <w:spacing w:before="300"/>
      </w:pPr>
      <w:r>
        <w:t>9.2 Ongoing Employee Monitoring</w:t>
      </w:r>
    </w:p>
    <w:p w14:paraId="71BC574D" w14:textId="77777777" w:rsidR="00043082" w:rsidRDefault="00000000">
      <w:pPr>
        <w:spacing w:before="80" w:after="100"/>
      </w:pPr>
      <w:r>
        <w:rPr>
          <w:rFonts w:eastAsia="Arial"/>
        </w:rPr>
        <w:t>On an ongoing basis, the business will:</w:t>
      </w:r>
    </w:p>
    <w:p w14:paraId="616E0BB3" w14:textId="77777777" w:rsidR="00043082" w:rsidRDefault="00000000">
      <w:pPr>
        <w:pStyle w:val="a4"/>
        <w:numPr>
          <w:ilvl w:val="0"/>
          <w:numId w:val="2"/>
        </w:numPr>
        <w:spacing w:before="60" w:after="60"/>
      </w:pPr>
      <w:r>
        <w:rPr>
          <w:rFonts w:eastAsia="Arial"/>
        </w:rPr>
        <w:t>Require employees to disclose any changes in their circumstances that may affect their suitability (e.g. criminal charges, financial distress)</w:t>
      </w:r>
    </w:p>
    <w:p w14:paraId="55C3AD10" w14:textId="77777777" w:rsidR="00043082" w:rsidRDefault="00000000">
      <w:pPr>
        <w:pStyle w:val="a4"/>
        <w:numPr>
          <w:ilvl w:val="0"/>
          <w:numId w:val="2"/>
        </w:numPr>
        <w:spacing w:before="60" w:after="60"/>
      </w:pPr>
      <w:r>
        <w:rPr>
          <w:rFonts w:eastAsia="Arial"/>
        </w:rPr>
        <w:t>Monitor employee conduct for red flags such as unexplained wealth, unusual working hours, or resistance to oversight</w:t>
      </w:r>
    </w:p>
    <w:p w14:paraId="4ED33340" w14:textId="77777777" w:rsidR="00043082" w:rsidRDefault="00000000">
      <w:pPr>
        <w:pStyle w:val="a4"/>
        <w:numPr>
          <w:ilvl w:val="0"/>
          <w:numId w:val="2"/>
        </w:numPr>
        <w:spacing w:before="60" w:after="60"/>
      </w:pPr>
      <w:r>
        <w:rPr>
          <w:rFonts w:eastAsia="Arial"/>
        </w:rPr>
        <w:t>Conduct periodic re-screening for employees in higher-risk roles</w:t>
      </w:r>
    </w:p>
    <w:p w14:paraId="1762026F" w14:textId="77777777" w:rsidR="00043082" w:rsidRDefault="00043082">
      <w:pPr>
        <w:spacing w:before="60" w:after="60"/>
      </w:pPr>
    </w:p>
    <w:p w14:paraId="26040A2F" w14:textId="77777777" w:rsidR="00043082" w:rsidRDefault="00000000">
      <w:pPr>
        <w:pStyle w:val="1"/>
      </w:pPr>
      <w:r>
        <w:t>10. AML/CTF Risk Awareness Training Program</w:t>
      </w:r>
    </w:p>
    <w:p w14:paraId="040766D9" w14:textId="77777777" w:rsidR="00043082" w:rsidRDefault="00000000">
      <w:pPr>
        <w:pStyle w:val="2"/>
        <w:spacing w:before="300"/>
      </w:pPr>
      <w:r>
        <w:t>10.1 Training Requirements</w:t>
      </w:r>
    </w:p>
    <w:p w14:paraId="2B014808" w14:textId="77777777" w:rsidR="00043082" w:rsidRDefault="00000000">
      <w:pPr>
        <w:spacing w:before="80" w:after="100"/>
      </w:pPr>
      <w:r>
        <w:rPr>
          <w:rFonts w:eastAsia="Arial"/>
        </w:rPr>
        <w:t>All employees and contractors who interact with customers or handle transactions must complete AML/CTF training. Training will cover:</w:t>
      </w:r>
    </w:p>
    <w:p w14:paraId="6B353365" w14:textId="77777777" w:rsidR="00043082" w:rsidRDefault="00000000">
      <w:pPr>
        <w:pStyle w:val="a4"/>
        <w:numPr>
          <w:ilvl w:val="0"/>
          <w:numId w:val="2"/>
        </w:numPr>
        <w:spacing w:before="60" w:after="60"/>
      </w:pPr>
      <w:r>
        <w:rPr>
          <w:rFonts w:eastAsia="Arial"/>
        </w:rPr>
        <w:t>Overview of the AML/CTF Act and the business's obligations</w:t>
      </w:r>
    </w:p>
    <w:p w14:paraId="73019762" w14:textId="77777777" w:rsidR="00043082" w:rsidRDefault="00000000">
      <w:pPr>
        <w:pStyle w:val="a4"/>
        <w:numPr>
          <w:ilvl w:val="0"/>
          <w:numId w:val="2"/>
        </w:numPr>
        <w:spacing w:before="60" w:after="60"/>
      </w:pPr>
      <w:r>
        <w:rPr>
          <w:rFonts w:eastAsia="Arial"/>
        </w:rPr>
        <w:t>How to identify ML/TF red flags and suspicious activity</w:t>
      </w:r>
    </w:p>
    <w:p w14:paraId="1F1987CF" w14:textId="77777777" w:rsidR="00043082" w:rsidRDefault="00000000">
      <w:pPr>
        <w:pStyle w:val="a4"/>
        <w:numPr>
          <w:ilvl w:val="0"/>
          <w:numId w:val="2"/>
        </w:numPr>
        <w:spacing w:before="60" w:after="60"/>
      </w:pPr>
      <w:r>
        <w:rPr>
          <w:rFonts w:eastAsia="Arial"/>
        </w:rPr>
        <w:t>Procedures for escalating concerns to the Compliance Officer</w:t>
      </w:r>
    </w:p>
    <w:p w14:paraId="317BD7C2" w14:textId="77777777" w:rsidR="00043082" w:rsidRDefault="00000000">
      <w:pPr>
        <w:pStyle w:val="a4"/>
        <w:numPr>
          <w:ilvl w:val="0"/>
          <w:numId w:val="2"/>
        </w:numPr>
        <w:spacing w:before="60" w:after="60"/>
      </w:pPr>
      <w:r>
        <w:rPr>
          <w:rFonts w:eastAsia="Arial"/>
        </w:rPr>
        <w:t>The tipping-off offence and confidentiality of SMR filings</w:t>
      </w:r>
    </w:p>
    <w:p w14:paraId="7710F2DB" w14:textId="77777777" w:rsidR="00043082" w:rsidRDefault="00000000">
      <w:pPr>
        <w:pStyle w:val="a4"/>
        <w:numPr>
          <w:ilvl w:val="0"/>
          <w:numId w:val="2"/>
        </w:numPr>
        <w:spacing w:before="60" w:after="60"/>
      </w:pPr>
      <w:r>
        <w:rPr>
          <w:rFonts w:eastAsia="Arial"/>
        </w:rPr>
        <w:t>Customer identification and verification procedures</w:t>
      </w:r>
    </w:p>
    <w:p w14:paraId="6041C367" w14:textId="77777777" w:rsidR="00043082" w:rsidRDefault="00000000">
      <w:pPr>
        <w:pStyle w:val="a4"/>
        <w:numPr>
          <w:ilvl w:val="0"/>
          <w:numId w:val="2"/>
        </w:numPr>
        <w:spacing w:before="60" w:after="60"/>
      </w:pPr>
      <w:r>
        <w:rPr>
          <w:rFonts w:eastAsia="Arial"/>
        </w:rPr>
        <w:t>Record-keeping obligations</w:t>
      </w:r>
    </w:p>
    <w:p w14:paraId="55F22C65" w14:textId="77777777" w:rsidR="00043082" w:rsidRDefault="00043082">
      <w:pPr>
        <w:spacing w:before="60" w:after="60"/>
      </w:pPr>
    </w:p>
    <w:p w14:paraId="469E00B3" w14:textId="77777777" w:rsidR="00043082" w:rsidRDefault="00000000">
      <w:pPr>
        <w:pStyle w:val="2"/>
        <w:spacing w:before="300"/>
      </w:pPr>
      <w:r>
        <w:t>10.2 Training Schedule</w:t>
      </w:r>
    </w:p>
    <w:p w14:paraId="368D9CFC"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3DC6A106"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1CC2DBC" w14:textId="77777777" w:rsidR="00043082" w:rsidRDefault="00000000">
            <w:r>
              <w:rPr>
                <w:rFonts w:eastAsia="Arial"/>
                <w:b/>
                <w:bCs/>
                <w:color w:val="FFFFFF"/>
                <w:sz w:val="18"/>
                <w:szCs w:val="18"/>
              </w:rPr>
              <w:t>Training Type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1037C5C" w14:textId="77777777" w:rsidR="00043082" w:rsidRDefault="00000000">
            <w:r>
              <w:rPr>
                <w:rFonts w:eastAsia="Arial"/>
                <w:b/>
                <w:bCs/>
                <w:color w:val="FFFFFF"/>
                <w:sz w:val="18"/>
                <w:szCs w:val="18"/>
              </w:rPr>
              <w:t>Frequency / Trigger</w:t>
            </w:r>
          </w:p>
        </w:tc>
      </w:tr>
      <w:tr w:rsidR="00043082" w14:paraId="6990796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1C4796" w14:textId="77777777" w:rsidR="00043082" w:rsidRDefault="00000000">
            <w:r>
              <w:rPr>
                <w:rFonts w:eastAsia="Arial"/>
                <w:sz w:val="18"/>
                <w:szCs w:val="18"/>
              </w:rPr>
              <w:t>Induction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F30841" w14:textId="77777777" w:rsidR="00043082" w:rsidRDefault="00000000">
            <w:r>
              <w:rPr>
                <w:rFonts w:eastAsia="Arial"/>
                <w:sz w:val="18"/>
                <w:szCs w:val="18"/>
              </w:rPr>
              <w:t>Before commencing duties for all new staff</w:t>
            </w:r>
          </w:p>
        </w:tc>
      </w:tr>
      <w:tr w:rsidR="00043082" w14:paraId="3B08F87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8D8149" w14:textId="77777777" w:rsidR="00043082" w:rsidRDefault="00000000">
            <w:r>
              <w:rPr>
                <w:rFonts w:eastAsia="Arial"/>
                <w:sz w:val="18"/>
                <w:szCs w:val="18"/>
              </w:rPr>
              <w:t>Annual refresher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5C1CF" w14:textId="77777777" w:rsidR="00043082" w:rsidRDefault="00000000">
            <w:r>
              <w:rPr>
                <w:rFonts w:eastAsia="Arial"/>
                <w:sz w:val="18"/>
                <w:szCs w:val="18"/>
              </w:rPr>
              <w:t>Every 12 months for all staff</w:t>
            </w:r>
          </w:p>
        </w:tc>
      </w:tr>
      <w:tr w:rsidR="00043082" w14:paraId="1830EE1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2FE383" w14:textId="77777777" w:rsidR="00043082" w:rsidRDefault="00000000">
            <w:r>
              <w:rPr>
                <w:rFonts w:eastAsia="Arial"/>
                <w:sz w:val="18"/>
                <w:szCs w:val="18"/>
              </w:rPr>
              <w:t>Role-specific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37F7F9" w14:textId="77777777" w:rsidR="00043082" w:rsidRDefault="00000000">
            <w:r>
              <w:rPr>
                <w:rFonts w:eastAsia="Arial"/>
                <w:sz w:val="18"/>
                <w:szCs w:val="18"/>
              </w:rPr>
              <w:t>When staff take on new responsibilities involving designated services</w:t>
            </w:r>
          </w:p>
        </w:tc>
      </w:tr>
      <w:tr w:rsidR="00043082" w14:paraId="11C9BDD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9B727" w14:textId="77777777" w:rsidR="00043082" w:rsidRDefault="00000000">
            <w:r>
              <w:rPr>
                <w:rFonts w:eastAsia="Arial"/>
                <w:sz w:val="18"/>
                <w:szCs w:val="18"/>
              </w:rPr>
              <w:t>Regulatory update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6416C0" w14:textId="77777777" w:rsidR="00043082" w:rsidRDefault="00000000">
            <w:r>
              <w:rPr>
                <w:rFonts w:eastAsia="Arial"/>
                <w:sz w:val="18"/>
                <w:szCs w:val="18"/>
              </w:rPr>
              <w:t>When material changes to AML/CTF law or AUSTRAC guidance occur</w:t>
            </w:r>
          </w:p>
        </w:tc>
      </w:tr>
      <w:tr w:rsidR="00043082" w14:paraId="33DEFEB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8383EC" w14:textId="77777777" w:rsidR="00043082" w:rsidRDefault="00000000">
            <w:r>
              <w:rPr>
                <w:rFonts w:eastAsia="Arial"/>
                <w:sz w:val="18"/>
                <w:szCs w:val="18"/>
              </w:rPr>
              <w:t>Incident-driven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68A06A" w14:textId="77777777" w:rsidR="00043082" w:rsidRDefault="00000000">
            <w:r>
              <w:rPr>
                <w:rFonts w:eastAsia="Arial"/>
                <w:sz w:val="18"/>
                <w:szCs w:val="18"/>
              </w:rPr>
              <w:t>Following any significant compliance incident or audit finding</w:t>
            </w:r>
          </w:p>
        </w:tc>
      </w:tr>
    </w:tbl>
    <w:p w14:paraId="0CDF78A6" w14:textId="77777777" w:rsidR="00043082" w:rsidRDefault="00043082">
      <w:pPr>
        <w:spacing w:before="60" w:after="60"/>
      </w:pPr>
    </w:p>
    <w:p w14:paraId="74241F90" w14:textId="77777777" w:rsidR="00043082" w:rsidRDefault="00000000">
      <w:pPr>
        <w:spacing w:before="80" w:after="100"/>
      </w:pPr>
      <w:r>
        <w:rPr>
          <w:rFonts w:eastAsia="Arial"/>
        </w:rPr>
        <w:lastRenderedPageBreak/>
        <w:t>Training records (including date, attendees, and content covered) must be maintained for a minimum of 7 years.</w:t>
      </w:r>
    </w:p>
    <w:p w14:paraId="28DBDE69" w14:textId="77777777" w:rsidR="00043082" w:rsidRDefault="00043082">
      <w:pPr>
        <w:spacing w:before="60" w:after="60"/>
      </w:pPr>
    </w:p>
    <w:p w14:paraId="15F028CE" w14:textId="77777777" w:rsidR="00043082" w:rsidRDefault="00000000">
      <w:r>
        <w:br w:type="page"/>
      </w:r>
    </w:p>
    <w:p w14:paraId="395A2554" w14:textId="77777777" w:rsidR="00043082" w:rsidRDefault="00000000">
      <w:pPr>
        <w:pStyle w:val="1"/>
      </w:pPr>
      <w:r>
        <w:lastRenderedPageBreak/>
        <w:t>11. Record Keeping</w:t>
      </w:r>
    </w:p>
    <w:p w14:paraId="5256CDB9" w14:textId="77777777" w:rsidR="00043082" w:rsidRDefault="00000000">
      <w:pPr>
        <w:spacing w:before="80" w:after="100"/>
      </w:pPr>
      <w:r>
        <w:rPr>
          <w:rFonts w:eastAsia="Arial"/>
        </w:rPr>
        <w:t>The business will maintain records sufficient to demonstrate compliance with its AML/CTF obligations. The following records must be retained for a minimum of 7 years:</w:t>
      </w:r>
    </w:p>
    <w:p w14:paraId="671F139D"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66317C50"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E404CF9" w14:textId="77777777" w:rsidR="00043082" w:rsidRDefault="00000000">
            <w:r>
              <w:rPr>
                <w:rFonts w:eastAsia="Arial"/>
                <w:b/>
                <w:bCs/>
                <w:color w:val="FFFFFF"/>
                <w:sz w:val="18"/>
                <w:szCs w:val="18"/>
              </w:rPr>
              <w:t>Record Type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3D5A540" w14:textId="77777777" w:rsidR="00043082" w:rsidRDefault="00000000">
            <w:r>
              <w:rPr>
                <w:rFonts w:eastAsia="Arial"/>
                <w:b/>
                <w:bCs/>
                <w:color w:val="FFFFFF"/>
                <w:sz w:val="18"/>
                <w:szCs w:val="18"/>
              </w:rPr>
              <w:t>Retention Requirement</w:t>
            </w:r>
          </w:p>
        </w:tc>
      </w:tr>
      <w:tr w:rsidR="00043082" w14:paraId="47572EE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7AF0D7" w14:textId="77777777" w:rsidR="00043082" w:rsidRDefault="00000000">
            <w:r>
              <w:rPr>
                <w:rFonts w:eastAsia="Arial"/>
                <w:sz w:val="18"/>
                <w:szCs w:val="18"/>
              </w:rPr>
              <w:t>Customer identification and verification documents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763188" w14:textId="77777777" w:rsidR="00043082" w:rsidRDefault="00000000">
            <w:r>
              <w:rPr>
                <w:rFonts w:eastAsia="Arial"/>
                <w:sz w:val="18"/>
                <w:szCs w:val="18"/>
              </w:rPr>
              <w:t>7 years from the end of the business relationship</w:t>
            </w:r>
          </w:p>
        </w:tc>
      </w:tr>
      <w:tr w:rsidR="00043082" w14:paraId="0D56AF8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AF67E6" w14:textId="77777777" w:rsidR="00043082" w:rsidRDefault="00000000">
            <w:r>
              <w:rPr>
                <w:rFonts w:eastAsia="Arial"/>
                <w:sz w:val="18"/>
                <w:szCs w:val="18"/>
              </w:rPr>
              <w:t>Transaction records (all designated service transactions)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1D8CB" w14:textId="77777777" w:rsidR="00043082" w:rsidRDefault="00000000">
            <w:r>
              <w:rPr>
                <w:rFonts w:eastAsia="Arial"/>
                <w:sz w:val="18"/>
                <w:szCs w:val="18"/>
              </w:rPr>
              <w:t>7 years from the date of the transaction</w:t>
            </w:r>
          </w:p>
        </w:tc>
      </w:tr>
      <w:tr w:rsidR="00043082" w14:paraId="3B93396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978D7A" w14:textId="77777777" w:rsidR="00043082" w:rsidRDefault="00000000">
            <w:r>
              <w:rPr>
                <w:rFonts w:eastAsia="Arial"/>
                <w:sz w:val="18"/>
                <w:szCs w:val="18"/>
              </w:rPr>
              <w:t>TTRs, SMRs, and IVTS reports submitted to AUSTRAC</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1B6234" w14:textId="77777777" w:rsidR="00043082" w:rsidRDefault="00000000">
            <w:r>
              <w:rPr>
                <w:rFonts w:eastAsia="Arial"/>
                <w:sz w:val="18"/>
                <w:szCs w:val="18"/>
              </w:rPr>
              <w:t>7 years from date of submission</w:t>
            </w:r>
          </w:p>
        </w:tc>
      </w:tr>
      <w:tr w:rsidR="00043082" w14:paraId="17064ED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E46CA" w14:textId="77777777" w:rsidR="00043082" w:rsidRDefault="00000000">
            <w:r>
              <w:rPr>
                <w:rFonts w:eastAsia="Arial"/>
                <w:sz w:val="18"/>
                <w:szCs w:val="18"/>
              </w:rPr>
              <w:t>Travel Rule information (ordering and beneficiary data)</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E7E76" w14:textId="77777777" w:rsidR="00043082" w:rsidRDefault="00000000">
            <w:r>
              <w:rPr>
                <w:rFonts w:eastAsia="Arial"/>
                <w:sz w:val="18"/>
                <w:szCs w:val="18"/>
              </w:rPr>
              <w:t>7 years from date of transfer</w:t>
            </w:r>
          </w:p>
        </w:tc>
      </w:tr>
      <w:tr w:rsidR="00043082" w14:paraId="1891CD8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0C072A" w14:textId="77777777" w:rsidR="00043082" w:rsidRDefault="00000000">
            <w:r>
              <w:rPr>
                <w:rFonts w:eastAsia="Arial"/>
                <w:sz w:val="18"/>
                <w:szCs w:val="18"/>
              </w:rPr>
              <w:t>Employee due diligence records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7BCDC5" w14:textId="77777777" w:rsidR="00043082" w:rsidRDefault="00000000">
            <w:r>
              <w:rPr>
                <w:rFonts w:eastAsia="Arial"/>
                <w:sz w:val="18"/>
                <w:szCs w:val="18"/>
              </w:rPr>
              <w:t>7 years from end of employment</w:t>
            </w:r>
          </w:p>
        </w:tc>
      </w:tr>
      <w:tr w:rsidR="00043082" w14:paraId="2196483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71235" w14:textId="77777777" w:rsidR="00043082" w:rsidRDefault="00000000">
            <w:r>
              <w:rPr>
                <w:rFonts w:eastAsia="Arial"/>
                <w:sz w:val="18"/>
                <w:szCs w:val="18"/>
              </w:rPr>
              <w:t>Training records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D24462" w14:textId="77777777" w:rsidR="00043082" w:rsidRDefault="00000000">
            <w:r>
              <w:rPr>
                <w:rFonts w:eastAsia="Arial"/>
                <w:sz w:val="18"/>
                <w:szCs w:val="18"/>
              </w:rPr>
              <w:t>7 years from date of training</w:t>
            </w:r>
          </w:p>
        </w:tc>
      </w:tr>
      <w:tr w:rsidR="00043082" w14:paraId="292CD40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5DD71A" w14:textId="77777777" w:rsidR="00043082" w:rsidRDefault="00000000">
            <w:r>
              <w:rPr>
                <w:rFonts w:eastAsia="Arial"/>
                <w:sz w:val="18"/>
                <w:szCs w:val="18"/>
              </w:rPr>
              <w:t>AML/CTF Program and all versions/amendments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11C7DA" w14:textId="77777777" w:rsidR="00043082" w:rsidRDefault="00000000">
            <w:r>
              <w:rPr>
                <w:rFonts w:eastAsia="Arial"/>
                <w:sz w:val="18"/>
                <w:szCs w:val="18"/>
              </w:rPr>
              <w:t>7 years from date of each version</w:t>
            </w:r>
          </w:p>
        </w:tc>
      </w:tr>
      <w:tr w:rsidR="00043082" w14:paraId="38CBEE8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CE1417" w14:textId="77777777" w:rsidR="00043082" w:rsidRDefault="00000000">
            <w:r>
              <w:rPr>
                <w:rFonts w:eastAsia="Arial"/>
                <w:sz w:val="18"/>
                <w:szCs w:val="18"/>
              </w:rPr>
              <w:t>Transaction monitoring alerts and review outcomes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E57524" w14:textId="77777777" w:rsidR="00043082" w:rsidRDefault="00000000">
            <w:r>
              <w:rPr>
                <w:rFonts w:eastAsia="Arial"/>
                <w:sz w:val="18"/>
                <w:szCs w:val="18"/>
              </w:rPr>
              <w:t>7 years from date of alert</w:t>
            </w:r>
          </w:p>
        </w:tc>
      </w:tr>
      <w:tr w:rsidR="00043082" w14:paraId="4479DB3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8A5BAE" w14:textId="77777777" w:rsidR="00043082" w:rsidRDefault="00000000">
            <w:r>
              <w:rPr>
                <w:rFonts w:eastAsia="Arial"/>
                <w:sz w:val="18"/>
                <w:szCs w:val="18"/>
              </w:rPr>
              <w:t>Independent review reports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EBE340" w14:textId="77777777" w:rsidR="00043082" w:rsidRDefault="00000000">
            <w:r>
              <w:rPr>
                <w:rFonts w:eastAsia="Arial"/>
                <w:sz w:val="18"/>
                <w:szCs w:val="18"/>
              </w:rPr>
              <w:t>7 years from date of report</w:t>
            </w:r>
          </w:p>
        </w:tc>
      </w:tr>
    </w:tbl>
    <w:p w14:paraId="11DB3947" w14:textId="77777777" w:rsidR="00043082" w:rsidRDefault="00043082">
      <w:pPr>
        <w:spacing w:before="60" w:after="60"/>
      </w:pPr>
    </w:p>
    <w:p w14:paraId="2231150A" w14:textId="77777777" w:rsidR="00043082" w:rsidRDefault="00000000">
      <w:pPr>
        <w:spacing w:before="80" w:after="100"/>
      </w:pPr>
      <w:r>
        <w:rPr>
          <w:rFonts w:eastAsia="Arial"/>
        </w:rPr>
        <w:t>Records must be stored securely, be readily retrievable, and be capable of being provided to AUSTRAC within a reasonable timeframe upon request. Digital records must be backed up and protected against loss, corruption or unauthorised access.</w:t>
      </w:r>
    </w:p>
    <w:p w14:paraId="5000D59B" w14:textId="77777777" w:rsidR="00043082" w:rsidRDefault="00043082">
      <w:pPr>
        <w:spacing w:before="60" w:after="60"/>
      </w:pPr>
    </w:p>
    <w:p w14:paraId="4B0F8542" w14:textId="77777777" w:rsidR="00043082" w:rsidRDefault="00000000">
      <w:r>
        <w:br w:type="page"/>
      </w:r>
    </w:p>
    <w:p w14:paraId="2D7808AC" w14:textId="77777777" w:rsidR="00043082" w:rsidRDefault="00000000">
      <w:pPr>
        <w:pStyle w:val="1"/>
      </w:pPr>
      <w:r>
        <w:lastRenderedPageBreak/>
        <w:t>12. Independent Review</w:t>
      </w:r>
    </w:p>
    <w:p w14:paraId="70F18433" w14:textId="77777777" w:rsidR="00043082" w:rsidRDefault="00000000">
      <w:pPr>
        <w:spacing w:before="80" w:after="100"/>
      </w:pPr>
      <w:r>
        <w:rPr>
          <w:rFonts w:eastAsia="Arial"/>
        </w:rPr>
        <w:t>The business will commission an independent review of this AML/CTF Program at least once every 2 years, or more frequently if:</w:t>
      </w:r>
    </w:p>
    <w:p w14:paraId="7C6990EF" w14:textId="77777777" w:rsidR="00043082" w:rsidRDefault="00000000">
      <w:pPr>
        <w:pStyle w:val="a4"/>
        <w:numPr>
          <w:ilvl w:val="0"/>
          <w:numId w:val="2"/>
        </w:numPr>
        <w:spacing w:before="60" w:after="60"/>
      </w:pPr>
      <w:r>
        <w:rPr>
          <w:rFonts w:eastAsia="Arial"/>
        </w:rPr>
        <w:t>AUSTRAC requests a review</w:t>
      </w:r>
    </w:p>
    <w:p w14:paraId="78EA1D21" w14:textId="77777777" w:rsidR="00043082" w:rsidRDefault="00000000">
      <w:pPr>
        <w:pStyle w:val="a4"/>
        <w:numPr>
          <w:ilvl w:val="0"/>
          <w:numId w:val="2"/>
        </w:numPr>
        <w:spacing w:before="60" w:after="60"/>
      </w:pPr>
      <w:r>
        <w:rPr>
          <w:rFonts w:eastAsia="Arial"/>
        </w:rPr>
        <w:t>There is a significant change to the business model or services</w:t>
      </w:r>
    </w:p>
    <w:p w14:paraId="486C6204" w14:textId="77777777" w:rsidR="00043082" w:rsidRDefault="00000000">
      <w:pPr>
        <w:pStyle w:val="a4"/>
        <w:numPr>
          <w:ilvl w:val="0"/>
          <w:numId w:val="2"/>
        </w:numPr>
        <w:spacing w:before="60" w:after="60"/>
      </w:pPr>
      <w:r>
        <w:rPr>
          <w:rFonts w:eastAsia="Arial"/>
        </w:rPr>
        <w:t>A significant compliance incident occurs</w:t>
      </w:r>
    </w:p>
    <w:p w14:paraId="00F90401" w14:textId="77777777" w:rsidR="00043082" w:rsidRDefault="00000000">
      <w:pPr>
        <w:pStyle w:val="a4"/>
        <w:numPr>
          <w:ilvl w:val="0"/>
          <w:numId w:val="2"/>
        </w:numPr>
        <w:spacing w:before="60" w:after="60"/>
      </w:pPr>
      <w:r>
        <w:rPr>
          <w:rFonts w:eastAsia="Arial"/>
        </w:rPr>
        <w:t>There is material new AUSTRAC guidance or regulatory change</w:t>
      </w:r>
    </w:p>
    <w:p w14:paraId="6C1B57F4" w14:textId="77777777" w:rsidR="00043082" w:rsidRDefault="00000000">
      <w:pPr>
        <w:spacing w:before="80" w:after="100"/>
      </w:pPr>
      <w:r>
        <w:rPr>
          <w:rFonts w:eastAsia="Arial"/>
        </w:rPr>
        <w:t>The independent reviewer must be independent of the business and have appropriate expertise in AML/CTF compliance. The review must assess whether the Program is adequate and effective in managing ML/TF risk.</w:t>
      </w:r>
    </w:p>
    <w:p w14:paraId="700A1151" w14:textId="77777777" w:rsidR="00043082" w:rsidRDefault="00000000">
      <w:pPr>
        <w:spacing w:before="80" w:after="100"/>
      </w:pPr>
      <w:r>
        <w:rPr>
          <w:rFonts w:eastAsia="Arial"/>
        </w:rPr>
        <w:t>Results of the independent review must be reported to the Director and used to improve the Program.</w:t>
      </w:r>
    </w:p>
    <w:p w14:paraId="4D474889" w14:textId="77777777" w:rsidR="00043082" w:rsidRDefault="00043082">
      <w:pPr>
        <w:spacing w:before="60" w:after="60"/>
      </w:pPr>
    </w:p>
    <w:p w14:paraId="42B69034" w14:textId="77777777" w:rsidR="00043082" w:rsidRDefault="00000000">
      <w:pPr>
        <w:pStyle w:val="1"/>
      </w:pPr>
      <w:r>
        <w:t>13. Program Review and Update</w:t>
      </w:r>
    </w:p>
    <w:p w14:paraId="70C6EBF6" w14:textId="77777777" w:rsidR="00043082" w:rsidRDefault="00000000">
      <w:pPr>
        <w:spacing w:before="80" w:after="100"/>
      </w:pPr>
      <w:r>
        <w:rPr>
          <w:rFonts w:eastAsia="Arial"/>
        </w:rPr>
        <w:t>The AML/CTF Compliance Officer is responsible for initiating and overseeing the annual review of this Program. The Program will be reviewed at least annually and updated when:</w:t>
      </w:r>
    </w:p>
    <w:p w14:paraId="1A572ABD" w14:textId="77777777" w:rsidR="00043082" w:rsidRDefault="00000000">
      <w:pPr>
        <w:pStyle w:val="a4"/>
        <w:numPr>
          <w:ilvl w:val="0"/>
          <w:numId w:val="2"/>
        </w:numPr>
        <w:spacing w:before="60" w:after="60"/>
      </w:pPr>
      <w:r>
        <w:rPr>
          <w:rFonts w:eastAsia="Arial"/>
        </w:rPr>
        <w:t>There is a change in the nature, size, or complexity of the business</w:t>
      </w:r>
    </w:p>
    <w:p w14:paraId="1D0F5D91" w14:textId="77777777" w:rsidR="00043082" w:rsidRDefault="00000000">
      <w:pPr>
        <w:pStyle w:val="a4"/>
        <w:numPr>
          <w:ilvl w:val="0"/>
          <w:numId w:val="2"/>
        </w:numPr>
        <w:spacing w:before="60" w:after="60"/>
      </w:pPr>
      <w:r>
        <w:rPr>
          <w:rFonts w:eastAsia="Arial"/>
        </w:rPr>
        <w:t>New designated services are offered or existing services are modified</w:t>
      </w:r>
    </w:p>
    <w:p w14:paraId="71855366" w14:textId="77777777" w:rsidR="00043082" w:rsidRDefault="00000000">
      <w:pPr>
        <w:pStyle w:val="a4"/>
        <w:numPr>
          <w:ilvl w:val="0"/>
          <w:numId w:val="2"/>
        </w:numPr>
        <w:spacing w:before="60" w:after="60"/>
      </w:pPr>
      <w:r>
        <w:rPr>
          <w:rFonts w:eastAsia="Arial"/>
        </w:rPr>
        <w:t>The customer base or geographic reach changes materially</w:t>
      </w:r>
    </w:p>
    <w:p w14:paraId="22DD5416" w14:textId="77777777" w:rsidR="00043082" w:rsidRDefault="00000000">
      <w:pPr>
        <w:pStyle w:val="a4"/>
        <w:numPr>
          <w:ilvl w:val="0"/>
          <w:numId w:val="2"/>
        </w:numPr>
        <w:spacing w:before="60" w:after="60"/>
      </w:pPr>
      <w:r>
        <w:rPr>
          <w:rFonts w:eastAsia="Arial"/>
        </w:rPr>
        <w:t>New ML/TF typologies are identified that are relevant to the business</w:t>
      </w:r>
    </w:p>
    <w:p w14:paraId="1FEF965A" w14:textId="77777777" w:rsidR="00043082" w:rsidRDefault="00000000">
      <w:pPr>
        <w:pStyle w:val="a4"/>
        <w:numPr>
          <w:ilvl w:val="0"/>
          <w:numId w:val="2"/>
        </w:numPr>
        <w:spacing w:before="60" w:after="60"/>
      </w:pPr>
      <w:r>
        <w:rPr>
          <w:rFonts w:eastAsia="Arial"/>
        </w:rPr>
        <w:t>AUSTRAC issues new guidance, rules, or regulations that affect obligations</w:t>
      </w:r>
    </w:p>
    <w:p w14:paraId="4567C3AD" w14:textId="77777777" w:rsidR="00043082" w:rsidRDefault="00000000">
      <w:pPr>
        <w:pStyle w:val="a4"/>
        <w:numPr>
          <w:ilvl w:val="0"/>
          <w:numId w:val="2"/>
        </w:numPr>
        <w:spacing w:before="60" w:after="60"/>
      </w:pPr>
      <w:r>
        <w:rPr>
          <w:rFonts w:eastAsia="Arial"/>
        </w:rPr>
        <w:t>An independent review, internal audit, or regulatory examination identifies deficiencies</w:t>
      </w:r>
    </w:p>
    <w:p w14:paraId="38CA9A8A" w14:textId="77777777" w:rsidR="00043082" w:rsidRDefault="00000000">
      <w:pPr>
        <w:spacing w:before="80" w:after="100"/>
      </w:pPr>
      <w:r>
        <w:rPr>
          <w:rFonts w:eastAsia="Arial"/>
        </w:rPr>
        <w:t>All material amendments to this Program must be approved by the Director. Version history must be maintained.</w:t>
      </w:r>
    </w:p>
    <w:p w14:paraId="4F97800A" w14:textId="77777777" w:rsidR="00043082" w:rsidRDefault="00043082">
      <w:pPr>
        <w:spacing w:before="60" w:after="60"/>
      </w:pPr>
    </w:p>
    <w:p w14:paraId="0217ECA8" w14:textId="77777777" w:rsidR="00043082" w:rsidRDefault="00000000">
      <w:r>
        <w:br w:type="page"/>
      </w:r>
    </w:p>
    <w:p w14:paraId="6ADEA785" w14:textId="77777777" w:rsidR="00043082" w:rsidRDefault="00000000">
      <w:pPr>
        <w:pStyle w:val="1"/>
      </w:pPr>
      <w:r>
        <w:lastRenderedPageBreak/>
        <w:t>14. Document Control and Version History</w:t>
      </w:r>
    </w:p>
    <w:p w14:paraId="7ACD85E3"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7F19EA60"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9964DE0" w14:textId="77777777" w:rsidR="00043082" w:rsidRDefault="00000000">
            <w:r>
              <w:rPr>
                <w:rFonts w:eastAsia="Arial"/>
                <w:b/>
                <w:bCs/>
                <w:color w:val="FFFFFF"/>
                <w:sz w:val="18"/>
                <w:szCs w:val="18"/>
              </w:rPr>
              <w:t>Version</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6366051" w14:textId="77777777" w:rsidR="00043082" w:rsidRDefault="00000000">
            <w:r>
              <w:rPr>
                <w:rFonts w:eastAsia="Arial"/>
                <w:b/>
                <w:bCs/>
                <w:color w:val="FFFFFF"/>
                <w:sz w:val="18"/>
                <w:szCs w:val="18"/>
              </w:rPr>
              <w:t>Details</w:t>
            </w:r>
          </w:p>
        </w:tc>
      </w:tr>
      <w:tr w:rsidR="00043082" w14:paraId="56C5614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4154BF" w14:textId="77777777" w:rsidR="00043082" w:rsidRDefault="00000000">
            <w:r>
              <w:rPr>
                <w:rFonts w:eastAsia="Arial"/>
                <w:sz w:val="18"/>
                <w:szCs w:val="18"/>
              </w:rPr>
              <w:t>Version 1.0</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5CDE36" w14:textId="77777777" w:rsidR="00043082" w:rsidRDefault="00000000">
            <w:r>
              <w:rPr>
                <w:rFonts w:eastAsia="Arial"/>
                <w:sz w:val="18"/>
                <w:szCs w:val="18"/>
              </w:rPr>
              <w:t>Initial Program — prepared 23 March 2026 — effective 5 April 2026 — approved by Qin Xiong</w:t>
            </w:r>
          </w:p>
        </w:tc>
      </w:tr>
      <w:tr w:rsidR="00043082" w14:paraId="6AA98C80" w14:textId="77777777">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A98C81" w14:textId="77777777" w:rsidR="00043082" w:rsidRDefault="00000000">
            <w:r>
              <w:rPr>
                <w:rFonts w:eastAsia="Arial"/>
                <w:sz w:val="18"/>
                <w:szCs w:val="18"/>
              </w:rPr>
              <w:t>Version 1.1</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A98C82" w14:textId="77777777" w:rsidR="00043082" w:rsidRDefault="00000000">
            <w:r>
              <w:rPr>
                <w:rFonts w:eastAsia="Arial"/>
                <w:sz w:val="18"/>
                <w:szCs w:val="18"/>
              </w:rPr>
              <w:t>Amendment: §2 Business Profile updated to accurately describe the omnibus/partner-held ledger model for customer fund holding. Previous description was imprecise; this version reflects the actual operational structure and clarifies ADI/FCS status, beneficial ownership, and third-party provider reliance. Approved by Qin Xiong.</w:t>
            </w:r>
          </w:p>
        </w:tc>
      </w:tr>
    </w:tbl>
    <w:p w14:paraId="6D31F2AD" w14:textId="77777777" w:rsidR="00043082" w:rsidRDefault="00043082">
      <w:pPr>
        <w:spacing w:before="60" w:after="60"/>
      </w:pPr>
    </w:p>
    <w:p w14:paraId="3037C9CA" w14:textId="77777777" w:rsidR="00043082" w:rsidRDefault="00000000">
      <w:pPr>
        <w:pStyle w:val="1"/>
      </w:pPr>
      <w:r>
        <w:t>15. Approval and Declaration</w:t>
      </w:r>
    </w:p>
    <w:p w14:paraId="6745166F" w14:textId="77777777" w:rsidR="00043082" w:rsidRDefault="00000000">
      <w:pPr>
        <w:spacing w:before="80" w:after="100"/>
      </w:pPr>
      <w:r>
        <w:rPr>
          <w:rFonts w:eastAsia="Arial"/>
        </w:rPr>
        <w:t>I, the undersigned, being the Director and AML/CTF Compliance Officer of AMAX GLOBAL PTY LTD, hereby approve this Anti-Money Laundering and Counter-Terrorism Financing Program and confirm that:</w:t>
      </w:r>
    </w:p>
    <w:p w14:paraId="607A882C" w14:textId="77777777" w:rsidR="00043082" w:rsidRDefault="00000000">
      <w:pPr>
        <w:pStyle w:val="a4"/>
        <w:numPr>
          <w:ilvl w:val="0"/>
          <w:numId w:val="2"/>
        </w:numPr>
        <w:spacing w:before="60" w:after="60"/>
      </w:pPr>
      <w:r>
        <w:rPr>
          <w:rFonts w:eastAsia="Arial"/>
        </w:rPr>
        <w:t>This Program has been prepared in accordance with the requirements of the Anti-Money Laundering and Counter-Terrorism Financing Act 2006 (Cth) and the Anti-Money Laundering and Counter-Terrorism Financing Rules 2025.</w:t>
      </w:r>
    </w:p>
    <w:p w14:paraId="57C6F6BF" w14:textId="77777777" w:rsidR="00043082" w:rsidRDefault="00000000">
      <w:pPr>
        <w:pStyle w:val="a4"/>
        <w:numPr>
          <w:ilvl w:val="0"/>
          <w:numId w:val="2"/>
        </w:numPr>
        <w:spacing w:before="60" w:after="60"/>
      </w:pPr>
      <w:r>
        <w:rPr>
          <w:rFonts w:eastAsia="Arial"/>
        </w:rPr>
        <w:t>This Program will be implemented in full prior to the commencement of designated services on 5 April 2026.</w:t>
      </w:r>
    </w:p>
    <w:p w14:paraId="06F4D369" w14:textId="77777777" w:rsidR="00043082" w:rsidRDefault="00000000">
      <w:pPr>
        <w:pStyle w:val="a4"/>
        <w:numPr>
          <w:ilvl w:val="0"/>
          <w:numId w:val="2"/>
        </w:numPr>
        <w:spacing w:before="60" w:after="60"/>
      </w:pPr>
      <w:r>
        <w:rPr>
          <w:rFonts w:eastAsia="Arial"/>
        </w:rPr>
        <w:t>This Program will be reviewed and updated as required.</w:t>
      </w:r>
    </w:p>
    <w:p w14:paraId="795F0456" w14:textId="77777777" w:rsidR="00043082" w:rsidRDefault="00043082">
      <w:pPr>
        <w:spacing w:before="60" w:after="60"/>
      </w:pPr>
    </w:p>
    <w:p w14:paraId="4D3642FD"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3082" w14:paraId="0FAF4D4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5B4C58B" w14:textId="77777777" w:rsidR="00043082" w:rsidRDefault="00000000">
            <w:r>
              <w:rPr>
                <w:rFonts w:eastAsia="Arial"/>
                <w:b/>
                <w:bCs/>
              </w:rPr>
              <w:t>Full Name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0B32F8" w14:textId="77777777" w:rsidR="00043082" w:rsidRDefault="00000000">
            <w:r>
              <w:rPr>
                <w:rFonts w:eastAsia="Arial"/>
              </w:rPr>
              <w:t>Qin Xiong</w:t>
            </w:r>
          </w:p>
        </w:tc>
      </w:tr>
      <w:tr w:rsidR="00043082" w14:paraId="615A37E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338583" w14:textId="77777777" w:rsidR="00043082" w:rsidRDefault="00000000">
            <w:r>
              <w:rPr>
                <w:rFonts w:eastAsia="Arial"/>
                <w:b/>
                <w:bCs/>
              </w:rPr>
              <w:t>Position</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95D6B1" w14:textId="77777777" w:rsidR="00043082" w:rsidRDefault="00000000">
            <w:r>
              <w:rPr>
                <w:rFonts w:eastAsia="Arial"/>
              </w:rPr>
              <w:t>Director &amp; AML/CTF Compliance Officer</w:t>
            </w:r>
          </w:p>
        </w:tc>
      </w:tr>
      <w:tr w:rsidR="00043082" w14:paraId="08FA21F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D1FF056" w14:textId="77777777" w:rsidR="00043082" w:rsidRDefault="00000000">
            <w:r>
              <w:rPr>
                <w:rFonts w:eastAsia="Arial"/>
                <w:b/>
                <w:bCs/>
              </w:rPr>
              <w:t>Signature</w:t>
            </w:r>
          </w:p>
        </w:tc>
        <w:tc>
          <w:tcPr>
            <w:tcW w:w="4680" w:type="dxa"/>
            <w:tcBorders>
              <w:top w:val="single" w:sz="1" w:space="0" w:color="BBBBBB"/>
              <w:left w:val="single" w:sz="1" w:space="0" w:color="BBBBBB"/>
              <w:bottom w:val="single" w:sz="1" w:space="0" w:color="BBBBBB"/>
              <w:right w:val="single" w:sz="1" w:space="0" w:color="BBBBBB"/>
            </w:tcBorders>
            <w:tcMar>
              <w:top w:w="160" w:type="dxa"/>
              <w:left w:w="120" w:type="dxa"/>
              <w:bottom w:w="160" w:type="dxa"/>
              <w:right w:w="120" w:type="dxa"/>
            </w:tcMar>
          </w:tcPr>
          <w:p w14:paraId="2D53F566" w14:textId="77777777" w:rsidR="00043082" w:rsidRDefault="00000000">
            <w:r>
              <w:rPr>
                <w:rFonts w:eastAsia="Arial"/>
              </w:rPr>
              <w:t>___________________________</w:t>
            </w:r>
          </w:p>
        </w:tc>
      </w:tr>
      <w:tr w:rsidR="00043082" w14:paraId="6B19B1E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EF51D39" w14:textId="77777777" w:rsidR="00043082" w:rsidRDefault="00000000">
            <w:r>
              <w:rPr>
                <w:rFonts w:eastAsia="Arial"/>
                <w:b/>
                <w:bCs/>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6F0B85" w14:textId="77777777" w:rsidR="00043082" w:rsidRDefault="00000000">
            <w:r>
              <w:rPr>
                <w:rFonts w:eastAsia="Arial"/>
              </w:rPr>
              <w:t>_____  /  _____  /  __________</w:t>
            </w:r>
          </w:p>
        </w:tc>
      </w:tr>
    </w:tbl>
    <w:p w14:paraId="53C9BFEE" w14:textId="77777777" w:rsidR="005055D5" w:rsidRDefault="005055D5"/>
    <w:sectPr w:rsidR="005055D5">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C326" w14:textId="77777777" w:rsidR="005055D5" w:rsidRDefault="005055D5">
      <w:r>
        <w:separator/>
      </w:r>
    </w:p>
  </w:endnote>
  <w:endnote w:type="continuationSeparator" w:id="0">
    <w:p w14:paraId="0300AB24" w14:textId="77777777" w:rsidR="005055D5" w:rsidRDefault="00505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5A0E" w14:textId="77777777" w:rsidR="00043082" w:rsidRDefault="00000000">
    <w:pPr>
      <w:pBdr>
        <w:top w:val="single" w:sz="4" w:space="4" w:color="2E75B6"/>
      </w:pBdr>
      <w:tabs>
        <w:tab w:val="right" w:pos="9026"/>
      </w:tabs>
      <w:spacing w:before="100"/>
    </w:pPr>
    <w:r>
      <w:rPr>
        <w:rFonts w:eastAsia="Arial"/>
        <w:color w:val="666666"/>
        <w:sz w:val="16"/>
        <w:szCs w:val="16"/>
      </w:rPr>
      <w:t>Version 1.0 | Effective 5 April 2026</w:t>
    </w:r>
    <w:r>
      <w:rPr>
        <w:rFonts w:eastAsia="Arial"/>
        <w:color w:val="666666"/>
        <w:sz w:val="16"/>
        <w:szCs w:val="16"/>
      </w:rPr>
      <w:tab/>
      <w:t xml:space="preserve">Page </w:t>
    </w:r>
    <w:r>
      <w:rPr>
        <w:color w:val="666666"/>
        <w:sz w:val="16"/>
        <w:szCs w:val="16"/>
      </w:rPr>
      <w:fldChar w:fldCharType="begin"/>
    </w:r>
    <w:r>
      <w:rPr>
        <w:rFonts w:eastAsia="Arial"/>
        <w:color w:val="666666"/>
        <w:sz w:val="16"/>
        <w:szCs w:val="16"/>
      </w:rPr>
      <w:instrText>PAGE</w:instrText>
    </w:r>
    <w:r>
      <w:rPr>
        <w:color w:val="666666"/>
        <w:sz w:val="16"/>
        <w:szCs w:val="16"/>
      </w:rPr>
      <w:fldChar w:fldCharType="separate"/>
    </w:r>
    <w:r w:rsidR="000B3BC9">
      <w:rPr>
        <w:noProof/>
        <w:color w:val="666666"/>
        <w:sz w:val="16"/>
        <w:szCs w:val="16"/>
      </w:rPr>
      <w:t>1</w:t>
    </w:r>
    <w:r>
      <w:rPr>
        <w:color w:val="666666"/>
        <w:sz w:val="16"/>
        <w:szCs w:val="16"/>
      </w:rPr>
      <w:fldChar w:fldCharType="end"/>
    </w:r>
    <w:r>
      <w:rPr>
        <w:rFonts w:eastAsia="Arial"/>
        <w:color w:val="666666"/>
        <w:sz w:val="16"/>
        <w:szCs w:val="16"/>
      </w:rPr>
      <w:t xml:space="preserve"> of </w:t>
    </w:r>
    <w:r>
      <w:rPr>
        <w:color w:val="666666"/>
        <w:sz w:val="16"/>
        <w:szCs w:val="16"/>
      </w:rPr>
      <w:fldChar w:fldCharType="begin"/>
    </w:r>
    <w:r>
      <w:rPr>
        <w:rFonts w:eastAsia="Arial"/>
        <w:color w:val="666666"/>
        <w:sz w:val="16"/>
        <w:szCs w:val="16"/>
      </w:rPr>
      <w:instrText>NUMPAGES</w:instrText>
    </w:r>
    <w:r>
      <w:rPr>
        <w:color w:val="666666"/>
        <w:sz w:val="16"/>
        <w:szCs w:val="16"/>
      </w:rPr>
      <w:fldChar w:fldCharType="separate"/>
    </w:r>
    <w:r w:rsidR="000B3BC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AA8FC" w14:textId="77777777" w:rsidR="005055D5" w:rsidRDefault="005055D5">
      <w:r>
        <w:separator/>
      </w:r>
    </w:p>
  </w:footnote>
  <w:footnote w:type="continuationSeparator" w:id="0">
    <w:p w14:paraId="730F1D2D" w14:textId="77777777" w:rsidR="005055D5" w:rsidRDefault="00505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D181" w14:textId="77777777" w:rsidR="00043082" w:rsidRDefault="00000000">
    <w:pPr>
      <w:pBdr>
        <w:bottom w:val="single" w:sz="4" w:space="4" w:color="2E75B6"/>
      </w:pBdr>
      <w:tabs>
        <w:tab w:val="right" w:pos="9026"/>
      </w:tabs>
      <w:spacing w:after="100"/>
    </w:pPr>
    <w:r>
      <w:rPr>
        <w:rFonts w:eastAsia="Arial"/>
        <w:color w:val="666666"/>
        <w:sz w:val="16"/>
        <w:szCs w:val="16"/>
      </w:rPr>
      <w:t>AMAX GLOBAL PTY LTD — AML/CTF Program</w:t>
    </w:r>
    <w:r>
      <w:rPr>
        <w:sz w:val="16"/>
        <w:szCs w:val="16"/>
      </w:rPr>
      <w:tab/>
    </w:r>
    <w:r>
      <w:rPr>
        <w:rFonts w:eastAsia="Arial"/>
        <w:b/>
        <w:bCs/>
        <w:color w:val="CC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C67"/>
    <w:multiLevelType w:val="hybridMultilevel"/>
    <w:tmpl w:val="EB441B68"/>
    <w:lvl w:ilvl="0" w:tplc="DCD205BA">
      <w:start w:val="1"/>
      <w:numFmt w:val="decimal"/>
      <w:lvlText w:val="%1."/>
      <w:lvlJc w:val="left"/>
      <w:pPr>
        <w:ind w:left="720" w:hanging="360"/>
      </w:pPr>
    </w:lvl>
    <w:lvl w:ilvl="1" w:tplc="FD822280">
      <w:numFmt w:val="decimal"/>
      <w:lvlText w:val=""/>
      <w:lvlJc w:val="left"/>
    </w:lvl>
    <w:lvl w:ilvl="2" w:tplc="E24AD470">
      <w:numFmt w:val="decimal"/>
      <w:lvlText w:val=""/>
      <w:lvlJc w:val="left"/>
    </w:lvl>
    <w:lvl w:ilvl="3" w:tplc="53A661CE">
      <w:numFmt w:val="decimal"/>
      <w:lvlText w:val=""/>
      <w:lvlJc w:val="left"/>
    </w:lvl>
    <w:lvl w:ilvl="4" w:tplc="8AE6F968">
      <w:numFmt w:val="decimal"/>
      <w:lvlText w:val=""/>
      <w:lvlJc w:val="left"/>
    </w:lvl>
    <w:lvl w:ilvl="5" w:tplc="9C4EEF6E">
      <w:numFmt w:val="decimal"/>
      <w:lvlText w:val=""/>
      <w:lvlJc w:val="left"/>
    </w:lvl>
    <w:lvl w:ilvl="6" w:tplc="F24C0102">
      <w:numFmt w:val="decimal"/>
      <w:lvlText w:val=""/>
      <w:lvlJc w:val="left"/>
    </w:lvl>
    <w:lvl w:ilvl="7" w:tplc="0A46870A">
      <w:numFmt w:val="decimal"/>
      <w:lvlText w:val=""/>
      <w:lvlJc w:val="left"/>
    </w:lvl>
    <w:lvl w:ilvl="8" w:tplc="1A3A8A0E">
      <w:numFmt w:val="decimal"/>
      <w:lvlText w:val=""/>
      <w:lvlJc w:val="left"/>
    </w:lvl>
  </w:abstractNum>
  <w:abstractNum w:abstractNumId="1" w15:restartNumberingAfterBreak="0">
    <w:nsid w:val="11F51D49"/>
    <w:multiLevelType w:val="hybridMultilevel"/>
    <w:tmpl w:val="811C9460"/>
    <w:lvl w:ilvl="0" w:tplc="B35C80A6">
      <w:start w:val="1"/>
      <w:numFmt w:val="bullet"/>
      <w:lvlText w:val="●"/>
      <w:lvlJc w:val="left"/>
      <w:pPr>
        <w:ind w:left="720" w:hanging="360"/>
      </w:pPr>
    </w:lvl>
    <w:lvl w:ilvl="1" w:tplc="F9024562">
      <w:start w:val="1"/>
      <w:numFmt w:val="bullet"/>
      <w:lvlText w:val="○"/>
      <w:lvlJc w:val="left"/>
      <w:pPr>
        <w:ind w:left="1440" w:hanging="360"/>
      </w:pPr>
    </w:lvl>
    <w:lvl w:ilvl="2" w:tplc="234C8C86">
      <w:start w:val="1"/>
      <w:numFmt w:val="bullet"/>
      <w:lvlText w:val="■"/>
      <w:lvlJc w:val="left"/>
      <w:pPr>
        <w:ind w:left="2160" w:hanging="360"/>
      </w:pPr>
    </w:lvl>
    <w:lvl w:ilvl="3" w:tplc="8970010A">
      <w:start w:val="1"/>
      <w:numFmt w:val="bullet"/>
      <w:lvlText w:val="●"/>
      <w:lvlJc w:val="left"/>
      <w:pPr>
        <w:ind w:left="2880" w:hanging="360"/>
      </w:pPr>
    </w:lvl>
    <w:lvl w:ilvl="4" w:tplc="1BA4E42C">
      <w:start w:val="1"/>
      <w:numFmt w:val="bullet"/>
      <w:lvlText w:val="○"/>
      <w:lvlJc w:val="left"/>
      <w:pPr>
        <w:ind w:left="3600" w:hanging="360"/>
      </w:pPr>
    </w:lvl>
    <w:lvl w:ilvl="5" w:tplc="2AA2DF0A">
      <w:start w:val="1"/>
      <w:numFmt w:val="bullet"/>
      <w:lvlText w:val="■"/>
      <w:lvlJc w:val="left"/>
      <w:pPr>
        <w:ind w:left="4320" w:hanging="360"/>
      </w:pPr>
    </w:lvl>
    <w:lvl w:ilvl="6" w:tplc="2C68F5C0">
      <w:start w:val="1"/>
      <w:numFmt w:val="bullet"/>
      <w:lvlText w:val="●"/>
      <w:lvlJc w:val="left"/>
      <w:pPr>
        <w:ind w:left="5040" w:hanging="360"/>
      </w:pPr>
    </w:lvl>
    <w:lvl w:ilvl="7" w:tplc="65E6A618">
      <w:start w:val="1"/>
      <w:numFmt w:val="bullet"/>
      <w:lvlText w:val="●"/>
      <w:lvlJc w:val="left"/>
      <w:pPr>
        <w:ind w:left="5760" w:hanging="360"/>
      </w:pPr>
    </w:lvl>
    <w:lvl w:ilvl="8" w:tplc="61BCF0D0">
      <w:start w:val="1"/>
      <w:numFmt w:val="bullet"/>
      <w:lvlText w:val="●"/>
      <w:lvlJc w:val="left"/>
      <w:pPr>
        <w:ind w:left="6480" w:hanging="360"/>
      </w:pPr>
    </w:lvl>
  </w:abstractNum>
  <w:abstractNum w:abstractNumId="2" w15:restartNumberingAfterBreak="0">
    <w:nsid w:val="73F721C9"/>
    <w:multiLevelType w:val="hybridMultilevel"/>
    <w:tmpl w:val="9B048550"/>
    <w:lvl w:ilvl="0" w:tplc="F22E5144">
      <w:start w:val="1"/>
      <w:numFmt w:val="bullet"/>
      <w:lvlText w:val="•"/>
      <w:lvlJc w:val="left"/>
      <w:pPr>
        <w:ind w:left="720" w:hanging="360"/>
      </w:pPr>
    </w:lvl>
    <w:lvl w:ilvl="1" w:tplc="F48C679C">
      <w:start w:val="1"/>
      <w:numFmt w:val="bullet"/>
      <w:lvlText w:val="◦"/>
      <w:lvlJc w:val="left"/>
      <w:pPr>
        <w:ind w:left="1080" w:hanging="360"/>
      </w:pPr>
    </w:lvl>
    <w:lvl w:ilvl="2" w:tplc="5B567A16">
      <w:numFmt w:val="decimal"/>
      <w:lvlText w:val=""/>
      <w:lvlJc w:val="left"/>
    </w:lvl>
    <w:lvl w:ilvl="3" w:tplc="1E06278C">
      <w:numFmt w:val="decimal"/>
      <w:lvlText w:val=""/>
      <w:lvlJc w:val="left"/>
    </w:lvl>
    <w:lvl w:ilvl="4" w:tplc="7D024B78">
      <w:numFmt w:val="decimal"/>
      <w:lvlText w:val=""/>
      <w:lvlJc w:val="left"/>
    </w:lvl>
    <w:lvl w:ilvl="5" w:tplc="BD7E2A66">
      <w:numFmt w:val="decimal"/>
      <w:lvlText w:val=""/>
      <w:lvlJc w:val="left"/>
    </w:lvl>
    <w:lvl w:ilvl="6" w:tplc="0A6C4650">
      <w:numFmt w:val="decimal"/>
      <w:lvlText w:val=""/>
      <w:lvlJc w:val="left"/>
    </w:lvl>
    <w:lvl w:ilvl="7" w:tplc="DF741518">
      <w:numFmt w:val="decimal"/>
      <w:lvlText w:val=""/>
      <w:lvlJc w:val="left"/>
    </w:lvl>
    <w:lvl w:ilvl="8" w:tplc="83D886BC">
      <w:numFmt w:val="decimal"/>
      <w:lvlText w:val=""/>
      <w:lvlJc w:val="left"/>
    </w:lvl>
  </w:abstractNum>
  <w:num w:numId="1" w16cid:durableId="2111730841">
    <w:abstractNumId w:val="1"/>
    <w:lvlOverride w:ilvl="0">
      <w:startOverride w:val="1"/>
    </w:lvlOverride>
  </w:num>
  <w:num w:numId="2" w16cid:durableId="2126382507">
    <w:abstractNumId w:val="2"/>
    <w:lvlOverride w:ilvl="0">
      <w:startOverride w:val="1"/>
    </w:lvlOverride>
  </w:num>
  <w:num w:numId="3" w16cid:durableId="1124235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82"/>
    <w:rsid w:val="00043082"/>
    <w:rsid w:val="000B3BC9"/>
    <w:rsid w:val="005055D5"/>
    <w:rsid w:val="005A1CF5"/>
    <w:rsid w:val="00A76560"/>
    <w:rsid w:val="00D73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6EFF4"/>
  <w15:docId w15:val="{47C3E782-CA7A-46AB-9A4D-121BA8D0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4" w:space="4" w:color="2E75B6"/>
      </w:pBdr>
      <w:spacing w:before="400" w:after="160"/>
      <w:outlineLvl w:val="0"/>
    </w:pPr>
    <w:rPr>
      <w:rFonts w:eastAsia="Arial"/>
      <w:b/>
      <w:bCs/>
      <w:color w:val="1F3864"/>
      <w:sz w:val="28"/>
      <w:szCs w:val="28"/>
    </w:rPr>
  </w:style>
  <w:style w:type="paragraph" w:styleId="2">
    <w:name w:val="heading 2"/>
    <w:uiPriority w:val="9"/>
    <w:unhideWhenUsed/>
    <w:qFormat/>
    <w:pPr>
      <w:spacing w:before="280" w:after="120"/>
      <w:outlineLvl w:val="1"/>
    </w:pPr>
    <w:rPr>
      <w:rFonts w:eastAsia="Arial"/>
      <w:b/>
      <w:bCs/>
      <w:color w:val="2E75B6"/>
      <w:sz w:val="24"/>
      <w:szCs w:val="24"/>
    </w:rPr>
  </w:style>
  <w:style w:type="paragraph" w:styleId="3">
    <w:name w:val="heading 3"/>
    <w:uiPriority w:val="9"/>
    <w:semiHidden/>
    <w:unhideWhenUsed/>
    <w:qFormat/>
    <w:pPr>
      <w:spacing w:before="200" w:after="80"/>
      <w:outlineLvl w:val="2"/>
    </w:pPr>
    <w:rPr>
      <w:rFonts w:eastAsia="Arial"/>
      <w:b/>
      <w:bCs/>
      <w:color w:val="40404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3320</Words>
  <Characters>20093</Characters>
  <Application>Microsoft Office Word</Application>
  <DocSecurity>0</DocSecurity>
  <Lines>590</Lines>
  <Paragraphs>410</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Xiong Polaris</cp:lastModifiedBy>
  <cp:revision>2</cp:revision>
  <dcterms:created xsi:type="dcterms:W3CDTF">2026-03-24T05:03:00Z</dcterms:created>
  <dcterms:modified xsi:type="dcterms:W3CDTF">2026-03-24T05:03:00Z</dcterms:modified>
</cp:coreProperties>
</file>