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BF7CA" w14:textId="3FFBB454" w:rsidR="00F87ACB" w:rsidRDefault="00F87ACB" w:rsidP="00F87ACB">
      <w:pPr>
        <w:rPr>
          <w:lang w:val="en-GB"/>
        </w:rPr>
      </w:pPr>
      <w:r>
        <w:rPr>
          <w:lang w:val="en-GB"/>
        </w:rPr>
        <w:t>Look up papers about:</w:t>
      </w:r>
    </w:p>
    <w:p w14:paraId="69B4C926" w14:textId="0EDE7553" w:rsidR="00F87ACB" w:rsidRPr="00F87ACB" w:rsidRDefault="00F87ACB" w:rsidP="00F87ACB">
      <w:pPr>
        <w:pStyle w:val="Lijstalinea"/>
        <w:numPr>
          <w:ilvl w:val="0"/>
          <w:numId w:val="3"/>
        </w:numPr>
        <w:rPr>
          <w:lang w:val="en-GB"/>
        </w:rPr>
      </w:pPr>
      <w:r w:rsidRPr="00F87ACB">
        <w:rPr>
          <w:lang w:val="en-GB"/>
        </w:rPr>
        <w:t>s</w:t>
      </w:r>
      <w:r w:rsidRPr="00F87ACB">
        <w:rPr>
          <w:lang w:val="en-GB"/>
        </w:rPr>
        <w:t>mall simulations with point clouds (as objects)</w:t>
      </w:r>
    </w:p>
    <w:p w14:paraId="57959656" w14:textId="35AA9988" w:rsidR="00F87ACB" w:rsidRPr="00F87ACB" w:rsidRDefault="00F87ACB" w:rsidP="00F87ACB">
      <w:pPr>
        <w:pStyle w:val="Lijstalinea"/>
        <w:numPr>
          <w:ilvl w:val="0"/>
          <w:numId w:val="3"/>
        </w:numPr>
        <w:rPr>
          <w:lang w:val="en-GB"/>
        </w:rPr>
      </w:pPr>
      <w:r w:rsidRPr="00F87ACB">
        <w:rPr>
          <w:lang w:val="en-GB"/>
        </w:rPr>
        <w:t>Point cloud in reconstruction</w:t>
      </w:r>
    </w:p>
    <w:p w14:paraId="20B551C9" w14:textId="77777777" w:rsidR="00F87ACB" w:rsidRPr="00F87ACB" w:rsidRDefault="00F87ACB" w:rsidP="00F87ACB">
      <w:pPr>
        <w:rPr>
          <w:lang w:val="en-GB"/>
        </w:rPr>
      </w:pPr>
    </w:p>
    <w:p w14:paraId="670F5F1D" w14:textId="77777777" w:rsidR="00F87ACB" w:rsidRPr="00F87ACB" w:rsidRDefault="00F87ACB" w:rsidP="00F87ACB">
      <w:pPr>
        <w:rPr>
          <w:lang w:val="en-GB"/>
        </w:rPr>
      </w:pPr>
      <w:r w:rsidRPr="00F87ACB">
        <w:rPr>
          <w:lang w:val="en-GB"/>
        </w:rPr>
        <w:t>Start writing the introduction:</w:t>
      </w:r>
    </w:p>
    <w:p w14:paraId="53C0C63B" w14:textId="1E2D3B3E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what are we doing,</w:t>
      </w:r>
    </w:p>
    <w:p w14:paraId="2581B873" w14:textId="30717D9D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Explain problem,</w:t>
      </w:r>
    </w:p>
    <w:p w14:paraId="7C8DE6A5" w14:textId="728E038A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Contribution (flood simulation on point clouds)</w:t>
      </w:r>
    </w:p>
    <w:p w14:paraId="6AD64418" w14:textId="371E2210" w:rsidR="00F87ACB" w:rsidRPr="00F87ACB" w:rsidRDefault="00F87ACB" w:rsidP="00F87ACB">
      <w:pPr>
        <w:pStyle w:val="Lijstalinea"/>
        <w:numPr>
          <w:ilvl w:val="0"/>
          <w:numId w:val="2"/>
        </w:numPr>
        <w:rPr>
          <w:lang w:val="en-GB"/>
        </w:rPr>
      </w:pPr>
      <w:r w:rsidRPr="00F87ACB">
        <w:rPr>
          <w:lang w:val="en-GB"/>
        </w:rPr>
        <w:t>Like a</w:t>
      </w:r>
      <w:r w:rsidRPr="00F87ACB">
        <w:rPr>
          <w:lang w:val="en-GB"/>
        </w:rPr>
        <w:t>n</w:t>
      </w:r>
      <w:r w:rsidRPr="00F87ACB">
        <w:rPr>
          <w:lang w:val="en-GB"/>
        </w:rPr>
        <w:t xml:space="preserve"> abstract</w:t>
      </w:r>
    </w:p>
    <w:p w14:paraId="38FF4C2C" w14:textId="77777777" w:rsidR="00F87ACB" w:rsidRPr="00F87ACB" w:rsidRDefault="00F87ACB" w:rsidP="00F87ACB">
      <w:pPr>
        <w:rPr>
          <w:lang w:val="en-GB"/>
        </w:rPr>
      </w:pPr>
    </w:p>
    <w:p w14:paraId="351A0CC7" w14:textId="77777777" w:rsidR="00F87ACB" w:rsidRPr="00F87ACB" w:rsidRDefault="00F87ACB" w:rsidP="00F87ACB">
      <w:pPr>
        <w:rPr>
          <w:lang w:val="en-GB"/>
        </w:rPr>
      </w:pPr>
      <w:r w:rsidRPr="00F87ACB">
        <w:rPr>
          <w:lang w:val="en-GB"/>
        </w:rPr>
        <w:t>Related work (literature review):</w:t>
      </w:r>
    </w:p>
    <w:p w14:paraId="4368EB23" w14:textId="546AB246" w:rsidR="00F87ACB" w:rsidRDefault="00F87ACB" w:rsidP="00F87ACB">
      <w:pPr>
        <w:pStyle w:val="Lijstalinea"/>
        <w:numPr>
          <w:ilvl w:val="0"/>
          <w:numId w:val="1"/>
        </w:numPr>
      </w:pPr>
      <w:r w:rsidRPr="00F87ACB">
        <w:rPr>
          <w:lang w:val="en-GB"/>
        </w:rPr>
        <w:t xml:space="preserve">State of the art current </w:t>
      </w:r>
      <w:proofErr w:type="spellStart"/>
      <w:r w:rsidRPr="00F87ACB">
        <w:rPr>
          <w:lang w:val="en-GB"/>
        </w:rPr>
        <w:t>techinics</w:t>
      </w:r>
      <w:proofErr w:type="spellEnd"/>
      <w:r w:rsidRPr="00F87ACB">
        <w:rPr>
          <w:lang w:val="en-GB"/>
        </w:rPr>
        <w:t xml:space="preserve"> and explain why </w:t>
      </w:r>
      <w:r w:rsidRPr="00F87ACB">
        <w:rPr>
          <w:lang w:val="en-GB"/>
        </w:rPr>
        <w:t>w</w:t>
      </w:r>
      <w:r>
        <w:rPr>
          <w:lang w:val="en-GB"/>
        </w:rPr>
        <w:t>e</w:t>
      </w:r>
      <w:r w:rsidRPr="00F87ACB">
        <w:rPr>
          <w:lang w:val="en-GB"/>
        </w:rPr>
        <w:t xml:space="preserve"> are better. Includes the papers we use for the technique.</w:t>
      </w:r>
    </w:p>
    <w:p w14:paraId="2B116413" w14:textId="77777777" w:rsidR="00F87ACB" w:rsidRPr="00F87ACB" w:rsidRDefault="00F87ACB" w:rsidP="00F87ACB">
      <w:pPr>
        <w:rPr>
          <w:lang w:val="en-GB"/>
        </w:rPr>
      </w:pPr>
    </w:p>
    <w:p w14:paraId="03CBF895" w14:textId="5538F5E2" w:rsidR="00353BAF" w:rsidRPr="00F87ACB" w:rsidRDefault="00F87ACB" w:rsidP="00F87ACB">
      <w:pPr>
        <w:rPr>
          <w:lang w:val="en-GB"/>
        </w:rPr>
      </w:pPr>
      <w:r w:rsidRPr="00F87ACB">
        <w:rPr>
          <w:lang w:val="en-GB"/>
        </w:rPr>
        <w:t>For next week: Friday 10:00</w:t>
      </w:r>
      <w:bookmarkStart w:id="0" w:name="_GoBack"/>
      <w:bookmarkEnd w:id="0"/>
    </w:p>
    <w:sectPr w:rsidR="00353BAF" w:rsidRPr="00F87A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92BC8"/>
    <w:multiLevelType w:val="hybridMultilevel"/>
    <w:tmpl w:val="096CBDF2"/>
    <w:lvl w:ilvl="0" w:tplc="E6226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551D8"/>
    <w:multiLevelType w:val="hybridMultilevel"/>
    <w:tmpl w:val="9F70FA02"/>
    <w:lvl w:ilvl="0" w:tplc="F2F43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F1F2E"/>
    <w:multiLevelType w:val="hybridMultilevel"/>
    <w:tmpl w:val="C9729DAC"/>
    <w:lvl w:ilvl="0" w:tplc="C52E15B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50"/>
    <w:rsid w:val="000B4250"/>
    <w:rsid w:val="00353BAF"/>
    <w:rsid w:val="00F8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B5CC"/>
  <w15:chartTrackingRefBased/>
  <w15:docId w15:val="{491FFD65-3E85-448B-8550-C9B0FCE0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F87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2</cp:revision>
  <dcterms:created xsi:type="dcterms:W3CDTF">2017-11-20T10:46:00Z</dcterms:created>
  <dcterms:modified xsi:type="dcterms:W3CDTF">2017-11-20T10:47:00Z</dcterms:modified>
</cp:coreProperties>
</file>