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3BAF" w:rsidRDefault="001B7AFF">
      <w:proofErr w:type="spellStart"/>
      <w:r>
        <w:t>ToDo</w:t>
      </w:r>
      <w:proofErr w:type="spellEnd"/>
      <w:r>
        <w:t>:</w:t>
      </w:r>
    </w:p>
    <w:p w:rsidR="001B7AFF" w:rsidRDefault="001B7AFF" w:rsidP="001B7AFF">
      <w:pPr>
        <w:pStyle w:val="Lijstalinea"/>
        <w:numPr>
          <w:ilvl w:val="0"/>
          <w:numId w:val="1"/>
        </w:numPr>
        <w:rPr>
          <w:lang w:val="en-GB"/>
        </w:rPr>
      </w:pPr>
      <w:r w:rsidRPr="001B7AFF">
        <w:rPr>
          <w:lang w:val="en-GB"/>
        </w:rPr>
        <w:t>For section point cloud intro:</w:t>
      </w:r>
    </w:p>
    <w:p w:rsidR="001B7AFF" w:rsidRDefault="001B7AFF" w:rsidP="001B7AFF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1ste sentence: Don’t use that kind of sentence</w:t>
      </w:r>
    </w:p>
    <w:p w:rsidR="001B7AFF" w:rsidRDefault="001B7AFF" w:rsidP="001B7AFF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Add info about:</w:t>
      </w:r>
    </w:p>
    <w:p w:rsidR="001B7AFF" w:rsidRDefault="001B7AFF" w:rsidP="001B7AFF">
      <w:pPr>
        <w:pStyle w:val="Lijstalinea"/>
        <w:numPr>
          <w:ilvl w:val="2"/>
          <w:numId w:val="1"/>
        </w:numPr>
        <w:rPr>
          <w:lang w:val="en-GB"/>
        </w:rPr>
      </w:pPr>
      <w:r>
        <w:rPr>
          <w:lang w:val="en-GB"/>
        </w:rPr>
        <w:t>Where they come from</w:t>
      </w:r>
    </w:p>
    <w:p w:rsidR="001B7AFF" w:rsidRDefault="001B7AFF" w:rsidP="001B7AFF">
      <w:pPr>
        <w:pStyle w:val="Lijstalinea"/>
        <w:numPr>
          <w:ilvl w:val="2"/>
          <w:numId w:val="1"/>
        </w:numPr>
        <w:rPr>
          <w:lang w:val="en-GB"/>
        </w:rPr>
      </w:pPr>
      <w:r>
        <w:rPr>
          <w:lang w:val="en-GB"/>
        </w:rPr>
        <w:t>Be specific on large point clouds</w:t>
      </w:r>
    </w:p>
    <w:p w:rsidR="001B7AFF" w:rsidRDefault="001B7AFF" w:rsidP="001B7AFF">
      <w:pPr>
        <w:pStyle w:val="Lijstalinea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More </w:t>
      </w:r>
      <w:proofErr w:type="spellStart"/>
      <w:r>
        <w:rPr>
          <w:lang w:val="en-GB"/>
        </w:rPr>
        <w:t>parallizable</w:t>
      </w:r>
      <w:proofErr w:type="spellEnd"/>
    </w:p>
    <w:p w:rsidR="001B7AFF" w:rsidRDefault="001B7AFF" w:rsidP="001B7AFF">
      <w:pPr>
        <w:pStyle w:val="Lijstalinea"/>
        <w:numPr>
          <w:ilvl w:val="2"/>
          <w:numId w:val="1"/>
        </w:numPr>
        <w:rPr>
          <w:lang w:val="en-GB"/>
        </w:rPr>
      </w:pPr>
      <w:r>
        <w:rPr>
          <w:lang w:val="en-GB"/>
        </w:rPr>
        <w:t>What processing is done with them</w:t>
      </w:r>
    </w:p>
    <w:p w:rsidR="001B7AFF" w:rsidRDefault="001B7AFF" w:rsidP="001B7AFF">
      <w:pPr>
        <w:pStyle w:val="Lijstalinea"/>
        <w:numPr>
          <w:ilvl w:val="3"/>
          <w:numId w:val="1"/>
        </w:numPr>
        <w:rPr>
          <w:lang w:val="en-GB"/>
        </w:rPr>
      </w:pPr>
      <w:r>
        <w:rPr>
          <w:lang w:val="en-GB"/>
        </w:rPr>
        <w:t>No actual methods on fluids</w:t>
      </w:r>
    </w:p>
    <w:p w:rsidR="001B7AFF" w:rsidRDefault="001B7AFF" w:rsidP="001B7AFF">
      <w:pPr>
        <w:pStyle w:val="Lijstalinea"/>
        <w:numPr>
          <w:ilvl w:val="3"/>
          <w:numId w:val="1"/>
        </w:numPr>
        <w:rPr>
          <w:lang w:val="en-GB"/>
        </w:rPr>
      </w:pPr>
      <w:r>
        <w:rPr>
          <w:lang w:val="en-GB"/>
        </w:rPr>
        <w:t>Visualization</w:t>
      </w:r>
    </w:p>
    <w:p w:rsidR="001B7AFF" w:rsidRDefault="001B7AFF" w:rsidP="001B7AFF">
      <w:pPr>
        <w:pStyle w:val="Lijstalinea"/>
        <w:numPr>
          <w:ilvl w:val="3"/>
          <w:numId w:val="1"/>
        </w:numPr>
        <w:rPr>
          <w:lang w:val="en-GB"/>
        </w:rPr>
      </w:pPr>
      <w:r>
        <w:rPr>
          <w:lang w:val="en-GB"/>
        </w:rPr>
        <w:t>Reconstruction</w:t>
      </w:r>
    </w:p>
    <w:p w:rsidR="001B7AFF" w:rsidRDefault="001B7AFF" w:rsidP="001B7AFF">
      <w:pPr>
        <w:pStyle w:val="Lijstalinea"/>
        <w:numPr>
          <w:ilvl w:val="3"/>
          <w:numId w:val="1"/>
        </w:numPr>
        <w:rPr>
          <w:lang w:val="en-GB"/>
        </w:rPr>
      </w:pPr>
      <w:r>
        <w:rPr>
          <w:lang w:val="en-GB"/>
        </w:rPr>
        <w:t>Find corresponding papers</w:t>
      </w:r>
    </w:p>
    <w:p w:rsidR="001B7AFF" w:rsidRDefault="001B7AFF" w:rsidP="001B7AFF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2</w:t>
      </w:r>
      <w:r w:rsidRPr="001B7AFF">
        <w:rPr>
          <w:vertAlign w:val="superscript"/>
          <w:lang w:val="en-GB"/>
        </w:rPr>
        <w:t>nd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alinea</w:t>
      </w:r>
      <w:proofErr w:type="spellEnd"/>
      <w:r>
        <w:rPr>
          <w:lang w:val="en-GB"/>
        </w:rPr>
        <w:t>:</w:t>
      </w:r>
    </w:p>
    <w:p w:rsidR="001B7AFF" w:rsidRDefault="001B7AFF" w:rsidP="001B7AFF">
      <w:pPr>
        <w:pStyle w:val="Lijstalinea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Be more </w:t>
      </w:r>
      <w:proofErr w:type="spellStart"/>
      <w:r>
        <w:rPr>
          <w:lang w:val="en-GB"/>
        </w:rPr>
        <w:t>specifi</w:t>
      </w:r>
      <w:proofErr w:type="spellEnd"/>
      <w:r>
        <w:rPr>
          <w:lang w:val="en-GB"/>
        </w:rPr>
        <w:t xml:space="preserve"> on the application</w:t>
      </w:r>
    </w:p>
    <w:p w:rsidR="001B7AFF" w:rsidRDefault="001B7AFF" w:rsidP="001B7AFF">
      <w:pPr>
        <w:pStyle w:val="Lijstalinea"/>
        <w:numPr>
          <w:ilvl w:val="2"/>
          <w:numId w:val="1"/>
        </w:numPr>
        <w:rPr>
          <w:lang w:val="en-GB"/>
        </w:rPr>
      </w:pPr>
      <w:r>
        <w:rPr>
          <w:lang w:val="en-GB"/>
        </w:rPr>
        <w:t>“deal with” should be replaced with something more concrete like in the scope of fluid simulation</w:t>
      </w:r>
    </w:p>
    <w:p w:rsidR="001B7AFF" w:rsidRDefault="001B7AFF" w:rsidP="001B7AFF">
      <w:pPr>
        <w:pStyle w:val="Lijstalinea"/>
        <w:numPr>
          <w:ilvl w:val="2"/>
          <w:numId w:val="1"/>
        </w:numPr>
        <w:rPr>
          <w:lang w:val="en-GB"/>
        </w:rPr>
      </w:pPr>
      <w:r>
        <w:rPr>
          <w:lang w:val="en-GB"/>
        </w:rPr>
        <w:t>And why it is hard to deal with</w:t>
      </w:r>
    </w:p>
    <w:p w:rsidR="001B7AFF" w:rsidRDefault="001B7AFF" w:rsidP="001B7AFF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Another word for octrees etc: spatial division</w:t>
      </w:r>
    </w:p>
    <w:p w:rsidR="001B7AFF" w:rsidRDefault="001B7AFF" w:rsidP="001B7AFF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Other scaling methods are:</w:t>
      </w:r>
    </w:p>
    <w:p w:rsidR="001B7AFF" w:rsidRDefault="001B7AFF" w:rsidP="001B7AFF">
      <w:pPr>
        <w:pStyle w:val="Lijstalinea"/>
        <w:numPr>
          <w:ilvl w:val="2"/>
          <w:numId w:val="1"/>
        </w:numPr>
        <w:rPr>
          <w:lang w:val="en-GB"/>
        </w:rPr>
      </w:pPr>
      <w:r>
        <w:rPr>
          <w:lang w:val="en-GB"/>
        </w:rPr>
        <w:t>Multi resolution</w:t>
      </w:r>
    </w:p>
    <w:p w:rsidR="001B7AFF" w:rsidRDefault="001B7AFF" w:rsidP="001B7AFF">
      <w:pPr>
        <w:pStyle w:val="Lijstalinea"/>
        <w:numPr>
          <w:ilvl w:val="2"/>
          <w:numId w:val="1"/>
        </w:numPr>
        <w:rPr>
          <w:lang w:val="en-GB"/>
        </w:rPr>
      </w:pPr>
      <w:r>
        <w:rPr>
          <w:lang w:val="en-GB"/>
        </w:rPr>
        <w:t>To deal with pc local processing</w:t>
      </w:r>
    </w:p>
    <w:p w:rsidR="001B7AFF" w:rsidRPr="00D07C0F" w:rsidRDefault="001B7AFF" w:rsidP="001B7AFF">
      <w:pPr>
        <w:pStyle w:val="Lijstalinea"/>
        <w:numPr>
          <w:ilvl w:val="1"/>
          <w:numId w:val="1"/>
        </w:numPr>
        <w:rPr>
          <w:strike/>
          <w:lang w:val="en-GB"/>
        </w:rPr>
      </w:pPr>
      <w:bookmarkStart w:id="0" w:name="_GoBack"/>
      <w:r w:rsidRPr="00D07C0F">
        <w:rPr>
          <w:strike/>
          <w:lang w:val="en-GB"/>
        </w:rPr>
        <w:t>Change reference style to ACM TOG</w:t>
      </w:r>
      <w:bookmarkEnd w:id="0"/>
    </w:p>
    <w:sectPr w:rsidR="001B7AFF" w:rsidRPr="00D07C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3B043E"/>
    <w:multiLevelType w:val="hybridMultilevel"/>
    <w:tmpl w:val="92B4AAD2"/>
    <w:lvl w:ilvl="0" w:tplc="7680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FF"/>
    <w:rsid w:val="00083D5B"/>
    <w:rsid w:val="001B7AFF"/>
    <w:rsid w:val="00353BAF"/>
    <w:rsid w:val="00D0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7F904"/>
  <w15:chartTrackingRefBased/>
  <w15:docId w15:val="{891DA5F4-48F5-4450-837A-AB85D3C8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1B7A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96</Words>
  <Characters>529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van der drift</dc:creator>
  <cp:keywords/>
  <dc:description/>
  <cp:lastModifiedBy>Jack van der drift</cp:lastModifiedBy>
  <cp:revision>2</cp:revision>
  <dcterms:created xsi:type="dcterms:W3CDTF">2018-02-12T10:46:00Z</dcterms:created>
  <dcterms:modified xsi:type="dcterms:W3CDTF">2018-02-12T11:37:00Z</dcterms:modified>
</cp:coreProperties>
</file>