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FEB" w:rsidRPr="00C36BF7" w:rsidRDefault="00C36BF7">
      <w:pPr>
        <w:pStyle w:val="Title"/>
        <w:rPr>
          <w:lang w:val="de-DE"/>
        </w:rPr>
      </w:pPr>
      <w:bookmarkStart w:id="0" w:name="_833k3lgymle6" w:colFirst="0" w:colLast="0"/>
      <w:bookmarkEnd w:id="0"/>
      <w:r w:rsidRPr="00C36BF7">
        <w:rPr>
          <w:lang w:val="de-DE"/>
        </w:rPr>
        <w:t>Bibliothek des Leibniz-Zentrums für Agrarlandschaftsforschung (ZALF) e.V.</w:t>
      </w:r>
    </w:p>
    <w:p w:rsidR="000E6FEB" w:rsidRDefault="00C36BF7">
      <w:r>
        <w:t>Jana Rumler</w:t>
      </w:r>
    </w:p>
    <w:p w:rsidR="000E6FEB" w:rsidRDefault="000E6FEB"/>
    <w:p w:rsidR="000E6FEB" w:rsidRDefault="00C36BF7">
      <w:pPr>
        <w:pStyle w:val="Heading1"/>
      </w:pPr>
      <w:bookmarkStart w:id="1" w:name="_83ngo8yk0e09" w:colFirst="0" w:colLast="0"/>
      <w:bookmarkEnd w:id="1"/>
      <w:r>
        <w:t>Zeigen Sie uns den Ort in Ihrer Bibliothek, an dem Sie die meiste Zeit verbringen. Was ist das für ein Ort? Wieso sind Sie die meiste Zeit dort?</w:t>
      </w:r>
    </w:p>
    <w:p w:rsidR="000E6FEB" w:rsidRDefault="000E6FEB"/>
    <w:p w:rsidR="000E6FEB" w:rsidRDefault="00C36BF7">
      <w:pPr>
        <w:rPr>
          <w:color w:val="FF0000"/>
        </w:rPr>
      </w:pPr>
      <w:r>
        <w:rPr>
          <w:color w:val="FF0000"/>
        </w:rPr>
        <w:t>[Bild: treppe.jpg]</w:t>
      </w:r>
    </w:p>
    <w:p w:rsidR="000E6FEB" w:rsidRDefault="000E6FEB"/>
    <w:p w:rsidR="000E6FEB" w:rsidRDefault="00C36BF7">
      <w:r>
        <w:t xml:space="preserve">Hier sieht man die Treppe, die beide Etagen der Bibliothek des Leibniz-Zentrums für Agrarlandschaftsforschung (ZALF) e.V. verbindet. Der Ort steht für das Arbeiten in der physischen und digitalen Welt: zwischen hunderten Regalmetern in dunkelbraunem Leder </w:t>
      </w:r>
      <w:r>
        <w:t>gebundener Zeitschriftenbände und einer virtuellen Forschungsumgebung.</w:t>
      </w:r>
    </w:p>
    <w:p w:rsidR="000E6FEB" w:rsidRDefault="000E6FEB"/>
    <w:p w:rsidR="000E6FEB" w:rsidRDefault="00C36BF7">
      <w:pPr>
        <w:pStyle w:val="Heading1"/>
      </w:pPr>
      <w:bookmarkStart w:id="2" w:name="_heaglv2e3722" w:colFirst="0" w:colLast="0"/>
      <w:bookmarkEnd w:id="2"/>
      <w:r>
        <w:t>Was würden Sie vermissen, wenn es nicht mehr da wäre? Wieso würden Sie es vermissen?</w:t>
      </w:r>
    </w:p>
    <w:p w:rsidR="000E6FEB" w:rsidRDefault="000E6FEB"/>
    <w:p w:rsidR="000E6FEB" w:rsidRDefault="00C36BF7">
      <w:pPr>
        <w:rPr>
          <w:color w:val="FF0000"/>
        </w:rPr>
      </w:pPr>
      <w:r>
        <w:rPr>
          <w:color w:val="FF0000"/>
        </w:rPr>
        <w:t>[Bild: leere-zeitschriftenaufsteller.jpg]</w:t>
      </w:r>
    </w:p>
    <w:p w:rsidR="000E6FEB" w:rsidRDefault="000E6FEB"/>
    <w:p w:rsidR="000E6FEB" w:rsidRDefault="00C36BF7">
      <w:r>
        <w:t xml:space="preserve">Als wissenschaftliche Spezialbibliothek im Bereich der </w:t>
      </w:r>
      <w:r>
        <w:t>Umweltwissenschaften spielen Zeitschriften als maßgeblicher Publikationsort eine entscheidende Rolle. Hier zu sehen sind leer geräumte Zeitschriftenaufsteller. Einige wenige Zeitschriften beziehen wir noch in print, 90% unseres heute erworben "Bestandes" s</w:t>
      </w:r>
      <w:r>
        <w:t>tellen wir unseren Nutzern digital zur Verfügung. Das haptische Gefühl für die Zeitschriftenhefte geht verloren.</w:t>
      </w:r>
    </w:p>
    <w:p w:rsidR="000E6FEB" w:rsidRDefault="000E6FEB"/>
    <w:p w:rsidR="000E6FEB" w:rsidRDefault="00C36BF7">
      <w:pPr>
        <w:pStyle w:val="Heading1"/>
      </w:pPr>
      <w:bookmarkStart w:id="3" w:name="_jq8t2boephnm" w:colFirst="0" w:colLast="0"/>
      <w:bookmarkEnd w:id="3"/>
      <w:r>
        <w:t>Was stört Sie an Ihrer Bibliothek beziehungsweise was würden Sie gerne verbessern? Wieso stört Sie das jetzt (noch)?</w:t>
      </w:r>
    </w:p>
    <w:p w:rsidR="000E6FEB" w:rsidRDefault="000E6FEB"/>
    <w:p w:rsidR="000E6FEB" w:rsidRDefault="00C36BF7">
      <w:pPr>
        <w:rPr>
          <w:color w:val="FF0000"/>
        </w:rPr>
      </w:pPr>
      <w:r>
        <w:rPr>
          <w:color w:val="FF0000"/>
        </w:rPr>
        <w:t>[Bild: nc-aufstellung.jp</w:t>
      </w:r>
      <w:r>
        <w:rPr>
          <w:color w:val="FF0000"/>
        </w:rPr>
        <w:t>g]</w:t>
      </w:r>
    </w:p>
    <w:p w:rsidR="000E6FEB" w:rsidRDefault="000E6FEB"/>
    <w:p w:rsidR="000E6FEB" w:rsidRDefault="00C36BF7">
      <w:r>
        <w:t>Unsere, im Sinne der Raumplanung beinahe wieder modern wirkende, Bestandsaufstellung nach Numerus currens und nach den Publikationsformen monographische Werke, Schriftenreihen und Zeitschriften. Serendipity ist nur in begrenztem Maße möglich.</w:t>
      </w:r>
    </w:p>
    <w:p w:rsidR="000E6FEB" w:rsidRDefault="000E6FEB"/>
    <w:p w:rsidR="000E6FEB" w:rsidRDefault="00C36BF7">
      <w:pPr>
        <w:pStyle w:val="Heading1"/>
      </w:pPr>
      <w:bookmarkStart w:id="4" w:name="_vlv2vg79iyzj" w:colFirst="0" w:colLast="0"/>
      <w:bookmarkEnd w:id="4"/>
      <w:r>
        <w:t>Zeigen S</w:t>
      </w:r>
      <w:r>
        <w:t>ie uns Spuren der Bibliotheksnutzung. Gibt es dazu eine Geschichte?</w:t>
      </w:r>
    </w:p>
    <w:p w:rsidR="000E6FEB" w:rsidRDefault="000E6FEB"/>
    <w:p w:rsidR="000E6FEB" w:rsidRDefault="00C36BF7">
      <w:pPr>
        <w:rPr>
          <w:color w:val="FF0000"/>
        </w:rPr>
      </w:pPr>
      <w:r>
        <w:rPr>
          <w:color w:val="FF0000"/>
        </w:rPr>
        <w:t>[Bild: teppich.jpg]</w:t>
      </w:r>
    </w:p>
    <w:p w:rsidR="000E6FEB" w:rsidRDefault="000E6FEB"/>
    <w:p w:rsidR="000E6FEB" w:rsidRDefault="00C36BF7">
      <w:r>
        <w:t>Hier zu sehen ist der abgenutzte Teppich am Arbeitsplatz des Tresens. Er steht für unser stetiges Engagement unsere NutzerInnen bedarfsgerecht mit den Informationen z</w:t>
      </w:r>
      <w:r>
        <w:t>u versorgen, die sie benötigen. Er steht gleichzeitig für die aktuellen und ehemaligen MitarbeiterInnen unserer Bibliothek, die unermüdlich zwischen Tradition und Innovation wandeln.</w:t>
      </w:r>
    </w:p>
    <w:p w:rsidR="000E6FEB" w:rsidRDefault="000E6FEB"/>
    <w:p w:rsidR="000E6FEB" w:rsidRDefault="00C36BF7">
      <w:pPr>
        <w:pStyle w:val="Heading1"/>
      </w:pPr>
      <w:bookmarkStart w:id="5" w:name="_v9ljdrcvob52" w:colFirst="0" w:colLast="0"/>
      <w:bookmarkEnd w:id="5"/>
      <w:r>
        <w:t>Was haben Sie, was die anderen nicht haben? Warum haben Sie das? Sollten</w:t>
      </w:r>
      <w:r>
        <w:t xml:space="preserve"> andere es auch in ihren Bibliotheken haben?</w:t>
      </w:r>
    </w:p>
    <w:p w:rsidR="000E6FEB" w:rsidRDefault="000E6FEB"/>
    <w:p w:rsidR="000E6FEB" w:rsidRDefault="00C36BF7">
      <w:pPr>
        <w:rPr>
          <w:color w:val="FF0000"/>
        </w:rPr>
      </w:pPr>
      <w:r>
        <w:rPr>
          <w:color w:val="FF0000"/>
        </w:rPr>
        <w:t>[Bild: publikationsmanagement.jpg</w:t>
      </w:r>
      <w:r>
        <w:rPr>
          <w:color w:val="FF0000"/>
        </w:rPr>
        <w:t>]</w:t>
      </w:r>
    </w:p>
    <w:p w:rsidR="000E6FEB" w:rsidRDefault="000E6FEB"/>
    <w:p w:rsidR="000E6FEB" w:rsidRDefault="00C36BF7">
      <w:r>
        <w:t>Historisch bedingt entschied man sich vor rund zehn Jahren das Publikationsmanagement an die Bibliothek anzugliedern. Eine Situation, die heute dafür sorgt, dass wir im aktuellen Spannungsfeld Open-Access-Publizieren, Lizenzmanagement und Bibliometrie/Szie</w:t>
      </w:r>
      <w:r>
        <w:t>ntometrie ein Serviceangebot haben, das innerhalb der Leibniz-Gemeinschaft selten bei den kleineren Bibliotheken zu finden ist, den aktuellen Anforderungen an das Berufsbild des Bibliothekars aber nahe kommt.</w:t>
      </w:r>
    </w:p>
    <w:p w:rsidR="000E6FEB" w:rsidRDefault="000E6FEB"/>
    <w:p w:rsidR="000E6FEB" w:rsidRDefault="00C36BF7">
      <w:pPr>
        <w:pStyle w:val="Heading1"/>
      </w:pPr>
      <w:bookmarkStart w:id="6" w:name="_67ai61dy8jda" w:colFirst="0" w:colLast="0"/>
      <w:bookmarkEnd w:id="6"/>
      <w:r>
        <w:t>Ihre Bibliothek (Name, Adresse, Spezialisierun</w:t>
      </w:r>
      <w:r>
        <w:t>g, was man noch über sie wissen sollte)?</w:t>
      </w:r>
    </w:p>
    <w:p w:rsidR="000E6FEB" w:rsidRDefault="00C36BF7">
      <w:r w:rsidRPr="00C36BF7">
        <w:rPr>
          <w:lang w:val="de-DE"/>
        </w:rPr>
        <w:t>Bibliothek des Leibniz-Zentrums für Agrarlandschaftsforschung (ZALF) e.V. KOBV-Bibliothek, 2,5</w:t>
      </w:r>
      <w:r>
        <w:rPr>
          <w:lang w:val="de-DE"/>
        </w:rPr>
        <w:t>–</w:t>
      </w:r>
      <w:bookmarkStart w:id="7" w:name="_GoBack"/>
      <w:bookmarkEnd w:id="7"/>
      <w:r w:rsidRPr="00C36BF7">
        <w:rPr>
          <w:lang w:val="de-DE"/>
        </w:rPr>
        <w:t xml:space="preserve">3,5 Vollzeitäquivalente. </w:t>
      </w:r>
      <w:r>
        <w:t>Interdisziplinäres Sammelgebiet zur Landschaftsforschung.</w:t>
      </w:r>
    </w:p>
    <w:sectPr w:rsidR="000E6F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FEB"/>
    <w:rsid w:val="000E6FEB"/>
    <w:rsid w:val="00C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573012"/>
  <w15:docId w15:val="{51878CE3-A2D3-1C4E-BF83-E245E278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TU-Pseudonym 6619048547340272</cp:lastModifiedBy>
  <cp:revision>2</cp:revision>
  <dcterms:created xsi:type="dcterms:W3CDTF">2018-04-29T07:48:00Z</dcterms:created>
  <dcterms:modified xsi:type="dcterms:W3CDTF">2018-04-29T07:49:00Z</dcterms:modified>
</cp:coreProperties>
</file>