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8DC1" w14:textId="405C6D1C" w:rsidR="00207786" w:rsidRDefault="00207786" w:rsidP="00207786">
      <w:pPr>
        <w:spacing w:after="0"/>
        <w:rPr>
          <w:rFonts w:cs="Times New Roman"/>
        </w:rPr>
      </w:pPr>
      <w:r w:rsidRPr="00E25300">
        <w:rPr>
          <w:rFonts w:cs="Times New Roman"/>
          <w:b/>
          <w:bCs/>
          <w:u w:val="single"/>
        </w:rPr>
        <w:t>Aim 1:</w:t>
      </w:r>
      <w:r w:rsidRPr="00E25300">
        <w:rPr>
          <w:rFonts w:cs="Times New Roman"/>
        </w:rPr>
        <w:t xml:space="preserve"> </w:t>
      </w:r>
      <w:r w:rsidRPr="00E25300">
        <w:rPr>
          <w:rFonts w:cs="Times New Roman"/>
          <w:b/>
          <w:bCs/>
        </w:rPr>
        <w:t xml:space="preserve">To investigate whether the deprivation and threat domains of adversity experienced in childhood </w:t>
      </w:r>
      <w:r w:rsidR="004243D3">
        <w:rPr>
          <w:rFonts w:cs="Times New Roman"/>
          <w:b/>
          <w:bCs/>
        </w:rPr>
        <w:t>impact</w:t>
      </w:r>
      <w:r w:rsidRPr="00E25300">
        <w:rPr>
          <w:rFonts w:cs="Times New Roman"/>
          <w:b/>
          <w:bCs/>
        </w:rPr>
        <w:t xml:space="preserve"> </w:t>
      </w:r>
      <w:r>
        <w:rPr>
          <w:rFonts w:cs="Times New Roman"/>
          <w:b/>
          <w:bCs/>
        </w:rPr>
        <w:t xml:space="preserve">adolescent </w:t>
      </w:r>
      <w:r w:rsidRPr="00E25300">
        <w:rPr>
          <w:rFonts w:cs="Times New Roman"/>
          <w:b/>
          <w:bCs/>
        </w:rPr>
        <w:t>psychopathology through empirically discernable emotional, cognitive, and developmental mediation mechanisms.</w:t>
      </w:r>
      <w:r w:rsidRPr="00E25300">
        <w:rPr>
          <w:rFonts w:cs="Times New Roman"/>
        </w:rPr>
        <w:t xml:space="preserve"> </w:t>
      </w:r>
      <w:r w:rsidRPr="00E25300">
        <w:rPr>
          <w:rFonts w:cs="Times New Roman"/>
          <w:b/>
          <w:bCs/>
        </w:rPr>
        <w:t>(</w:t>
      </w:r>
      <w:r w:rsidRPr="00E25300">
        <w:rPr>
          <w:rFonts w:cs="Times New Roman"/>
          <w:b/>
          <w:bCs/>
          <w:u w:val="single"/>
        </w:rPr>
        <w:t>1a</w:t>
      </w:r>
      <w:r w:rsidRPr="00E25300">
        <w:rPr>
          <w:rFonts w:cs="Times New Roman"/>
          <w:b/>
          <w:bCs/>
        </w:rPr>
        <w:t>)</w:t>
      </w:r>
      <w:r w:rsidRPr="00E25300">
        <w:rPr>
          <w:rFonts w:cs="Times New Roman"/>
        </w:rPr>
        <w:t xml:space="preserve"> To </w:t>
      </w:r>
      <w:r>
        <w:rPr>
          <w:rFonts w:cs="Times New Roman"/>
        </w:rPr>
        <w:t>characterize which precursor phenotypes convey the strongest indirect effects</w:t>
      </w:r>
      <w:r w:rsidRPr="00E25300">
        <w:rPr>
          <w:rFonts w:cs="Times New Roman"/>
        </w:rPr>
        <w:t xml:space="preserve"> </w:t>
      </w:r>
      <w:r>
        <w:rPr>
          <w:rFonts w:cs="Times New Roman"/>
        </w:rPr>
        <w:t xml:space="preserve">of threat and deprivation </w:t>
      </w:r>
      <w:r w:rsidRPr="00E25300">
        <w:rPr>
          <w:rFonts w:cs="Times New Roman"/>
          <w:b/>
          <w:bCs/>
        </w:rPr>
        <w:t>(</w:t>
      </w:r>
      <w:r w:rsidRPr="00E25300">
        <w:rPr>
          <w:rFonts w:cs="Times New Roman"/>
          <w:b/>
          <w:bCs/>
          <w:u w:val="single"/>
        </w:rPr>
        <w:t>1b</w:t>
      </w:r>
      <w:r w:rsidRPr="00E25300">
        <w:rPr>
          <w:rFonts w:cs="Times New Roman"/>
          <w:b/>
          <w:bCs/>
        </w:rPr>
        <w:t>)</w:t>
      </w:r>
      <w:r w:rsidRPr="00E25300">
        <w:rPr>
          <w:rFonts w:cs="Times New Roman"/>
        </w:rPr>
        <w:t xml:space="preserve"> To determine if the effect of threat is mediated by the same set of mechanisms overall and in subgroups determined by the level of co-occurring deprivation, and vice versa. </w:t>
      </w:r>
      <w:r w:rsidRPr="00E25300">
        <w:rPr>
          <w:rFonts w:cs="Times New Roman"/>
          <w:i/>
          <w:iCs/>
        </w:rPr>
        <w:t xml:space="preserve">We hypothesize that </w:t>
      </w:r>
      <w:r>
        <w:rPr>
          <w:rFonts w:cs="Times New Roman"/>
          <w:i/>
          <w:iCs/>
        </w:rPr>
        <w:t>mechanisms of effects of threat and deprivation on</w:t>
      </w:r>
      <w:r w:rsidRPr="00E25300">
        <w:rPr>
          <w:rFonts w:cs="Times New Roman"/>
          <w:i/>
          <w:iCs/>
        </w:rPr>
        <w:t xml:space="preserve"> adolescent </w:t>
      </w:r>
      <w:r>
        <w:rPr>
          <w:rFonts w:cs="Times New Roman"/>
          <w:i/>
          <w:iCs/>
        </w:rPr>
        <w:t>psychopathology</w:t>
      </w:r>
      <w:r w:rsidRPr="00E25300">
        <w:rPr>
          <w:rFonts w:cs="Times New Roman"/>
          <w:i/>
          <w:iCs/>
        </w:rPr>
        <w:t xml:space="preserve"> </w:t>
      </w:r>
      <w:r>
        <w:rPr>
          <w:rFonts w:cs="Times New Roman"/>
          <w:i/>
          <w:iCs/>
        </w:rPr>
        <w:t xml:space="preserve">will differ, </w:t>
      </w:r>
      <w:r w:rsidRPr="00E25300">
        <w:rPr>
          <w:rFonts w:cs="Times New Roman"/>
          <w:i/>
          <w:iCs/>
        </w:rPr>
        <w:t xml:space="preserve">and that </w:t>
      </w:r>
      <w:r>
        <w:rPr>
          <w:rFonts w:cs="Times New Roman"/>
          <w:i/>
          <w:iCs/>
        </w:rPr>
        <w:t>depending on the severity of the other, each type of adversity will have heterogeneous total and indirect effects</w:t>
      </w:r>
      <w:r w:rsidRPr="00E25300">
        <w:rPr>
          <w:rFonts w:cs="Times New Roman"/>
          <w:i/>
          <w:iCs/>
        </w:rPr>
        <w:t xml:space="preserve">. </w:t>
      </w:r>
    </w:p>
    <w:p w14:paraId="6929D17F" w14:textId="75DF8C32" w:rsidR="00207786" w:rsidRPr="008747B1" w:rsidRDefault="00207786" w:rsidP="00207786">
      <w:pPr>
        <w:spacing w:after="0"/>
        <w:rPr>
          <w:rFonts w:cs="Times New Roman"/>
        </w:rPr>
      </w:pPr>
    </w:p>
    <w:p w14:paraId="1C12471D" w14:textId="494DAED7" w:rsidR="00207786" w:rsidRPr="008747B1" w:rsidRDefault="008747B1" w:rsidP="00207786">
      <w:pPr>
        <w:spacing w:after="0"/>
        <w:rPr>
          <w:rFonts w:cs="Times New Roman"/>
          <w:u w:val="single"/>
        </w:rPr>
      </w:pPr>
      <w:bookmarkStart w:id="0" w:name="_Hlk105406010"/>
      <w:r w:rsidRPr="008747B1">
        <w:rPr>
          <w:rFonts w:cs="Times New Roman"/>
          <w:u w:val="single"/>
        </w:rPr>
        <w:t>Introduction</w:t>
      </w:r>
    </w:p>
    <w:p w14:paraId="123AD3E4" w14:textId="77777777" w:rsidR="00207786" w:rsidRPr="00207786" w:rsidRDefault="00207786" w:rsidP="00207786">
      <w:pPr>
        <w:spacing w:after="0"/>
        <w:rPr>
          <w:rFonts w:cs="Times New Roman"/>
        </w:rPr>
      </w:pPr>
    </w:p>
    <w:p w14:paraId="73E29313" w14:textId="56DEDE29" w:rsidR="00E50BFC" w:rsidRPr="00E25300" w:rsidRDefault="00E50BFC" w:rsidP="00E50BFC">
      <w:pPr>
        <w:rPr>
          <w:rFonts w:cs="Times New Roman"/>
        </w:rPr>
      </w:pPr>
      <w:r w:rsidRPr="00E25300">
        <w:rPr>
          <w:rFonts w:cs="Times New Roman"/>
        </w:rPr>
        <w:t xml:space="preserve">Examining modifiable mediators of the relationship between early-life adversity </w:t>
      </w:r>
      <w:r w:rsidR="00FB53D8">
        <w:rPr>
          <w:rFonts w:cs="Times New Roman"/>
        </w:rPr>
        <w:t xml:space="preserve">(ELA) </w:t>
      </w:r>
      <w:r w:rsidRPr="00E25300">
        <w:rPr>
          <w:rFonts w:cs="Times New Roman"/>
        </w:rPr>
        <w:t xml:space="preserve">and psychiatric outcomes is an important step towards alleviating the burden of adolescent-onset psychopathology. Adversity experienced in childhood is a well-established predictor of psychiatric sequelae proximally and longitudinally, explaining roughly 30% of the liability for </w:t>
      </w:r>
      <w:r>
        <w:rPr>
          <w:rFonts w:cs="Times New Roman"/>
        </w:rPr>
        <w:t xml:space="preserve">lifetime </w:t>
      </w:r>
      <w:r w:rsidRPr="00E25300">
        <w:rPr>
          <w:rFonts w:cs="Times New Roman"/>
        </w:rPr>
        <w:t>psychiatric disorders.</w:t>
      </w:r>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sidR="001D3781">
        <w:rPr>
          <w:rFonts w:cs="Times New Roman"/>
        </w:rPr>
        <w:instrText xml:space="preserve"> ADDIN EN.CITE </w:instrText>
      </w:r>
      <w:r w:rsidR="001D3781">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sidRPr="00E25300">
        <w:rPr>
          <w:rFonts w:cs="Times New Roman"/>
        </w:rPr>
      </w:r>
      <w:r w:rsidRPr="00E25300">
        <w:rPr>
          <w:rFonts w:cs="Times New Roman"/>
        </w:rPr>
        <w:fldChar w:fldCharType="separate"/>
      </w:r>
      <w:r w:rsidR="001D3781" w:rsidRPr="001D3781">
        <w:rPr>
          <w:rFonts w:cs="Times New Roman"/>
          <w:noProof/>
          <w:vertAlign w:val="superscript"/>
        </w:rPr>
        <w:t>1,2</w:t>
      </w:r>
      <w:r w:rsidRPr="00E25300">
        <w:rPr>
          <w:rFonts w:cs="Times New Roman"/>
        </w:rPr>
        <w:fldChar w:fldCharType="end"/>
      </w:r>
      <w:r w:rsidRPr="00E25300">
        <w:rPr>
          <w:rFonts w:cs="Times New Roman"/>
        </w:rPr>
        <w:t xml:space="preserve"> Adversity is defined as </w:t>
      </w:r>
      <w:r>
        <w:rPr>
          <w:rFonts w:cs="Times New Roman"/>
        </w:rPr>
        <w:t xml:space="preserve">a </w:t>
      </w:r>
      <w:r w:rsidRPr="00E25300">
        <w:rPr>
          <w:rFonts w:cs="Times New Roman"/>
        </w:rPr>
        <w:t>circumstance (either chronic, or singular but severe) that constitutes a deviation from a nurturing environment conducive to normative development and likely requires adaptation on behalf of an average child.</w:t>
      </w:r>
      <w:r w:rsidRPr="00E25300">
        <w:rPr>
          <w:rFonts w:cs="Times New Roman"/>
        </w:rPr>
        <w:fldChar w:fldCharType="begin"/>
      </w:r>
      <w:r w:rsidR="001D3781">
        <w:rPr>
          <w:rFonts w:cs="Times New Roman"/>
        </w:rPr>
        <w:instrText xml:space="preserve"> ADDIN EN.CITE &lt;EndNote&gt;&lt;Cite&gt;&lt;Author&gt;McLaughlin&lt;/Author&gt;&lt;Year&gt;2016&lt;/Year&gt;&lt;RecNum&gt;3183&lt;/RecNum&gt;&lt;DisplayText&gt;&lt;style face="superscript"&gt;3&lt;/style&gt;&lt;/DisplayText&gt;&lt;record&gt;&lt;rec-number&gt;3183&lt;/rec-number&gt;&lt;foreign-keys&gt;&lt;key app="EN" db-id="wxvvvfa0md2sabevrvgvs9052azse250pt0a" timestamp="1640808683"&gt;3183&lt;/key&gt;&lt;/foreign-keys&gt;&lt;ref-type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E25300">
        <w:rPr>
          <w:rFonts w:cs="Times New Roman"/>
        </w:rPr>
        <w:fldChar w:fldCharType="separate"/>
      </w:r>
      <w:r w:rsidR="001D3781" w:rsidRPr="001D3781">
        <w:rPr>
          <w:rFonts w:cs="Times New Roman"/>
          <w:noProof/>
          <w:vertAlign w:val="superscript"/>
        </w:rPr>
        <w:t>3</w:t>
      </w:r>
      <w:r w:rsidRPr="00E25300">
        <w:rPr>
          <w:rFonts w:cs="Times New Roman"/>
        </w:rPr>
        <w:fldChar w:fldCharType="end"/>
      </w:r>
      <w:r w:rsidRPr="00E25300">
        <w:rPr>
          <w:rFonts w:cs="Times New Roman"/>
        </w:rPr>
        <w:t xml:space="preserve"> </w:t>
      </w:r>
      <w:r w:rsidR="00FB53D8">
        <w:rPr>
          <w:rFonts w:cs="Times New Roman"/>
        </w:rPr>
        <w:t>ELA</w:t>
      </w:r>
      <w:r w:rsidRPr="00E25300">
        <w:rPr>
          <w:rFonts w:cs="Times New Roman"/>
        </w:rPr>
        <w:t xml:space="preserve"> is, however, not monolithic. McLaughlin and Sheridan proposed the dimensional model of </w:t>
      </w:r>
      <w:r w:rsidR="00FB53D8">
        <w:rPr>
          <w:rFonts w:cs="Times New Roman"/>
        </w:rPr>
        <w:t>ELA</w:t>
      </w:r>
      <w:r w:rsidRPr="00E25300">
        <w:rPr>
          <w:rFonts w:cs="Times New Roman"/>
        </w:rPr>
        <w:t>, dissecting adverse experiences into those of threat (harm or threat of harm) and deprivation (lack of social or cognitive stimulation and nurturing support).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1D3781">
        <w:rPr>
          <w:rFonts w:cs="Times New Roman"/>
        </w:rPr>
        <w:instrText xml:space="preserve"> ADDIN EN.CITE </w:instrText>
      </w:r>
      <w:r w:rsidR="001D3781">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sidRPr="00E25300">
        <w:rPr>
          <w:rFonts w:cs="Times New Roman"/>
        </w:rPr>
      </w:r>
      <w:r w:rsidRPr="00E25300">
        <w:rPr>
          <w:rFonts w:cs="Times New Roman"/>
        </w:rPr>
        <w:fldChar w:fldCharType="separate"/>
      </w:r>
      <w:r w:rsidR="001D3781" w:rsidRPr="001D3781">
        <w:rPr>
          <w:rFonts w:cs="Times New Roman"/>
          <w:noProof/>
          <w:vertAlign w:val="superscript"/>
        </w:rPr>
        <w:t>4-6</w:t>
      </w:r>
      <w:r w:rsidRPr="00E25300">
        <w:rPr>
          <w:rFonts w:cs="Times New Roman"/>
        </w:rPr>
        <w:fldChar w:fldCharType="end"/>
      </w:r>
      <w:r w:rsidRPr="00E25300">
        <w:rPr>
          <w:rFonts w:cs="Times New Roman"/>
        </w:rPr>
        <w:t xml:space="preserve"> </w:t>
      </w:r>
      <w:r w:rsidR="00FB53D8">
        <w:rPr>
          <w:rFonts w:cs="Times New Roman"/>
        </w:rPr>
        <w:t>Neurodevelopmental outcomes reflect discrepant consequences of experiencing threat and deprivation, two domains of ELA as specified by McLaughlin &amp; Sheridan’s dimensional model of adversity and psychopathology (DMAP)</w:t>
      </w:r>
      <w:r w:rsidR="00FB53D8" w:rsidRPr="00E25300">
        <w:rPr>
          <w:rFonts w:cs="Times New Roman"/>
        </w:rPr>
        <w:t>.</w:t>
      </w:r>
      <w:r w:rsidR="00FB53D8"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1D3781">
        <w:rPr>
          <w:rFonts w:cs="Times New Roman"/>
        </w:rPr>
        <w:instrText xml:space="preserve"> ADDIN EN.CITE </w:instrText>
      </w:r>
      <w:r w:rsidR="001D3781">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sidR="00FB53D8" w:rsidRPr="00E25300">
        <w:rPr>
          <w:rFonts w:cs="Times New Roman"/>
        </w:rPr>
      </w:r>
      <w:r w:rsidR="00FB53D8" w:rsidRPr="00E25300">
        <w:rPr>
          <w:rFonts w:cs="Times New Roman"/>
        </w:rPr>
        <w:fldChar w:fldCharType="separate"/>
      </w:r>
      <w:r w:rsidR="001D3781" w:rsidRPr="001D3781">
        <w:rPr>
          <w:rFonts w:cs="Times New Roman"/>
          <w:noProof/>
          <w:vertAlign w:val="superscript"/>
        </w:rPr>
        <w:t>4-6</w:t>
      </w:r>
      <w:r w:rsidR="00FB53D8" w:rsidRPr="00E25300">
        <w:rPr>
          <w:rFonts w:cs="Times New Roman"/>
        </w:rPr>
        <w:fldChar w:fldCharType="end"/>
      </w:r>
    </w:p>
    <w:p w14:paraId="04374911" w14:textId="3017B366" w:rsidR="00207786" w:rsidRDefault="00207786" w:rsidP="00207786">
      <w:pPr>
        <w:rPr>
          <w:rFonts w:cs="Times New Roman"/>
        </w:rPr>
      </w:pPr>
      <w:r>
        <w:rPr>
          <w:rFonts w:cs="Times New Roman"/>
        </w:rPr>
        <w:t>A review of 109 imaging studies found divergent impacts of threat and deprivation on structural and functional neurodevelopmental outcomes in children.</w:t>
      </w:r>
      <w:r>
        <w:rPr>
          <w:rFonts w:cs="Times New Roman"/>
        </w:rPr>
        <w:fldChar w:fldCharType="begin"/>
      </w:r>
      <w:r w:rsidR="001D3781">
        <w:rPr>
          <w:rFonts w:cs="Times New Roman"/>
        </w:rPr>
        <w:instrText xml:space="preserve"> ADDIN EN.CITE &lt;EndNote&gt;&lt;Cite&gt;&lt;Author&gt;McLaughlin&lt;/Author&gt;&lt;Year&gt;2019&lt;/Year&gt;&lt;RecNum&gt;3209&lt;/RecNum&gt;&lt;DisplayText&gt;&lt;style face="superscript"&gt;7&lt;/style&gt;&lt;/DisplayText&gt;&lt;record&gt;&lt;rec-number&gt;3209&lt;/rec-number&gt;&lt;foreign-keys&gt;&lt;key app="EN" db-id="wxvvvfa0md2sabevrvgvs9052azse250pt0a" timestamp="1641427047"&gt;3209&lt;/key&gt;&lt;/foreign-keys&gt;&lt;ref-type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001D3781" w:rsidRPr="001D3781">
        <w:rPr>
          <w:rFonts w:cs="Times New Roman"/>
          <w:noProof/>
          <w:vertAlign w:val="superscript"/>
        </w:rPr>
        <w:t>7</w:t>
      </w:r>
      <w:r>
        <w:rPr>
          <w:rFonts w:cs="Times New Roman"/>
        </w:rPr>
        <w:fldChar w:fldCharType="end"/>
      </w:r>
      <w:r>
        <w:rPr>
          <w:rFonts w:cs="Times New Roman"/>
        </w:rPr>
        <w:t xml:space="preserve"> Experiences of deprivation, but not threat, </w:t>
      </w:r>
      <w:r w:rsidR="004243D3">
        <w:rPr>
          <w:rFonts w:cs="Times New Roman"/>
        </w:rPr>
        <w:t>have been</w:t>
      </w:r>
      <w:r>
        <w:rPr>
          <w:rFonts w:cs="Times New Roman"/>
        </w:rPr>
        <w:t xml:space="preserve"> found to impact the volume and function of frontoparietal cortical regions, suggesting deprivation’s likely effects on executive functioning. Exposure to threat, but not deprivation, was found to affect </w:t>
      </w:r>
      <w:r w:rsidRPr="006F4EC8">
        <w:rPr>
          <w:rFonts w:cs="Times New Roman"/>
        </w:rPr>
        <w:t>amygdala’s size and connectivity to the medial pre-frontal cortex</w:t>
      </w:r>
      <w:r>
        <w:rPr>
          <w:rFonts w:cs="Times New Roman"/>
        </w:rPr>
        <w:t xml:space="preserve">, as well as the function of the salience network and hippocampal volume, explaining findings of threat’s impact on enhanced threat detection, attention bias to threat, and working memory. Findings about the relationships between ELA and striatal reward circuits were less clear but suggest that deprivation and threat may have divergent consequences. </w:t>
      </w:r>
    </w:p>
    <w:p w14:paraId="7E3181F0" w14:textId="796CF7D0" w:rsidR="008747B1" w:rsidRDefault="00207786" w:rsidP="00207786">
      <w:pPr>
        <w:rPr>
          <w:rFonts w:cs="Times New Roman"/>
        </w:rPr>
      </w:pPr>
      <w:r>
        <w:rPr>
          <w:rFonts w:cs="Times New Roman"/>
        </w:rPr>
        <w:t>Exploration of emotional, cognitive, and developmental metrics that reflect differences in structural and functional brain development precipitated by facets of ELA is a rapidly developing area of research. Most of the published analyses test mediation of threat and deprivation by one or a small set of interrelated phenotypes at a time using path analysis methods.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TnVtPjM3MTwvUmVjTnVtPjxEaXNwbGF5VGV4dD48c3R5bGUgZmFjZT0ic3VwZXJzY3JpcHQiPjE1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ZWFyPjIwMDc8L1llYXI+PFJlY051bT4zOTM8L1JlY051bT48cmVjb3JkPjxyZWMtbnVtYmVyPjM5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</w:fldData>
        </w:fldChar>
      </w:r>
      <w:r w:rsidR="001D3781">
        <w:rPr>
          <w:rFonts w:cs="Times New Roman"/>
        </w:rPr>
        <w:instrText xml:space="preserve"> ADDIN EN.CITE </w:instrText>
      </w:r>
      <w:r w:rsidR="001D3781">
        <w:rPr>
          <w:rFonts w:cs="Times New Roman"/>
        </w:rPr>
        <w:fldChar w:fldCharType="begin">
          <w:fldData xml:space="preserve">PEVuZE5vdGU+PENpdGU+PEF1dGhvcj5PdHRvPC9BdXRob3I+PFllYXI+MjAxNDwvWWVhcj48UmVj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ZWFyPjIwMDc8L1llYXI+PFJlY051bT4zOTM8L1JlY051bT48cmVjb3JkPjxyZWMtbnVtYmVyPjM5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15,17-22</w:t>
      </w:r>
      <w:r>
        <w:rPr>
          <w:rFonts w:cs="Times New Roman"/>
        </w:rPr>
        <w:fldChar w:fldCharType="end"/>
      </w:r>
      <w:r>
        <w:rPr>
          <w:rFonts w:cs="Times New Roman"/>
        </w:rPr>
        <w:t xml:space="preserve"> Experiences of deprivation, but not threat, were found to be mediated by language ability and aspects of executive functioning (inhibitory control, working memory, and reasoning ability).</w:t>
      </w:r>
      <w:r>
        <w:rPr>
          <w:rFonts w:cs="Times New Roman"/>
        </w:rPr>
        <w:fldChar w:fldCharType="begin">
          <w:fldData xml:space="preserve">PEVuZE5vdGU+PENpdGU+PEF1dGhvcj5NaWxsZXI8L0F1dGhvcj48WWVhcj4yMDIxPC9ZZWFyPjxS
ZWNOdW0+MzYwPC9SZWNOdW0+PERpc3BsYXlUZXh0PjxzdHlsZSBmYWNlPSJzdXBlcnNjcmlwdCI+
MjMtMjY8L3N0eWxlPjwvRGlzcGxheVRleHQ+PHJlY29yZD48cmVjLW51bWJlcj4zNjA8L3JlYy1u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sidR="001D3781">
        <w:rPr>
          <w:rFonts w:cs="Times New Roman"/>
        </w:rPr>
        <w:instrText xml:space="preserve"> ADDIN EN.CITE </w:instrText>
      </w:r>
      <w:r w:rsidR="001D3781">
        <w:rPr>
          <w:rFonts w:cs="Times New Roman"/>
        </w:rPr>
        <w:fldChar w:fldCharType="begin">
          <w:fldData xml:space="preserve">PEVuZE5vdGU+PENpdGU+PEF1dGhvcj5NaWxsZXI8L0F1dGhvcj48WWVhcj4yMDIxPC9ZZWFyPjxS
ZWNOdW0+MzYwPC9SZWNOdW0+PERpc3BsYXlUZXh0PjxzdHlsZSBmYWNlPSJzdXBlcnNjcmlwdCI+
MjMtMjY8L3N0eWxlPjwvRGlzcGxheVRleHQ+PHJlY29yZD48cmVjLW51bWJlcj4zNjA8L3JlYy1u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23-26</w:t>
      </w:r>
      <w:r>
        <w:rPr>
          <w:rFonts w:cs="Times New Roman"/>
        </w:rPr>
        <w:fldChar w:fldCharType="end"/>
      </w:r>
      <w:r>
        <w:rPr>
          <w:rFonts w:cs="Times New Roman"/>
        </w:rPr>
        <w:t xml:space="preserve"> Given that many of the</w:t>
      </w:r>
      <w:r w:rsidR="00F71FBE">
        <w:rPr>
          <w:rFonts w:cs="Times New Roman"/>
        </w:rPr>
        <w:t>se cited</w:t>
      </w:r>
      <w:r>
        <w:rPr>
          <w:rFonts w:cs="Times New Roman"/>
        </w:rPr>
        <w:t xml:space="preserve"> characteristics influence one another, and are not mutually accounted for in mediation analyses, estimates of indirect effects found in analyses focusing on one emotional, cognitive, or developmental mediator at a time should not be imbued with causal interpretation. </w:t>
      </w:r>
    </w:p>
    <w:p w14:paraId="4B0C2431" w14:textId="1807CC33" w:rsidR="00207786" w:rsidRDefault="00207786" w:rsidP="00207786">
      <w:pPr>
        <w:rPr>
          <w:rFonts w:cs="Times New Roman"/>
        </w:rPr>
      </w:pPr>
      <w:r>
        <w:rPr>
          <w:rFonts w:cs="Times New Roman"/>
        </w:rPr>
        <w:t xml:space="preserve">We propose an analysis that looks at a large set of objectively measured characteristics that have been previously cited to mediate the effects of threat, deprivation, or both, and utilize penalized regression </w:t>
      </w:r>
      <w:r>
        <w:rPr>
          <w:rFonts w:cs="Times New Roman"/>
        </w:rPr>
        <w:lastRenderedPageBreak/>
        <w:t xml:space="preserve">techniques to empirically identify the mediators that convey the strongest indirect effects of threat and deprivation on adolescent psychopathology. </w:t>
      </w:r>
    </w:p>
    <w:p w14:paraId="02C2A97B" w14:textId="47E5EFE3" w:rsidR="00E50BFC" w:rsidRDefault="00E50BFC" w:rsidP="00E50BFC">
      <w:pPr>
        <w:rPr>
          <w:rFonts w:cs="Times New Roman"/>
        </w:rPr>
      </w:pPr>
      <w:r w:rsidRPr="00E25300">
        <w:rPr>
          <w:rFonts w:cs="Times New Roman"/>
        </w:rPr>
        <w:t xml:space="preserve">A critical task from an epidemiologic perspective is to establish which precursor phenotypes, measurable on a population scale and targetable with intervention, most saliently reflect biological changes precipitated by deprivation and threat. Ultimately, the completion of </w:t>
      </w:r>
      <w:r w:rsidR="000711A2">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p>
    <w:p w14:paraId="7E7498F1" w14:textId="77777777" w:rsidR="008747B1" w:rsidRPr="00E25300" w:rsidRDefault="008747B1" w:rsidP="00E50BFC">
      <w:pPr>
        <w:rPr>
          <w:rFonts w:cs="Times New Roman"/>
        </w:rPr>
      </w:pPr>
    </w:p>
    <w:bookmarkEnd w:id="0"/>
    <w:p w14:paraId="79DE47B1" w14:textId="4528C6C9" w:rsidR="008747B1" w:rsidRPr="008747B1" w:rsidRDefault="008747B1" w:rsidP="008747B1">
      <w:pPr>
        <w:rPr>
          <w:rFonts w:cs="Times New Roman"/>
          <w:u w:val="single"/>
        </w:rPr>
      </w:pPr>
      <w:r w:rsidRPr="008747B1">
        <w:rPr>
          <w:rFonts w:cs="Times New Roman"/>
          <w:u w:val="single"/>
        </w:rPr>
        <w:t>Methods</w:t>
      </w:r>
    </w:p>
    <w:p w14:paraId="5F715ACB" w14:textId="77777777" w:rsidR="008747B1" w:rsidRPr="00105E9A" w:rsidRDefault="008747B1" w:rsidP="008747B1">
      <w:pPr>
        <w:rPr>
          <w:rFonts w:cs="Times New Roman"/>
        </w:rPr>
      </w:pPr>
      <w:r w:rsidRPr="00105E9A">
        <w:rPr>
          <w:rFonts w:cs="Times New Roman"/>
          <w:u w:val="single"/>
        </w:rPr>
        <w:t>C1.1 The Deprivation and Threat study overview</w:t>
      </w:r>
    </w:p>
    <w:p w14:paraId="1AB50394" w14:textId="6FDB18E2" w:rsidR="008747B1" w:rsidRDefault="008747B1" w:rsidP="008747B1">
      <w:pPr>
        <w:rPr>
          <w:rFonts w:cs="Times New Roman"/>
        </w:rPr>
      </w:pPr>
      <w:r>
        <w:rPr>
          <w:rFonts w:cs="Times New Roman"/>
        </w:rPr>
        <w:t xml:space="preserve">Deprivation and Threat is a longitudinal cohort study which initially recruited a sample of 306 dyads of 36-month-old children and their mothers from the Seattle metro area to assess the mechanisms through which socioeconomic status, cumulative family risk, and parenting behaviors impact the functioning of the hypothalamic-pituitary-adrenal (HPA) system of the children </w:t>
      </w:r>
      <w:r>
        <w:rPr>
          <w:rFonts w:cs="Times New Roman"/>
        </w:rPr>
        <w:fldChar w:fldCharType="begin">
          <w:fldData xml:space="preserve">PEVuZE5vdGU+PENpdGU+PEF1dGhvcj5aYWxld3NraTwvQXV0aG9yPjxZZWFyPjIwMTI8L1llYXI+
PFJlY051bT4zODc8L1JlY051bT48RGlzcGxheVRleHQ+PHN0eWxlIGZhY2U9InN1cGVyc2NyaXB0
Ij4yNzwvc3R5bGU+PC9EaXNwbGF5VGV4dD48cmVjb3JkPjxyZWMtbnVtYmVyPjM4NzwvcmVjLW51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sidR="001D3781">
        <w:rPr>
          <w:rFonts w:cs="Times New Roman"/>
        </w:rPr>
        <w:instrText xml:space="preserve"> ADDIN EN.CITE </w:instrText>
      </w:r>
      <w:r w:rsidR="001D3781">
        <w:rPr>
          <w:rFonts w:cs="Times New Roman"/>
        </w:rPr>
        <w:fldChar w:fldCharType="begin">
          <w:fldData xml:space="preserve">PEVuZE5vdGU+PENpdGU+PEF1dGhvcj5aYWxld3NraTwvQXV0aG9yPjxZZWFyPjIwMTI8L1llYXI+
PFJlY051bT4zODc8L1JlY051bT48RGlzcGxheVRleHQ+PHN0eWxlIGZhY2U9InN1cGVyc2NyaXB0
Ij4yNzwvc3R5bGU+PC9EaXNwbGF5VGV4dD48cmVjb3JkPjxyZWMtbnVtYmVyPjM4NzwvcmVjLW51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27</w:t>
      </w:r>
      <w:r>
        <w:rPr>
          <w:rFonts w:cs="Times New Roman"/>
        </w:rPr>
        <w:fldChar w:fldCharType="end"/>
      </w:r>
      <w:r>
        <w:rPr>
          <w:rFonts w:cs="Times New Roman"/>
        </w:rPr>
        <w:t xml:space="preserve">. The primary cohort was recruited into a second phase of data collection when the children were approximately 11 years of age. This extension cohort (N=227) provides exposure, mediator, and outcome data for the proposed analysis. Covariates such as chronicity of poverty in early childhood will be pulled in from the primary cohort’s data. The main aim of the second phase of data collection was to examine the effects of childhood threat and deprivation experiences, characterized in detail, on the neural architecture governing emotion regulation and cognitive control. </w:t>
      </w:r>
    </w:p>
    <w:p w14:paraId="2D56F279" w14:textId="77777777" w:rsidR="008747B1" w:rsidRDefault="008747B1" w:rsidP="008747B1">
      <w:pPr>
        <w:rPr>
          <w:rFonts w:cs="Times New Roman"/>
        </w:rPr>
      </w:pPr>
      <w:r>
        <w:rPr>
          <w:rFonts w:cs="Times New Roman"/>
        </w:rPr>
        <w:t xml:space="preserve">Participants of the extension cohort completed a 3-session baseline assessment (together T1) at the age of 10.9-13.0 at the time of the first session. All 227 completed the first session; of the 215 who completed the second session, 83.3% did so within 2 months of the first session and of the 183 who completed the third session, 79.23% did so within 3 months of the first session. At T1, recruited children and their parents provided survey data on demographics, home environment, and the child’s psychological symptomatology; the children additionally underwent behavioral tasks and structural and functional MRI assessments to capture emotional, cognitive, and developmental characteristics of the children in early adolescence. Child and parent survey measures, behavioral tasks, and components of the MRI assessment administered at each T1 session are summarized in </w:t>
      </w:r>
      <w:r w:rsidRPr="00855288">
        <w:rPr>
          <w:rFonts w:cs="Times New Roman"/>
          <w:b/>
          <w:bCs/>
        </w:rPr>
        <w:t>Table A.1</w:t>
      </w:r>
      <w:r>
        <w:rPr>
          <w:rFonts w:cs="Times New Roman"/>
        </w:rPr>
        <w:t xml:space="preserve"> in the Appendix. At T2, approximately 2 years after T1, a follow-up psychological assessment was conducted. Of the original 227, 14 participants did not provide follow-up data. Data from T1 and T2, along with select pre-baseline covariates from the initial cohort’s data, will be utilized in this analysis to elucidate whether objectively measured mediators of the effects of threat and deprivation on adolescent psychopathology are empirically discernable.</w:t>
      </w:r>
    </w:p>
    <w:p w14:paraId="7BA0DE26" w14:textId="77777777" w:rsidR="008747B1" w:rsidRPr="00105E9A" w:rsidRDefault="008747B1" w:rsidP="008747B1">
      <w:pPr>
        <w:rPr>
          <w:rFonts w:cs="Times New Roman"/>
        </w:rPr>
      </w:pPr>
      <w:r w:rsidRPr="00105E9A">
        <w:rPr>
          <w:rFonts w:cs="Times New Roman"/>
          <w:u w:val="single"/>
        </w:rPr>
        <w:t>C1.2 Key Constructs</w:t>
      </w:r>
    </w:p>
    <w:p w14:paraId="657761F8" w14:textId="77777777" w:rsidR="008747B1" w:rsidRDefault="008747B1" w:rsidP="008747B1">
      <w:pPr>
        <w:rPr>
          <w:rFonts w:cs="Times New Roman"/>
        </w:rPr>
      </w:pPr>
      <w:r w:rsidRPr="003349EA">
        <w:rPr>
          <w:rFonts w:cs="Times New Roman"/>
          <w:i/>
          <w:iCs/>
        </w:rPr>
        <w:t>Deprivation and threat exposures</w:t>
      </w:r>
      <w:r>
        <w:rPr>
          <w:rFonts w:cs="Times New Roman"/>
        </w:rPr>
        <w:t xml:space="preserve">: </w:t>
      </w:r>
    </w:p>
    <w:p w14:paraId="2FF66533" w14:textId="12170648" w:rsidR="008747B1" w:rsidRDefault="008747B1" w:rsidP="008747B1">
      <w:pPr>
        <w:rPr>
          <w:rFonts w:cs="Times New Roman"/>
        </w:rPr>
      </w:pPr>
      <w:r>
        <w:rPr>
          <w:rFonts w:cs="Times New Roman"/>
        </w:rPr>
        <w:t xml:space="preserve">The continuous deprivation measure comprises domains of cognitive, emotional, and physical deprivation. Cognitive deprivation is measured using maternal responses on the </w:t>
      </w:r>
      <w:r w:rsidRPr="008C337A">
        <w:rPr>
          <w:rFonts w:cs="Times New Roman"/>
        </w:rPr>
        <w:t>Home Observation Measurement of the Environment-Short Form</w:t>
      </w:r>
      <w:r>
        <w:rPr>
          <w:rFonts w:cs="Times New Roman"/>
        </w:rPr>
        <w:t xml:space="preserve"> (HOME-SF) instrument.</w:t>
      </w:r>
      <w:r>
        <w:rPr>
          <w:rFonts w:cs="Times New Roman"/>
        </w:rPr>
        <w:fldChar w:fldCharType="begin"/>
      </w:r>
      <w:r w:rsidR="001D3781">
        <w:rPr>
          <w:rFonts w:cs="Times New Roman"/>
        </w:rPr>
        <w:instrText xml:space="preserve"> ADDIN EN.CITE &lt;EndNote&gt;&lt;Cite&gt;&lt;Author&gt;Mott&lt;/Author&gt;&lt;Year&gt;2004&lt;/Year&gt;&lt;RecNum&gt;3227&lt;/RecNum&gt;&lt;DisplayText&gt;&lt;style face="superscript"&gt;28&lt;/style&gt;&lt;/DisplayText&gt;&lt;record&gt;&lt;rec-number&gt;3227&lt;/rec-number&gt;&lt;foreign-keys&gt;&lt;key app="EN" db-id="wxvvvfa0md2sabevrvgvs9052azse250pt0a" timestamp="1641757877"&gt;3227&lt;/key&gt;&lt;/foreign-keys&gt;&lt;ref-type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Pr>
          <w:rFonts w:cs="Times New Roman"/>
        </w:rPr>
        <w:fldChar w:fldCharType="separate"/>
      </w:r>
      <w:r w:rsidR="001D3781" w:rsidRPr="001D3781">
        <w:rPr>
          <w:rFonts w:cs="Times New Roman"/>
          <w:noProof/>
          <w:vertAlign w:val="superscript"/>
        </w:rPr>
        <w:t>28</w:t>
      </w:r>
      <w:r>
        <w:rPr>
          <w:rFonts w:cs="Times New Roman"/>
        </w:rPr>
        <w:fldChar w:fldCharType="end"/>
      </w:r>
      <w:r>
        <w:rPr>
          <w:rFonts w:cs="Times New Roman"/>
        </w:rPr>
        <w:t xml:space="preserve">  Cognitive deprivation is the count of cognitive stimulation items on the HOME-SF (including </w:t>
      </w:r>
      <w:r w:rsidRPr="00721966">
        <w:rPr>
          <w:rFonts w:cs="Times New Roman"/>
        </w:rPr>
        <w:t>the presence of learning materials in the home, the child’s engagement with activities outside the home, the degree of parent-child interaction, and parent</w:t>
      </w:r>
      <w:r>
        <w:rPr>
          <w:rFonts w:cs="Times New Roman"/>
        </w:rPr>
        <w:t>al</w:t>
      </w:r>
      <w:r w:rsidRPr="00721966">
        <w:rPr>
          <w:rFonts w:cs="Times New Roman"/>
        </w:rPr>
        <w:t xml:space="preserve"> scaffolding of child learning</w:t>
      </w:r>
      <w:r>
        <w:rPr>
          <w:rFonts w:cs="Times New Roman"/>
        </w:rPr>
        <w:t>),</w:t>
      </w:r>
      <w:r w:rsidRPr="00721966">
        <w:rPr>
          <w:rFonts w:cs="Times New Roman"/>
        </w:rPr>
        <w:t xml:space="preserve"> reverse-scored so higher scores reflect greater cognitive deprivation</w:t>
      </w:r>
      <w:r>
        <w:rPr>
          <w:rFonts w:cs="Times New Roman"/>
        </w:rPr>
        <w:t xml:space="preserve">. Emotional deprivation is a standardized composite of scores on emotional neglect subscales </w:t>
      </w:r>
      <w:r>
        <w:rPr>
          <w:rFonts w:cs="Times New Roman"/>
        </w:rPr>
        <w:lastRenderedPageBreak/>
        <w:t>of the Childhood Experiences of Care and Abuse Interview (CECA) and Multidimensional Neglectful Behavior Scale (MNBS).</w:t>
      </w:r>
      <w:r>
        <w:rPr>
          <w:rFonts w:cs="Times New Roman"/>
        </w:rPr>
        <w:fldChar w:fldCharType="begin"/>
      </w:r>
      <w:r w:rsidR="001D3781">
        <w:rPr>
          <w:rFonts w:cs="Times New Roman"/>
        </w:rPr>
        <w:instrText xml:space="preserve"> ADDIN EN.CITE &lt;EndNote&gt;&lt;Cite&gt;&lt;Author&gt;Bifulco&lt;/Author&gt;&lt;Year&gt;1994&lt;/Year&gt;&lt;RecNum&gt;3228&lt;/RecNum&gt;&lt;DisplayText&gt;&lt;style face="superscript"&gt;29,30&lt;/style&gt;&lt;/DisplayText&gt;&lt;record&gt;&lt;rec-number&gt;3228&lt;/rec-number&gt;&lt;foreign-keys&gt;&lt;key app="EN" db-id="wxvvvfa0md2sabevrvgvs9052azse250pt0a" timestamp="1641757997"&gt;3228&lt;/key&gt;&lt;/foreign-keys&gt;&lt;ref-type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Pr>
          <w:rFonts w:cs="Times New Roman"/>
        </w:rPr>
        <w:fldChar w:fldCharType="separate"/>
      </w:r>
      <w:r w:rsidR="001D3781" w:rsidRPr="001D3781">
        <w:rPr>
          <w:rFonts w:cs="Times New Roman"/>
          <w:noProof/>
          <w:vertAlign w:val="superscript"/>
        </w:rPr>
        <w:t>29,30</w:t>
      </w:r>
      <w:r>
        <w:rPr>
          <w:rFonts w:cs="Times New Roman"/>
        </w:rPr>
        <w:fldChar w:fldCharType="end"/>
      </w:r>
      <w:r>
        <w:rPr>
          <w:rFonts w:cs="Times New Roman"/>
        </w:rPr>
        <w:t xml:space="preserve"> Lastly, physical deprivation is the standardized composite of food insecurity, measured by a 4-item household food insecurity scale, and physical neglect subscales of MNBS and the Childhood Trauma Questionnaire (CTQ).</w:t>
      </w:r>
      <w:r>
        <w:rPr>
          <w:rFonts w:cs="Times New Roman"/>
        </w:rPr>
        <w:fldChar w:fldCharType="begin"/>
      </w:r>
      <w:r w:rsidR="001D3781">
        <w:rPr>
          <w:rFonts w:cs="Times New Roman"/>
        </w:rPr>
        <w:instrText xml:space="preserve"> ADDIN EN.CITE &lt;EndNote&gt;&lt;Cite&gt;&lt;Author&gt;Bernstein&lt;/Author&gt;&lt;Year&gt;1997&lt;/Year&gt;&lt;RecNum&gt;3230&lt;/RecNum&gt;&lt;DisplayText&gt;&lt;style face="superscript"&gt;30,31&lt;/style&gt;&lt;/DisplayText&gt;&lt;record&gt;&lt;rec-number&gt;3230&lt;/rec-number&gt;&lt;foreign-keys&gt;&lt;key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Pr>
          <w:rFonts w:cs="Times New Roman"/>
        </w:rPr>
        <w:fldChar w:fldCharType="separate"/>
      </w:r>
      <w:r w:rsidR="001D3781" w:rsidRPr="001D3781">
        <w:rPr>
          <w:rFonts w:cs="Times New Roman"/>
          <w:noProof/>
          <w:vertAlign w:val="superscript"/>
        </w:rPr>
        <w:t>30,31</w:t>
      </w:r>
      <w:r>
        <w:rPr>
          <w:rFonts w:cs="Times New Roman"/>
        </w:rPr>
        <w:fldChar w:fldCharType="end"/>
      </w:r>
      <w:r>
        <w:rPr>
          <w:rFonts w:cs="Times New Roman"/>
        </w:rPr>
        <w:t xml:space="preserve"> The continuous overall deprivation metric is the average of cognitive, emotional, and physical deprivation composites. </w:t>
      </w:r>
    </w:p>
    <w:p w14:paraId="1A9523E8" w14:textId="613E437B" w:rsidR="008747B1" w:rsidRDefault="008747B1" w:rsidP="008747B1">
      <w:pPr>
        <w:rPr>
          <w:rFonts w:cs="Times New Roman"/>
        </w:rPr>
      </w:pPr>
      <w:r>
        <w:rPr>
          <w:rFonts w:cs="Times New Roman"/>
        </w:rPr>
        <w:t xml:space="preserve">The continuous threat exposure variable is an average of </w:t>
      </w:r>
      <w:r w:rsidRPr="00721966">
        <w:rPr>
          <w:rFonts w:cs="Times New Roman"/>
        </w:rPr>
        <w:t xml:space="preserve">(a) </w:t>
      </w:r>
      <w:r>
        <w:rPr>
          <w:rFonts w:cs="Times New Roman"/>
        </w:rPr>
        <w:t xml:space="preserve">the </w:t>
      </w:r>
      <w:r w:rsidRPr="00721966">
        <w:rPr>
          <w:rFonts w:cs="Times New Roman"/>
        </w:rPr>
        <w:t xml:space="preserve">count of distinct violence exposures (b) </w:t>
      </w:r>
      <w:r>
        <w:rPr>
          <w:rFonts w:cs="Times New Roman"/>
        </w:rPr>
        <w:t xml:space="preserve">the </w:t>
      </w:r>
      <w:r w:rsidRPr="00721966">
        <w:rPr>
          <w:rFonts w:cs="Times New Roman"/>
        </w:rPr>
        <w:t xml:space="preserve">standardized frequency of violence and (c) </w:t>
      </w:r>
      <w:r>
        <w:rPr>
          <w:rFonts w:cs="Times New Roman"/>
        </w:rPr>
        <w:t xml:space="preserve">the </w:t>
      </w:r>
      <w:r w:rsidRPr="00721966">
        <w:rPr>
          <w:rFonts w:cs="Times New Roman"/>
        </w:rPr>
        <w:t>standardized composite of physical and sexual abuse severity</w:t>
      </w:r>
      <w:r>
        <w:rPr>
          <w:rFonts w:cs="Times New Roman"/>
        </w:rPr>
        <w:t xml:space="preserve"> as measured by the respective subscales of the</w:t>
      </w:r>
      <w:r w:rsidRPr="00721966">
        <w:rPr>
          <w:rFonts w:cs="Times New Roman"/>
        </w:rPr>
        <w:t xml:space="preserve"> CTQ</w:t>
      </w:r>
      <w:r>
        <w:rPr>
          <w:rFonts w:cs="Times New Roman"/>
        </w:rPr>
        <w:t>.</w:t>
      </w:r>
      <w:r>
        <w:rPr>
          <w:rFonts w:cs="Times New Roman"/>
        </w:rPr>
        <w:fldChar w:fldCharType="begin"/>
      </w:r>
      <w:r w:rsidR="001D3781">
        <w:rPr>
          <w:rFonts w:cs="Times New Roman"/>
        </w:rPr>
        <w:instrText xml:space="preserve"> ADDIN EN.CITE &lt;EndNote&gt;&lt;Cite&gt;&lt;Author&gt;Bernstein&lt;/Author&gt;&lt;Year&gt;1997&lt;/Year&gt;&lt;RecNum&gt;3230&lt;/RecNum&gt;&lt;DisplayText&gt;&lt;style face="superscript"&gt;31&lt;/style&gt;&lt;/DisplayText&gt;&lt;record&gt;&lt;rec-number&gt;3230&lt;/rec-number&gt;&lt;foreign-keys&gt;&lt;key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D3781" w:rsidRPr="001D3781">
        <w:rPr>
          <w:rFonts w:cs="Times New Roman"/>
          <w:noProof/>
          <w:vertAlign w:val="superscript"/>
        </w:rPr>
        <w:t>31</w:t>
      </w:r>
      <w:r>
        <w:rPr>
          <w:rFonts w:cs="Times New Roman"/>
        </w:rPr>
        <w:fldChar w:fldCharType="end"/>
      </w:r>
      <w:r>
        <w:rPr>
          <w:rFonts w:cs="Times New Roman"/>
        </w:rPr>
        <w:t xml:space="preserve">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UmVjTnVtPjMyMjg8L1JlY051bT48RGlzcGxheVRleHQ+PHN0eWxlIGZhY2U9InN1cGVyc2NyaXB0
Ij4yOSwzMjwvc3R5bGU+PC9EaXNwbGF5VGV4dD48cmVjb3JkPjxyZWMtbnVtYmVyPjMyMjg8L3Jl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D3781">
        <w:rPr>
          <w:rFonts w:cs="Times New Roman"/>
        </w:rPr>
        <w:instrText xml:space="preserve"> ADDIN EN.CITE </w:instrText>
      </w:r>
      <w:r w:rsidR="001D3781">
        <w:rPr>
          <w:rFonts w:cs="Times New Roman"/>
        </w:rPr>
        <w:fldChar w:fldCharType="begin">
          <w:fldData xml:space="preserve">PEVuZE5vdGU+PENpdGU+PEF1dGhvcj5CaWZ1bGNvPC9BdXRob3I+PFllYXI+MTk5NDwvWWVhcj48
UmVjTnVtPjMyMjg8L1JlY051bT48RGlzcGxheVRleHQ+PHN0eWxlIGZhY2U9InN1cGVyc2NyaXB0
Ij4yOSwzMjwvc3R5bGU+PC9EaXNwbGF5VGV4dD48cmVjb3JkPjxyZWMtbnVtYmVyPjMyMjg8L3Jl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29,32</w:t>
      </w:r>
      <w:r>
        <w:rPr>
          <w:rFonts w:cs="Times New Roman"/>
        </w:rPr>
        <w:fldChar w:fldCharType="end"/>
      </w:r>
      <w:r>
        <w:rPr>
          <w:rFonts w:cs="Times New Roman"/>
        </w:rPr>
        <w:t xml:space="preserve">  Frequency of violence exposure was measured by the </w:t>
      </w:r>
      <w:r w:rsidRPr="003F4A1E">
        <w:rPr>
          <w:rFonts w:cs="Times New Roman"/>
        </w:rPr>
        <w:t>Violence Exposure Scale for Children-Revised</w:t>
      </w:r>
      <w:r>
        <w:rPr>
          <w:rFonts w:cs="Times New Roman"/>
        </w:rPr>
        <w:t xml:space="preserve"> instrument (VEX-R).</w:t>
      </w:r>
      <w:r>
        <w:rPr>
          <w:rFonts w:cs="Times New Roman"/>
        </w:rPr>
        <w:fldChar w:fldCharType="begin"/>
      </w:r>
      <w:r w:rsidR="001D3781">
        <w:rPr>
          <w:rFonts w:cs="Times New Roman"/>
        </w:rPr>
        <w:instrText xml:space="preserve"> ADDIN EN.CITE &lt;EndNote&gt;&lt;Cite&gt;&lt;Author&gt;Raviv&lt;/Author&gt;&lt;Year&gt;1999&lt;/Year&gt;&lt;RecNum&gt;3232&lt;/RecNum&gt;&lt;DisplayText&gt;&lt;style face="superscript"&gt;33&lt;/style&gt;&lt;/DisplayText&gt;&lt;record&gt;&lt;rec-number&gt;3232&lt;/rec-number&gt;&lt;foreign-keys&gt;&lt;key app="EN" db-id="wxvvvfa0md2sabevrvgvs9052azse250pt0a" timestamp="1641758689"&gt;3232&lt;/key&gt;&lt;/foreign-keys&gt;&lt;ref-type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1D3781" w:rsidRPr="001D3781">
        <w:rPr>
          <w:rFonts w:cs="Times New Roman"/>
          <w:noProof/>
          <w:vertAlign w:val="superscript"/>
        </w:rPr>
        <w:t>33</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1D3781">
        <w:rPr>
          <w:rFonts w:cs="Times New Roman"/>
        </w:rPr>
        <w:instrText xml:space="preserve"> ADDIN EN.CITE &lt;EndNote&gt;&lt;Cite&gt;&lt;Author&gt;Bernstein&lt;/Author&gt;&lt;Year&gt;1997&lt;/Year&gt;&lt;RecNum&gt;3230&lt;/RecNum&gt;&lt;DisplayText&gt;&lt;style face="superscript"&gt;31&lt;/style&gt;&lt;/DisplayText&gt;&lt;record&gt;&lt;rec-number&gt;3230&lt;/rec-number&gt;&lt;foreign-keys&gt;&lt;key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D3781" w:rsidRPr="001D3781">
        <w:rPr>
          <w:rFonts w:cs="Times New Roman"/>
          <w:noProof/>
          <w:vertAlign w:val="superscript"/>
        </w:rPr>
        <w:t>31</w:t>
      </w:r>
      <w:r>
        <w:rPr>
          <w:rFonts w:cs="Times New Roman"/>
        </w:rPr>
        <w:fldChar w:fldCharType="end"/>
      </w:r>
      <w:r>
        <w:rPr>
          <w:rFonts w:cs="Times New Roman"/>
        </w:rPr>
        <w:t xml:space="preserve">  </w:t>
      </w:r>
    </w:p>
    <w:p w14:paraId="668F2E9B" w14:textId="77777777" w:rsidR="008747B1" w:rsidRPr="00721966" w:rsidRDefault="008747B1" w:rsidP="008747B1">
      <w:pPr>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 (</w:t>
      </w:r>
      <w:hyperlink r:id="rId5" w:history="1">
        <w:r w:rsidRPr="00C862B5">
          <w:rPr>
            <w:rStyle w:val="Hyperlink"/>
            <w:rFonts w:cs="Times New Roman"/>
          </w:rPr>
          <w:t>https://osf.io/6yf4p/</w:t>
        </w:r>
      </w:hyperlink>
      <w:r>
        <w:rPr>
          <w:rFonts w:cs="Times New Roman"/>
        </w:rPr>
        <w:t xml:space="preserve">). </w:t>
      </w:r>
    </w:p>
    <w:p w14:paraId="1DFBDA69" w14:textId="77777777" w:rsidR="008747B1" w:rsidRDefault="008747B1" w:rsidP="008747B1">
      <w:pPr>
        <w:rPr>
          <w:rFonts w:cs="Times New Roman"/>
        </w:rPr>
      </w:pPr>
      <w:r>
        <w:rPr>
          <w:rFonts w:cs="Times New Roman"/>
          <w:i/>
          <w:iCs/>
        </w:rPr>
        <w:t>Primary psychopathology outcomes</w:t>
      </w:r>
      <w:r>
        <w:rPr>
          <w:rFonts w:cs="Times New Roman"/>
        </w:rPr>
        <w:t>:</w:t>
      </w:r>
    </w:p>
    <w:p w14:paraId="61F6A969" w14:textId="01CE5835" w:rsidR="008747B1" w:rsidRPr="00EF7638" w:rsidRDefault="008747B1" w:rsidP="008747B1">
      <w:pPr>
        <w:rPr>
          <w:rFonts w:cs="Times New Roman"/>
        </w:rPr>
      </w:pPr>
      <w:r>
        <w:rPr>
          <w:rFonts w:cs="Times New Roman"/>
        </w:rPr>
        <w:t>The primary outcome variables will be continuous measures of internalizing, externalizing, and general psychopathology. Internalizing psychopathology (INT for brevity in future references) comprises assessments of depression, anxiety, and post-traumatic stress disorder (PTSD) based on total scores on the Children’s Depression Inventory-2 (CDI), the Screen for Child Anxiety Related Emotional Disorders (SCARED), and the UCLA PTSD Reaction Index, respectively.</w:t>
      </w:r>
      <w:r>
        <w:rPr>
          <w:rFonts w:cs="Times New Roman"/>
        </w:rPr>
        <w:fldChar w:fldCharType="begin">
          <w:fldData xml:space="preserve">PEVuZE5vdGU+PENpdGU+PEF1dGhvcj5Lb3ZhY3M8L0F1dGhvcj48UmVjTnVtPjMyMzM8L1JlY051
bT48RGlzcGxheVRleHQ+PHN0eWxlIGZhY2U9InN1cGVyc2NyaXB0Ij4zMiwzNCwzNTwvc3R5bGU+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D3781">
        <w:rPr>
          <w:rFonts w:cs="Times New Roman"/>
        </w:rPr>
        <w:instrText xml:space="preserve"> ADDIN EN.CITE </w:instrText>
      </w:r>
      <w:r w:rsidR="001D3781">
        <w:rPr>
          <w:rFonts w:cs="Times New Roman"/>
        </w:rPr>
        <w:fldChar w:fldCharType="begin">
          <w:fldData xml:space="preserve">PEVuZE5vdGU+PENpdGU+PEF1dGhvcj5Lb3ZhY3M8L0F1dGhvcj48UmVjTnVtPjMyMzM8L1JlY051
bT48RGlzcGxheVRleHQ+PHN0eWxlIGZhY2U9InN1cGVyc2NyaXB0Ij4zMiwzNCwzNTwvc3R5bGU+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32,34,35</w:t>
      </w:r>
      <w:r>
        <w:rPr>
          <w:rFonts w:cs="Times New Roman"/>
        </w:rPr>
        <w:fldChar w:fldCharType="end"/>
      </w:r>
      <w:r>
        <w:rPr>
          <w:rFonts w:cs="Times New Roman"/>
        </w:rPr>
        <w:t xml:space="preserve"> Externalizing psychopathology (EXT for brevity in future references) was constructed using the maximum of child and parent reports on attention problem, rule-breaking, and aggression subscales of the Youth Self-Report (YSR) and the Child Behavior Checklist (CBCL).</w:t>
      </w:r>
      <w:r>
        <w:rPr>
          <w:rFonts w:cs="Times New Roman"/>
        </w:rPr>
        <w:fldChar w:fldCharType="begin"/>
      </w:r>
      <w:r w:rsidR="001D3781">
        <w:rPr>
          <w:rFonts w:cs="Times New Roman"/>
        </w:rPr>
        <w:instrText xml:space="preserve"> ADDIN EN.CITE &lt;EndNote&gt;&lt;Cite&gt;&lt;Author&gt;Liu&lt;/Author&gt;&lt;Year&gt;1997&lt;/Year&gt;&lt;RecNum&gt;3236&lt;/RecNum&gt;&lt;DisplayText&gt;&lt;style face="superscript"&gt;36,37&lt;/style&gt;&lt;/DisplayText&gt;&lt;record&gt;&lt;rec-number&gt;3236&lt;/rec-number&gt;&lt;foreign-keys&gt;&lt;key app="EN" db-id="wxvvvfa0md2sabevrvgvs9052azse250pt0a" timestamp="1641759743"&gt;3236&lt;/key&gt;&lt;/foreign-keys&gt;&lt;ref-type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3237&lt;/RecNum&gt;&lt;record&gt;&lt;rec-number&gt;3237&lt;/rec-number&gt;&lt;foreign-keys&gt;&lt;key app="EN" db-id="wxvvvfa0md2sabevrvgvs9052azse250pt0a" timestamp="1641759810"&gt;3237&lt;/key&gt;&lt;/foreign-keys&gt;&lt;ref-type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Pr>
          <w:rFonts w:cs="Times New Roman"/>
        </w:rPr>
        <w:fldChar w:fldCharType="separate"/>
      </w:r>
      <w:r w:rsidR="001D3781" w:rsidRPr="001D3781">
        <w:rPr>
          <w:rFonts w:cs="Times New Roman"/>
          <w:noProof/>
          <w:vertAlign w:val="superscript"/>
        </w:rPr>
        <w:t>36,37</w:t>
      </w:r>
      <w:r>
        <w:rPr>
          <w:rFonts w:cs="Times New Roman"/>
        </w:rPr>
        <w:fldChar w:fldCharType="end"/>
      </w:r>
      <w:r>
        <w:rPr>
          <w:rFonts w:cs="Times New Roman"/>
        </w:rPr>
        <w:t xml:space="preserve"> A confirmatory factor analysis was performed using </w:t>
      </w:r>
      <w:proofErr w:type="spellStart"/>
      <w:r>
        <w:rPr>
          <w:rFonts w:cs="Times New Roman"/>
        </w:rPr>
        <w:t>MPlus</w:t>
      </w:r>
      <w:proofErr w:type="spellEnd"/>
      <w:r>
        <w:rPr>
          <w:rFonts w:cs="Times New Roman"/>
        </w:rPr>
        <w:t xml:space="preserve"> Version 8.1</w:t>
      </w:r>
      <w:r>
        <w:rPr>
          <w:rFonts w:cs="Times New Roman"/>
        </w:rPr>
        <w:fldChar w:fldCharType="begin"/>
      </w:r>
      <w:r w:rsidR="001D3781">
        <w:rPr>
          <w:rFonts w:cs="Times New Roman"/>
        </w:rPr>
        <w:instrText xml:space="preserve"> ADDIN EN.CITE &lt;EndNote&gt;&lt;Cite&gt;&lt;Author&gt;Muthén&lt;/Author&gt;&lt;Year&gt;2017&lt;/Year&gt;&lt;RecNum&gt;3285&lt;/RecNum&gt;&lt;DisplayText&gt;&lt;style face="superscript"&gt;38&lt;/style&gt;&lt;/DisplayText&gt;&lt;record&gt;&lt;rec-number&gt;3285&lt;/rec-number&gt;&lt;foreign-keys&gt;&lt;key app="EN" db-id="wxvvvfa0md2sabevrvgvs9052azse250pt0a" timestamp="1642018649"&gt;3285&lt;/key&gt;&lt;/foreign-keys&gt;&lt;ref-type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Pr>
          <w:rFonts w:cs="Times New Roman"/>
        </w:rPr>
        <w:fldChar w:fldCharType="separate"/>
      </w:r>
      <w:r w:rsidR="001D3781" w:rsidRPr="001D3781">
        <w:rPr>
          <w:rFonts w:cs="Times New Roman"/>
          <w:noProof/>
          <w:vertAlign w:val="superscript"/>
        </w:rPr>
        <w:t>38</w:t>
      </w:r>
      <w:r>
        <w:rPr>
          <w:rFonts w:cs="Times New Roman"/>
        </w:rPr>
        <w:fldChar w:fldCharType="end"/>
      </w:r>
      <w:r>
        <w:rPr>
          <w:rFonts w:cs="Times New Roman"/>
        </w:rPr>
        <w:t xml:space="preserve"> on deciles of scores for depression, anxiety, PTSD, attention problem, rule-breaking, and aggression to arrive at the continuous INT and EXT latent factors. An additional higher-order general factor model with INT and EXT latent factors was run to construct P, a transdiagnostic measure of psychopathology referred to as the </w:t>
      </w:r>
      <w:r>
        <w:rPr>
          <w:rFonts w:cs="Times New Roman"/>
          <w:i/>
          <w:iCs/>
        </w:rPr>
        <w:t>p</w:t>
      </w:r>
      <w:r>
        <w:rPr>
          <w:rFonts w:cs="Times New Roman"/>
        </w:rPr>
        <w:t>-factor in literature.</w:t>
      </w:r>
      <w:r>
        <w:rPr>
          <w:rFonts w:cs="Times New Roman"/>
        </w:rPr>
        <w:fldChar w:fldCharType="begin">
          <w:fldData xml:space="preserve">PEVuZE5vdGU+PENpdGU+PEF1dGhvcj5DYXNwaTwvQXV0aG9yPjxZZWFyPjIwMTQ8L1llYXI+PFJl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</w:fldData>
        </w:fldChar>
      </w:r>
      <w:r w:rsidR="001D3781">
        <w:rPr>
          <w:rFonts w:cs="Times New Roman"/>
        </w:rPr>
        <w:instrText xml:space="preserve"> ADDIN EN.CITE </w:instrText>
      </w:r>
      <w:r w:rsidR="001D3781">
        <w:rPr>
          <w:rFonts w:cs="Times New Roman"/>
        </w:rPr>
        <w:fldChar w:fldCharType="begin">
          <w:fldData xml:space="preserve">PEVuZE5vdGU+PENpdGU+PEF1dGhvcj5DYXNwaTwvQXV0aG9yPjxZZWFyPjIwMTQ8L1llYXI+PFJl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39</w:t>
      </w:r>
      <w:r>
        <w:rPr>
          <w:rFonts w:cs="Times New Roman"/>
        </w:rPr>
        <w:fldChar w:fldCharType="end"/>
      </w:r>
      <w:r>
        <w:rPr>
          <w:rFonts w:cs="Times New Roman"/>
        </w:rPr>
        <w:t xml:space="preserve"> The algorithm for the construction of the outcome variables has been previously described by Weissman et al.</w:t>
      </w:r>
      <w:r>
        <w:rPr>
          <w:rFonts w:cs="Times New Roman"/>
        </w:rPr>
        <w:fldChar w:fldCharType="begin"/>
      </w:r>
      <w:r w:rsidR="001D3781">
        <w:rPr>
          <w:rFonts w:cs="Times New Roman"/>
        </w:rPr>
        <w:instrText xml:space="preserve"> ADDIN EN.CITE &lt;EndNote&gt;&lt;Cite&gt;&lt;Author&gt;Weissman&lt;/Author&gt;&lt;Year&gt;2020&lt;/Year&gt;&lt;RecNum&gt;374&lt;/RecNum&gt;&lt;DisplayText&gt;&lt;style face="superscript"&gt;40&lt;/style&gt;&lt;/DisplayText&gt;&lt;record&gt;&lt;rec-number&gt;374&lt;/rec-number&gt;&lt;foreign-keys&gt;&lt;key app="EN" db-id="wxvvvfa0md2sabevrvgvs9052azse250pt0a" timestamp="1628099221"&gt;374&lt;/key&gt;&lt;/foreign-keys&gt;&lt;ref-type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Pr>
          <w:rFonts w:cs="Times New Roman"/>
        </w:rPr>
        <w:fldChar w:fldCharType="separate"/>
      </w:r>
      <w:r w:rsidR="001D3781" w:rsidRPr="001D3781">
        <w:rPr>
          <w:rFonts w:cs="Times New Roman"/>
          <w:noProof/>
          <w:vertAlign w:val="superscript"/>
        </w:rPr>
        <w:t>40</w:t>
      </w:r>
      <w:r>
        <w:rPr>
          <w:rFonts w:cs="Times New Roman"/>
        </w:rPr>
        <w:fldChar w:fldCharType="end"/>
      </w:r>
    </w:p>
    <w:p w14:paraId="4ECE14FC" w14:textId="77777777" w:rsidR="008747B1" w:rsidRDefault="008747B1" w:rsidP="008747B1">
      <w:pPr>
        <w:rPr>
          <w:rFonts w:cs="Times New Roman"/>
        </w:rPr>
      </w:pPr>
      <w:r>
        <w:rPr>
          <w:rFonts w:cs="Times New Roman"/>
          <w:i/>
          <w:iCs/>
        </w:rPr>
        <w:t>Secondary psychopathology outcomes</w:t>
      </w:r>
      <w:r>
        <w:rPr>
          <w:rFonts w:cs="Times New Roman"/>
        </w:rPr>
        <w:t>:</w:t>
      </w:r>
    </w:p>
    <w:p w14:paraId="5307DA58" w14:textId="77777777" w:rsidR="008747B1" w:rsidRDefault="008747B1" w:rsidP="008747B1">
      <w:pPr>
        <w:rPr>
          <w:rFonts w:cs="Times New Roman"/>
        </w:rPr>
      </w:pPr>
      <w:r>
        <w:rPr>
          <w:rFonts w:cs="Times New Roman"/>
        </w:rPr>
        <w:t xml:space="preserve">In secondary analyses, we will consider continuous scores for depression, anxiety disorders, PTSD, attention problems, rule-breaking behavior, and aggressive behavior, measured as described above, and standardized to have a mean of 0 and standard deviation of 1. </w:t>
      </w:r>
    </w:p>
    <w:p w14:paraId="6F5030CA" w14:textId="77777777" w:rsidR="008747B1" w:rsidRDefault="008747B1" w:rsidP="008747B1">
      <w:pPr>
        <w:rPr>
          <w:rFonts w:cs="Times New Roman"/>
          <w:i/>
          <w:iCs/>
        </w:rPr>
      </w:pPr>
      <w:r w:rsidRPr="00105E9A">
        <w:rPr>
          <w:rFonts w:cs="Times New Roman"/>
          <w:i/>
          <w:iCs/>
        </w:rPr>
        <w:t>Candidate mediators:</w:t>
      </w:r>
    </w:p>
    <w:p w14:paraId="726CB8E1" w14:textId="2893F3C0" w:rsidR="008747B1" w:rsidRDefault="008747B1" w:rsidP="008747B1">
      <w:pPr>
        <w:rPr>
          <w:rFonts w:cs="Times New Roman"/>
        </w:rPr>
      </w:pPr>
      <w:r w:rsidRPr="001B1192">
        <w:rPr>
          <w:rFonts w:cs="Times New Roman"/>
        </w:rPr>
        <w:t>Potential</w:t>
      </w:r>
      <w:r>
        <w:rPr>
          <w:rFonts w:cs="Times New Roman"/>
        </w:rPr>
        <w:t xml:space="preserve"> </w:t>
      </w:r>
      <w:r w:rsidRPr="001B1192">
        <w:rPr>
          <w:rFonts w:cs="Times New Roman"/>
        </w:rPr>
        <w:t>mediators of the effect of deprivation and/or threat on the development of psychopathology were scoped from a re</w:t>
      </w:r>
      <w:r>
        <w:rPr>
          <w:rFonts w:cs="Times New Roman"/>
        </w:rPr>
        <w:t xml:space="preserve">view </w:t>
      </w:r>
      <w:r w:rsidRPr="001B1192">
        <w:rPr>
          <w:rFonts w:cs="Times New Roman"/>
        </w:rPr>
        <w:t>of</w:t>
      </w:r>
      <w:r>
        <w:rPr>
          <w:rFonts w:cs="Times New Roman"/>
        </w:rPr>
        <w:t xml:space="preserve"> neurodevelopmental mechanisms</w:t>
      </w:r>
      <w:r w:rsidRPr="001B1192">
        <w:rPr>
          <w:rFonts w:cs="Times New Roman"/>
        </w:rPr>
        <w:t xml:space="preserve"> that mediate the effects of childhood adversity and psychiatric sequelae in youth</w:t>
      </w:r>
      <w:r>
        <w:rPr>
          <w:rFonts w:cs="Times New Roman"/>
        </w:rPr>
        <w:t xml:space="preserve"> </w:t>
      </w:r>
      <w:r>
        <w:rPr>
          <w:rFonts w:cs="Times New Roman"/>
        </w:rPr>
        <w:fldChar w:fldCharType="begin"/>
      </w:r>
      <w:r w:rsidR="001D3781">
        <w:rPr>
          <w:rFonts w:cs="Times New Roman"/>
        </w:rPr>
        <w:instrText xml:space="preserve"> ADDIN EN.CITE &lt;EndNote&gt;&lt;Cite&gt;&lt;Author&gt;Sheridan&lt;/Author&gt;&lt;Year&gt;2020&lt;/Year&gt;&lt;RecNum&gt;394&lt;/RecNum&gt;&lt;DisplayText&gt;&lt;style face="superscript"&gt;41&lt;/style&gt;&lt;/DisplayText&gt;&lt;record&gt;&lt;rec-number&gt;394&lt;/rec-number&gt;&lt;foreign-keys&gt;&lt;key app="EN" db-id="wxvvvfa0md2sabevrvgvs9052azse250pt0a" timestamp="1629938834"&gt;394&lt;/key&gt;&lt;/foreign-keys&gt;&lt;ref-type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Pr>
          <w:rFonts w:cs="Times New Roman"/>
        </w:rPr>
        <w:fldChar w:fldCharType="separate"/>
      </w:r>
      <w:r w:rsidR="001D3781" w:rsidRPr="001D3781">
        <w:rPr>
          <w:rFonts w:cs="Times New Roman"/>
          <w:noProof/>
          <w:vertAlign w:val="superscript"/>
        </w:rPr>
        <w:t>41</w:t>
      </w:r>
      <w:r>
        <w:rPr>
          <w:rFonts w:cs="Times New Roman"/>
        </w:rPr>
        <w:fldChar w:fldCharType="end"/>
      </w:r>
      <w:r w:rsidRPr="001B1192">
        <w:rPr>
          <w:rFonts w:cs="Times New Roman"/>
        </w:rPr>
        <w:t>, the conceptual model of the pathways linking the effects of threat on psychopathology</w:t>
      </w:r>
      <w:r>
        <w:rPr>
          <w:rFonts w:cs="Times New Roman"/>
        </w:rPr>
        <w:t>,</w:t>
      </w:r>
      <w:r w:rsidRPr="001B1192">
        <w:rPr>
          <w:rFonts w:cs="Times New Roman"/>
        </w:rPr>
        <w:fldChar w:fldCharType="begin">
          <w:fldData xml:space="preserve">PEVuZE5vdGU+PENpdGU+PEF1dGhvcj5NY0xhdWdobGluPC9BdXRob3I+PFllYXI+MjAyMDwvWWVh
cj48UmVjTnVtPjM2MTwvUmVjTnVtPjxEaXNwbGF5VGV4dD48c3R5bGUgZmFjZT0ic3VwZXJzY3Jp
cHQiPjQyPC9zdHlsZT48L0Rpc3BsYXlUZXh0PjxyZWNvcmQ+PHJlYy1udW1iZXI+MzYxPC9yZWMt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D3781">
        <w:rPr>
          <w:rFonts w:cs="Times New Roman"/>
        </w:rPr>
        <w:instrText xml:space="preserve"> ADDIN EN.CITE </w:instrText>
      </w:r>
      <w:r w:rsidR="001D3781">
        <w:rPr>
          <w:rFonts w:cs="Times New Roman"/>
        </w:rPr>
        <w:fldChar w:fldCharType="begin">
          <w:fldData xml:space="preserve">PEVuZE5vdGU+PENpdGU+PEF1dGhvcj5NY0xhdWdobGluPC9BdXRob3I+PFllYXI+MjAyMDwvWWVh
cj48UmVjTnVtPjM2MTwvUmVjTnVtPjxEaXNwbGF5VGV4dD48c3R5bGUgZmFjZT0ic3VwZXJzY3Jp
cHQiPjQyPC9zdHlsZT48L0Rpc3BsYXlUZXh0PjxyZWNvcmQ+PHJlYy1udW1iZXI+MzYxPC9yZWMt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sidRPr="001B1192">
        <w:rPr>
          <w:rFonts w:cs="Times New Roman"/>
        </w:rPr>
      </w:r>
      <w:r w:rsidRPr="001B1192">
        <w:rPr>
          <w:rFonts w:cs="Times New Roman"/>
        </w:rPr>
        <w:fldChar w:fldCharType="separate"/>
      </w:r>
      <w:r w:rsidR="001D3781" w:rsidRPr="001D3781">
        <w:rPr>
          <w:rFonts w:cs="Times New Roman"/>
          <w:noProof/>
          <w:vertAlign w:val="superscript"/>
        </w:rPr>
        <w:t>42</w:t>
      </w:r>
      <w:r w:rsidRPr="001B1192">
        <w:rPr>
          <w:rFonts w:cs="Times New Roman"/>
        </w:rPr>
        <w:fldChar w:fldCharType="end"/>
      </w:r>
      <w:r>
        <w:rPr>
          <w:rFonts w:cs="Times New Roman"/>
        </w:rPr>
        <w:t xml:space="preserve"> and the review of potential intervention targets to prevent aversive psychiatric consequences of childhood deprivation and threat experiences </w:t>
      </w:r>
      <w:r>
        <w:rPr>
          <w:rFonts w:cs="Times New Roman"/>
        </w:rPr>
        <w:fldChar w:fldCharType="begin">
          <w:fldData xml:space="preserve">PEVuZE5vdGU+PENpdGU+PEF1dGhvcj5NY0xhdWdobGluPC9BdXRob3I+PFllYXI+MjAxOTwvWWVh
cj48UmVjTnVtPjQwMTwvUmVjTnVtPjxEaXNwbGF5VGV4dD48c3R5bGUgZmFjZT0ic3VwZXJzY3Jp
cHQiPjQzPC9zdHlsZT48L0Rpc3BsYXlUZXh0PjxyZWNvcmQ+PHJlYy1udW1iZXI+NDAxPC9yZWMt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D3781">
        <w:rPr>
          <w:rFonts w:cs="Times New Roman"/>
        </w:rPr>
        <w:instrText xml:space="preserve"> ADDIN EN.CITE </w:instrText>
      </w:r>
      <w:r w:rsidR="001D3781">
        <w:rPr>
          <w:rFonts w:cs="Times New Roman"/>
        </w:rPr>
        <w:fldChar w:fldCharType="begin">
          <w:fldData xml:space="preserve">PEVuZE5vdGU+PENpdGU+PEF1dGhvcj5NY0xhdWdobGluPC9BdXRob3I+PFllYXI+MjAxOTwvWWVh
cj48UmVjTnVtPjQwMTwvUmVjTnVtPjxEaXNwbGF5VGV4dD48c3R5bGUgZmFjZT0ic3VwZXJzY3Jp
cHQiPjQzPC9zdHlsZT48L0Rpc3BsYXlUZXh0PjxyZWNvcmQ+PHJlYy1udW1iZXI+NDAxPC9yZWMt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43</w:t>
      </w:r>
      <w:r>
        <w:rPr>
          <w:rFonts w:cs="Times New Roman"/>
        </w:rPr>
        <w:fldChar w:fldCharType="end"/>
      </w:r>
      <w:r w:rsidRPr="001B1192">
        <w:rPr>
          <w:rFonts w:cs="Times New Roman"/>
        </w:rPr>
        <w:t>.</w:t>
      </w:r>
      <w:r>
        <w:rPr>
          <w:rFonts w:cs="Times New Roman"/>
        </w:rPr>
        <w:t xml:space="preserve"> </w:t>
      </w:r>
      <w:r w:rsidRPr="00AF31F5">
        <w:rPr>
          <w:rFonts w:cs="Times New Roman"/>
        </w:rPr>
        <w:t xml:space="preserve">In an effort to </w:t>
      </w:r>
      <w:r>
        <w:rPr>
          <w:rFonts w:cs="Times New Roman"/>
        </w:rPr>
        <w:t>avoid undue weight that would likely be attributed by mediation models to self-reported psychosocial characteristics due to</w:t>
      </w:r>
      <w:r w:rsidRPr="00AF31F5">
        <w:rPr>
          <w:rFonts w:cs="Times New Roman"/>
        </w:rPr>
        <w:t xml:space="preserve"> shared method variance </w:t>
      </w:r>
      <w:r>
        <w:rPr>
          <w:rFonts w:cs="Times New Roman"/>
        </w:rPr>
        <w:fldChar w:fldCharType="begin"/>
      </w:r>
      <w:r w:rsidR="001D3781">
        <w:rPr>
          <w:rFonts w:cs="Times New Roman"/>
        </w:rPr>
        <w:instrText xml:space="preserve"> ADDIN EN.CITE &lt;EndNote&gt;&lt;Cite&gt;&lt;Author&gt;Podsakoff&lt;/Author&gt;&lt;Year&gt;2003&lt;/Year&gt;&lt;RecNum&gt;412&lt;/RecNum&gt;&lt;DisplayText&gt;&lt;style face="superscript"&gt;44&lt;/style&gt;&lt;/DisplayText&gt;&lt;record&gt;&lt;rec-number&gt;412&lt;/rec-number&gt;&lt;foreign-keys&gt;&lt;key app="EN" db-id="wxvvvfa0md2sabevrvgvs9052azse250pt0a" timestamp="1630249841"&gt;412&lt;/key&gt;&lt;/foreign-keys&gt;&lt;ref-type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Pr>
          <w:rFonts w:cs="Times New Roman"/>
        </w:rPr>
        <w:fldChar w:fldCharType="separate"/>
      </w:r>
      <w:r w:rsidR="001D3781" w:rsidRPr="001D3781">
        <w:rPr>
          <w:rFonts w:cs="Times New Roman"/>
          <w:noProof/>
          <w:vertAlign w:val="superscript"/>
        </w:rPr>
        <w:t>44</w:t>
      </w:r>
      <w:r>
        <w:rPr>
          <w:rFonts w:cs="Times New Roman"/>
        </w:rPr>
        <w:fldChar w:fldCharType="end"/>
      </w:r>
      <w:r w:rsidRPr="00AF31F5">
        <w:rPr>
          <w:rFonts w:cs="Times New Roman"/>
        </w:rPr>
        <w:t xml:space="preserve">, </w:t>
      </w:r>
      <w:r>
        <w:rPr>
          <w:rFonts w:cs="Times New Roman"/>
        </w:rPr>
        <w:t>the majority of candidate mediators considered are</w:t>
      </w:r>
      <w:r w:rsidRPr="00AF31F5">
        <w:rPr>
          <w:rFonts w:cs="Times New Roman"/>
        </w:rPr>
        <w:t xml:space="preserve"> </w:t>
      </w:r>
      <w:r>
        <w:rPr>
          <w:rFonts w:cs="Times New Roman"/>
        </w:rPr>
        <w:t>task</w:t>
      </w:r>
      <w:r w:rsidRPr="00AF31F5">
        <w:rPr>
          <w:rFonts w:cs="Times New Roman"/>
        </w:rPr>
        <w:t>-measured</w:t>
      </w:r>
      <w:r>
        <w:rPr>
          <w:rFonts w:cs="Times New Roman"/>
        </w:rPr>
        <w:t xml:space="preserve">. </w:t>
      </w:r>
      <w:r w:rsidRPr="005C1E4D">
        <w:rPr>
          <w:rFonts w:cs="Times New Roman"/>
        </w:rPr>
        <w:t xml:space="preserve">Exceptions are </w:t>
      </w:r>
      <w:r w:rsidRPr="005C1E4D">
        <w:rPr>
          <w:rFonts w:cs="Times New Roman"/>
        </w:rPr>
        <w:lastRenderedPageBreak/>
        <w:t xml:space="preserve">self-reported Tanner pubertal stage and fear conditioning </w:t>
      </w:r>
      <w:r>
        <w:rPr>
          <w:rFonts w:cs="Times New Roman"/>
        </w:rPr>
        <w:t xml:space="preserve">measured via </w:t>
      </w:r>
      <w:r w:rsidRPr="005C1E4D">
        <w:rPr>
          <w:rFonts w:cs="Times New Roman"/>
        </w:rPr>
        <w:t>skin conductance</w:t>
      </w:r>
      <w:r>
        <w:rPr>
          <w:rFonts w:cs="Times New Roman"/>
        </w:rPr>
        <w:t xml:space="preserve"> during a task – both physiologic constructs</w:t>
      </w:r>
      <w:r w:rsidRPr="005C1E4D">
        <w:rPr>
          <w:rFonts w:cs="Times New Roman"/>
        </w:rPr>
        <w:t>.</w:t>
      </w:r>
      <w:r>
        <w:rPr>
          <w:rFonts w:cs="Times New Roman"/>
        </w:rPr>
        <w:t xml:space="preserve"> Potential mediators </w:t>
      </w:r>
      <w:r w:rsidRPr="00DB1558">
        <w:rPr>
          <w:rFonts w:cs="Times New Roman"/>
        </w:rPr>
        <w:t>include threat detection, attention bias to threat, cognitive and affective theory of mind, fear conditioning, pubertal development, language ability, inhibitory control, working memory, reasoning ability, automatic emotion regulation, and reward reactivity.</w:t>
      </w:r>
      <w:r>
        <w:rPr>
          <w:rFonts w:cs="Times New Roman"/>
        </w:rPr>
        <w:t xml:space="preserve"> Empirical evidence that endorses these phenotypes as candidate mediators and hypotheses drawn from the evidence are provided in </w:t>
      </w:r>
      <w:r w:rsidRPr="00855288">
        <w:rPr>
          <w:rFonts w:cs="Times New Roman"/>
          <w:b/>
          <w:bCs/>
        </w:rPr>
        <w:t>Table A.2</w:t>
      </w:r>
      <w:r>
        <w:rPr>
          <w:rFonts w:cs="Times New Roman"/>
        </w:rPr>
        <w:t xml:space="preserve"> in the Appendix.</w:t>
      </w:r>
    </w:p>
    <w:p w14:paraId="4FFD878C" w14:textId="77777777" w:rsidR="008747B1" w:rsidRDefault="008747B1" w:rsidP="008747B1">
      <w:pPr>
        <w:rPr>
          <w:rFonts w:cs="Times New Roman"/>
          <w:i/>
          <w:iCs/>
        </w:rPr>
      </w:pPr>
      <w:r>
        <w:rPr>
          <w:rFonts w:cs="Times New Roman"/>
          <w:i/>
          <w:iCs/>
        </w:rPr>
        <w:t>Covariates:</w:t>
      </w:r>
    </w:p>
    <w:p w14:paraId="4C45F0C8" w14:textId="77777777" w:rsidR="008747B1" w:rsidRPr="00D34F14" w:rsidRDefault="008747B1" w:rsidP="008747B1">
      <w:pPr>
        <w:rPr>
          <w:rFonts w:cs="Times New Roman"/>
        </w:rPr>
      </w:pPr>
      <w:r>
        <w:rPr>
          <w:rFonts w:cs="Times New Roman"/>
        </w:rPr>
        <w:t>Exposure-outcome and exposure-mediator relationships will be adjusted for age at the first T1 session, sex, chronicity of low income in early childhood (the count of years the child lived in a low-income household between the ages 3 and 6), threat (in deprivation models) and deprivation (in threat models). Relationships between mediators and outcomes will additionally be adjusted for income-to-needs ratio and psychiatric symptoms at T1.</w:t>
      </w:r>
    </w:p>
    <w:p w14:paraId="32330A37" w14:textId="77777777" w:rsidR="008747B1" w:rsidRPr="00105E9A" w:rsidRDefault="008747B1" w:rsidP="008747B1">
      <w:pPr>
        <w:rPr>
          <w:rFonts w:cs="Times New Roman"/>
        </w:rPr>
      </w:pPr>
      <w:r>
        <w:rPr>
          <w:rFonts w:cs="Times New Roman"/>
          <w:u w:val="single"/>
        </w:rPr>
        <w:t xml:space="preserve">C1.3 </w:t>
      </w:r>
      <w:r w:rsidRPr="00105E9A">
        <w:rPr>
          <w:rFonts w:cs="Times New Roman"/>
          <w:u w:val="single"/>
        </w:rPr>
        <w:t>Missing data</w:t>
      </w:r>
    </w:p>
    <w:p w14:paraId="6B1BA67C" w14:textId="77777777" w:rsidR="008747B1" w:rsidRPr="00105E9A" w:rsidRDefault="008747B1" w:rsidP="008747B1">
      <w:pPr>
        <w:rPr>
          <w:rFonts w:cs="Times New Roman"/>
        </w:rPr>
      </w:pPr>
      <w:r>
        <w:rPr>
          <w:rFonts w:cs="Times New Roman"/>
        </w:rPr>
        <w:t xml:space="preserve">To test the robustness of our findings, we will compare the results using multiple imputation (chain-linked equations) and full-information maximum likelihood estimation (FIML). Non-participation in the T2 psychopathology assessment may be informative – we will weigh the data using inverse probability of censoring weights to avoid bias due to selection. </w:t>
      </w:r>
    </w:p>
    <w:p w14:paraId="1ECEE054" w14:textId="77777777" w:rsidR="008747B1" w:rsidRPr="00105E9A" w:rsidRDefault="008747B1" w:rsidP="008747B1">
      <w:pPr>
        <w:rPr>
          <w:rFonts w:cs="Times New Roman"/>
        </w:rPr>
      </w:pPr>
      <w:r>
        <w:rPr>
          <w:rFonts w:cs="Times New Roman"/>
          <w:u w:val="single"/>
        </w:rPr>
        <w:t xml:space="preserve">C1.4 </w:t>
      </w:r>
      <w:r w:rsidRPr="00105E9A">
        <w:rPr>
          <w:rFonts w:cs="Times New Roman"/>
          <w:u w:val="single"/>
        </w:rPr>
        <w:t>High-dimensional mediation analyses</w:t>
      </w:r>
    </w:p>
    <w:p w14:paraId="0180C4F8" w14:textId="77777777" w:rsidR="008747B1" w:rsidRDefault="008747B1" w:rsidP="008747B1">
      <w:pPr>
        <w:rPr>
          <w:rFonts w:cs="Times New Roman"/>
        </w:rPr>
      </w:pPr>
      <w:r>
        <w:rPr>
          <w:rFonts w:cs="Times New Roman"/>
        </w:rPr>
        <w:t>Adversity exposures, objectively measured mediators, and psychopathology outcomes from 213 mother/child dyads (of 227, 93.8%) from the Deprivation and Threat study will be utilized in this analysis to elucidate whether mechanisms of effects of deprivation and threat on adolescent psychopathology are empirically discernable. Two statistical algorithms built to handle high-dimensional mediation problems will be used to answer the research question. All candidate mediators will be standardized to mean 0 and standard deviation 1 for all subsequent analyses.</w:t>
      </w:r>
    </w:p>
    <w:p w14:paraId="44111863" w14:textId="797E0425" w:rsidR="008747B1" w:rsidRDefault="008747B1" w:rsidP="008747B1">
      <w:pPr>
        <w:rPr>
          <w:rFonts w:cs="Times New Roman"/>
        </w:rPr>
      </w:pPr>
      <w:r>
        <w:rPr>
          <w:rFonts w:cs="Times New Roman"/>
        </w:rPr>
        <w:t>First, we will conduct a high-dimensional mediation analysis using a procedure that combines sure independent screening, minimax concave penalized (MCP) regression modeling, and joint significance testing to identify the most salient of task-measured mediators of threat and deprivation as individual exposures, controlling for the other while assessing one as the primary exposure.</w:t>
      </w:r>
      <w:r>
        <w:rPr>
          <w:rFonts w:cs="Times New Roman"/>
        </w:rPr>
        <w:fldChar w:fldCharType="begin"/>
      </w:r>
      <w:r w:rsidR="001D3781">
        <w:rPr>
          <w:rFonts w:cs="Times New Roman"/>
        </w:rPr>
        <w:instrText xml:space="preserve"> ADDIN EN.CITE &lt;EndNote&gt;&lt;Cite&gt;&lt;Author&gt;Zhang&lt;/Author&gt;&lt;Year&gt;2016&lt;/Year&gt;&lt;RecNum&gt;3286&lt;/RecNum&gt;&lt;DisplayText&gt;&lt;style face="superscript"&gt;45&lt;/style&gt;&lt;/DisplayText&gt;&lt;record&gt;&lt;rec-number&gt;3286&lt;/rec-number&gt;&lt;foreign-keys&gt;&lt;key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cs="Times New Roman"/>
        </w:rPr>
        <w:fldChar w:fldCharType="separate"/>
      </w:r>
      <w:r w:rsidR="001D3781" w:rsidRPr="001D3781">
        <w:rPr>
          <w:rFonts w:cs="Times New Roman"/>
          <w:noProof/>
          <w:vertAlign w:val="superscript"/>
        </w:rPr>
        <w:t>45</w:t>
      </w:r>
      <w:r>
        <w:rPr>
          <w:rFonts w:cs="Times New Roman"/>
        </w:rPr>
        <w:fldChar w:fldCharType="end"/>
      </w:r>
      <w:r>
        <w:rPr>
          <w:rFonts w:cs="Times New Roman"/>
        </w:rPr>
        <w:t xml:space="preserve"> In step 1 of the algorithm, sure independent screening eliminates candidate mediators that are not associated with the outcome.</w:t>
      </w:r>
      <w:r>
        <w:rPr>
          <w:rFonts w:cs="Times New Roman"/>
        </w:rPr>
        <w:fldChar w:fldCharType="begin"/>
      </w:r>
      <w:r w:rsidR="001D3781">
        <w:rPr>
          <w:rFonts w:cs="Times New Roman"/>
        </w:rPr>
        <w:instrText xml:space="preserve"> ADDIN EN.CITE &lt;EndNote&gt;&lt;Cite&gt;&lt;Author&gt;Fan&lt;/Author&gt;&lt;Year&gt;2008&lt;/Year&gt;&lt;RecNum&gt;3311&lt;/RecNum&gt;&lt;DisplayText&gt;&lt;style face="superscript"&gt;46&lt;/style&gt;&lt;/DisplayText&gt;&lt;record&gt;&lt;rec-number&gt;3311&lt;/rec-number&gt;&lt;foreign-keys&gt;&lt;key app="EN" db-id="wxvvvfa0md2sabevrvgvs9052azse250pt0a" timestamp="1642102881"&gt;3311&lt;/key&gt;&lt;/foreign-keys&gt;&lt;ref-type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cs="Times New Roman"/>
        </w:rPr>
        <w:fldChar w:fldCharType="separate"/>
      </w:r>
      <w:r w:rsidR="001D3781" w:rsidRPr="001D3781">
        <w:rPr>
          <w:rFonts w:cs="Times New Roman"/>
          <w:noProof/>
          <w:vertAlign w:val="superscript"/>
        </w:rPr>
        <w:t>46</w:t>
      </w:r>
      <w:r>
        <w:rPr>
          <w:rFonts w:cs="Times New Roman"/>
        </w:rPr>
        <w:fldChar w:fldCharType="end"/>
      </w:r>
      <w:r>
        <w:rPr>
          <w:rFonts w:cs="Times New Roman"/>
        </w:rPr>
        <w:t xml:space="preserve"> 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Pr>
          <w:rFonts w:cs="Times New Roman"/>
        </w:rPr>
        <w:t xml:space="preserve"> – the coefficients for retained mediators in a joint model for the outcome that is adjusted for the exposure and confounders (refer to Box 1).</w:t>
      </w:r>
      <w:r>
        <w:rPr>
          <w:rFonts w:cs="Times New Roman"/>
        </w:rPr>
        <w:fldChar w:fldCharType="begin"/>
      </w:r>
      <w:r w:rsidR="001D3781">
        <w:rPr>
          <w:rFonts w:cs="Times New Roman"/>
        </w:rPr>
        <w:instrText xml:space="preserve"> ADDIN EN.CITE &lt;EndNote&gt;&lt;Cite&gt;&lt;Author&gt;Fan&lt;/Author&gt;&lt;Year&gt;2001&lt;/Year&gt;&lt;RecNum&gt;3312&lt;/RecNum&gt;&lt;DisplayText&gt;&lt;style face="superscript"&gt;47&lt;/style&gt;&lt;/DisplayText&gt;&lt;record&gt;&lt;rec-number&gt;3312&lt;/rec-number&gt;&lt;foreign-keys&gt;&lt;key app="EN" db-id="wxvvvfa0md2sabevrvgvs9052azse250pt0a" timestamp="1642103830"&gt;3312&lt;/key&gt;&lt;/foreign-keys&gt;&lt;ref-type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1D3781" w:rsidRPr="001D3781">
        <w:rPr>
          <w:rFonts w:cs="Times New Roman"/>
          <w:noProof/>
          <w:vertAlign w:val="superscript"/>
        </w:rPr>
        <w:t>47</w:t>
      </w:r>
      <w:r>
        <w:rPr>
          <w:rFonts w:cs="Times New Roman"/>
        </w:rPr>
        <w:fldChar w:fldCharType="end"/>
      </w:r>
      <w:r>
        <w:rPr>
          <w:rFonts w:cs="Times New Roman"/>
        </w:rPr>
        <w:t xml:space="preserve"> Step 3 produces p-values that safeguard the family-wise error rate at 0.05 using Bonferroni and Benjamini-Hochberg joint significance testing procedures. This statistical approach, executed using the ‘HIMA’ R package, assumes that homogenous mediating mechanisms govern how the effect of an exposure is exuded on an outcome. Indirect effects are computed using the product method, given the following assumptions hold</w:t>
      </w:r>
      <w:r>
        <w:rPr>
          <w:rFonts w:cs="Times New Roman"/>
        </w:rPr>
        <w:fldChar w:fldCharType="begin"/>
      </w:r>
      <w:r w:rsidR="001D3781">
        <w:rPr>
          <w:rFonts w:cs="Times New Roman"/>
        </w:rPr>
        <w:instrText xml:space="preserve"> ADDIN EN.CITE &lt;EndNote&gt;&lt;Cite&gt;&lt;Author&gt;Baron&lt;/Author&gt;&lt;Year&gt;1986&lt;/Year&gt;&lt;RecNum&gt;3250&lt;/RecNum&gt;&lt;DisplayText&gt;&lt;style face="superscript"&gt;48&lt;/style&gt;&lt;/DisplayText&gt;&lt;record&gt;&lt;rec-number&gt;3250&lt;/rec-number&gt;&lt;foreign-keys&gt;&lt;key app="EN" db-id="wxvvvfa0md2sabevrvgvs9052azse250pt0a" timestamp="1641929795"&gt;3250&lt;/key&gt;&lt;/foreign-keys&gt;&lt;ref-type name="Journal Article"&gt;17&lt;/ref-type&gt;&lt;contributors&gt;&lt;authors&gt;&lt;author&gt;Baron, Reuben M.&lt;/author&gt;&lt;author&gt;Kenny, David A.&lt;/author&gt;&lt;/authors&gt;&lt;/contributors&gt;&lt;titles&gt;&lt;title&gt;The moderator–mediator variable distinction in social psychological research: Conceptual, strategic, and statistical considerations&lt;/title&gt;&lt;secondary-title&gt;Journal of Personality and Social Psychology&lt;/secondary-title&gt;&lt;/titles&gt;&lt;periodical&gt;&lt;full-title&gt;Journal of personality and social psychology&lt;/full-title&gt;&lt;/periodical&gt;&lt;pages&gt;1173-1182&lt;/pages&gt;&lt;volume&gt;51&lt;/volume&gt;&lt;number&gt;6&lt;/number&gt;&lt;keywords&gt;&lt;keyword&gt;*Experimentation&lt;/keyword&gt;&lt;keyword&gt;*Independent Variables&lt;/keyword&gt;&lt;keyword&gt;*Social Psychology&lt;/keyword&gt;&lt;keyword&gt;Statistical Analysis&lt;/keyword&gt;&lt;/keywords&gt;&lt;dates&gt;&lt;year&gt;1986&lt;/year&gt;&lt;/dates&gt;&lt;pub-location&gt;US&lt;/pub-location&gt;&lt;publisher&gt;American Psychological Association&lt;/publisher&gt;&lt;isbn&gt;1939-1315(Electronic),0022-3514(Print)&lt;/isbn&gt;&lt;urls&gt;&lt;/urls&gt;&lt;electronic-resource-num&gt;10.1037/0022-3514.51.6.1173&lt;/electronic-resource-num&gt;&lt;/record&gt;&lt;/Cite&gt;&lt;/EndNote&gt;</w:instrText>
      </w:r>
      <w:r>
        <w:rPr>
          <w:rFonts w:cs="Times New Roman"/>
        </w:rPr>
        <w:fldChar w:fldCharType="separate"/>
      </w:r>
      <w:r w:rsidR="001D3781" w:rsidRPr="001D3781">
        <w:rPr>
          <w:rFonts w:cs="Times New Roman"/>
          <w:noProof/>
          <w:vertAlign w:val="superscript"/>
        </w:rPr>
        <w:t>48</w:t>
      </w:r>
      <w:r>
        <w:rPr>
          <w:rFonts w:cs="Times New Roman"/>
        </w:rPr>
        <w:fldChar w:fldCharType="end"/>
      </w:r>
      <w:r>
        <w:rPr>
          <w:rFonts w:cs="Times New Roman"/>
        </w:rPr>
        <w:t>:</w:t>
      </w:r>
    </w:p>
    <w:p w14:paraId="5EE173F1" w14:textId="77777777" w:rsidR="008747B1" w:rsidRDefault="008747B1" w:rsidP="008747B1">
      <w:pPr>
        <w:pStyle w:val="ListParagraph"/>
        <w:numPr>
          <w:ilvl w:val="0"/>
          <w:numId w:val="1"/>
        </w:numPr>
        <w:rPr>
          <w:rFonts w:cs="Times New Roman"/>
        </w:rPr>
      </w:pPr>
      <w:r>
        <w:rPr>
          <w:noProof/>
        </w:rPr>
        <w:drawing>
          <wp:anchor distT="0" distB="0" distL="114300" distR="114300" simplePos="0" relativeHeight="251660288" behindDoc="0" locked="0" layoutInCell="1" allowOverlap="1" wp14:anchorId="60774329" wp14:editId="5A585D9A">
            <wp:simplePos x="0" y="0"/>
            <wp:positionH relativeFrom="column">
              <wp:posOffset>4902200</wp:posOffset>
            </wp:positionH>
            <wp:positionV relativeFrom="paragraph">
              <wp:posOffset>6985</wp:posOffset>
            </wp:positionV>
            <wp:extent cx="2108200" cy="890270"/>
            <wp:effectExtent l="0" t="0" r="6350" b="508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200" cy="89027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There is n</w:t>
      </w:r>
      <w:r w:rsidRPr="00CB01D3">
        <w:rPr>
          <w:rFonts w:cs="Times New Roman"/>
        </w:rPr>
        <w:t>o unmeasured confound</w:t>
      </w:r>
      <w:r>
        <w:rPr>
          <w:rFonts w:cs="Times New Roman"/>
        </w:rPr>
        <w:t>ing</w:t>
      </w:r>
      <w:r w:rsidRPr="00CB01D3">
        <w:rPr>
          <w:rFonts w:cs="Times New Roman"/>
        </w:rPr>
        <w:t xml:space="preserve"> of the exposure-outcome</w:t>
      </w:r>
      <w:r>
        <w:rPr>
          <w:rFonts w:cs="Times New Roman"/>
        </w:rPr>
        <w:t xml:space="preserve"> relationship</w:t>
      </w:r>
    </w:p>
    <w:p w14:paraId="0A29D206" w14:textId="77777777" w:rsidR="008747B1" w:rsidRDefault="008747B1" w:rsidP="008747B1">
      <w:pPr>
        <w:pStyle w:val="ListParagraph"/>
        <w:numPr>
          <w:ilvl w:val="0"/>
          <w:numId w:val="1"/>
        </w:numPr>
        <w:rPr>
          <w:rFonts w:cs="Times New Roman"/>
        </w:rPr>
      </w:pPr>
      <w:r>
        <w:rPr>
          <w:rFonts w:cs="Times New Roman"/>
        </w:rPr>
        <w:t>There is n</w:t>
      </w:r>
      <w:r w:rsidRPr="00CB01D3">
        <w:rPr>
          <w:rFonts w:cs="Times New Roman"/>
        </w:rPr>
        <w:t>o unmeasured confound</w:t>
      </w:r>
      <w:r>
        <w:rPr>
          <w:rFonts w:cs="Times New Roman"/>
        </w:rPr>
        <w:t>ing</w:t>
      </w:r>
      <w:r w:rsidRPr="00CB01D3">
        <w:rPr>
          <w:rFonts w:cs="Times New Roman"/>
        </w:rPr>
        <w:t xml:space="preserve"> of the exposure-mediator</w:t>
      </w:r>
      <w:r>
        <w:rPr>
          <w:rFonts w:cs="Times New Roman"/>
        </w:rPr>
        <w:t xml:space="preserve"> relationship</w:t>
      </w:r>
    </w:p>
    <w:p w14:paraId="016AF21F" w14:textId="77777777" w:rsidR="008747B1" w:rsidRDefault="008747B1" w:rsidP="008747B1">
      <w:pPr>
        <w:pStyle w:val="ListParagraph"/>
        <w:numPr>
          <w:ilvl w:val="0"/>
          <w:numId w:val="1"/>
        </w:numPr>
        <w:rPr>
          <w:rFonts w:cs="Times New Roman"/>
        </w:rPr>
      </w:pPr>
      <w:r>
        <w:rPr>
          <w:rFonts w:cs="Times New Roman"/>
        </w:rPr>
        <w:t>There is n</w:t>
      </w:r>
      <w:r w:rsidRPr="00CB01D3">
        <w:rPr>
          <w:rFonts w:cs="Times New Roman"/>
        </w:rPr>
        <w:t>o unmeasured confound</w:t>
      </w:r>
      <w:r>
        <w:rPr>
          <w:rFonts w:cs="Times New Roman"/>
        </w:rPr>
        <w:t>ing</w:t>
      </w:r>
      <w:r w:rsidRPr="00CB01D3">
        <w:rPr>
          <w:rFonts w:cs="Times New Roman"/>
        </w:rPr>
        <w:t xml:space="preserve"> of the mediator-outcome relationships</w:t>
      </w:r>
    </w:p>
    <w:p w14:paraId="7ED73CBD" w14:textId="77777777" w:rsidR="008747B1" w:rsidRDefault="008747B1" w:rsidP="008747B1">
      <w:pPr>
        <w:pStyle w:val="ListParagraph"/>
        <w:numPr>
          <w:ilvl w:val="0"/>
          <w:numId w:val="1"/>
        </w:numPr>
        <w:rPr>
          <w:rFonts w:cs="Times New Roman"/>
        </w:rPr>
      </w:pPr>
      <w:r>
        <w:rPr>
          <w:rFonts w:cs="Times New Roman"/>
        </w:rPr>
        <w:lastRenderedPageBreak/>
        <w:t>Exposure does not cause any of the mediator-outcome confounders</w:t>
      </w:r>
      <w:r w:rsidRPr="00CB01D3">
        <w:rPr>
          <w:rFonts w:cs="Times New Roman"/>
        </w:rPr>
        <w:t xml:space="preserve"> </w:t>
      </w:r>
    </w:p>
    <w:p w14:paraId="224228AE" w14:textId="77777777" w:rsidR="008747B1" w:rsidRDefault="008747B1" w:rsidP="008747B1">
      <w:pPr>
        <w:pStyle w:val="ListParagraph"/>
        <w:numPr>
          <w:ilvl w:val="0"/>
          <w:numId w:val="1"/>
        </w:numPr>
        <w:rPr>
          <w:rFonts w:cs="Times New Roman"/>
        </w:rPr>
      </w:pPr>
      <w:r>
        <w:rPr>
          <w:rFonts w:cs="Times New Roman"/>
        </w:rPr>
        <w:t>P</w:t>
      </w:r>
      <w:r w:rsidRPr="00CB01D3">
        <w:rPr>
          <w:rFonts w:cs="Times New Roman"/>
        </w:rPr>
        <w:t xml:space="preserve">arametric models (outlined in </w:t>
      </w:r>
      <w:r w:rsidRPr="0046754C">
        <w:rPr>
          <w:rFonts w:cs="Times New Roman"/>
          <w:b/>
          <w:bCs/>
        </w:rPr>
        <w:t>Box 1</w:t>
      </w:r>
      <w:r w:rsidRPr="00CB01D3">
        <w:rPr>
          <w:rFonts w:cs="Times New Roman"/>
        </w:rPr>
        <w:t>) are correctly specified</w:t>
      </w:r>
    </w:p>
    <w:p w14:paraId="5F1F708D" w14:textId="77777777" w:rsidR="008747B1" w:rsidRPr="003F6BDB" w:rsidRDefault="008747B1" w:rsidP="008747B1">
      <w:pPr>
        <w:pStyle w:val="ListParagraph"/>
        <w:numPr>
          <w:ilvl w:val="0"/>
          <w:numId w:val="1"/>
        </w:numPr>
        <w:rPr>
          <w:rFonts w:cs="Times New Roman"/>
        </w:rPr>
      </w:pPr>
      <w:r>
        <w:rPr>
          <w:rFonts w:cs="Times New Roman"/>
        </w:rPr>
        <w:t>T</w:t>
      </w:r>
      <w:r w:rsidRPr="00CB01D3">
        <w:rPr>
          <w:rFonts w:cs="Times New Roman"/>
        </w:rPr>
        <w:t xml:space="preserve">here </w:t>
      </w:r>
      <w:r>
        <w:rPr>
          <w:rFonts w:cs="Times New Roman"/>
        </w:rPr>
        <w:t>are</w:t>
      </w:r>
      <w:r w:rsidRPr="00CB01D3">
        <w:rPr>
          <w:rFonts w:cs="Times New Roman"/>
        </w:rPr>
        <w:t xml:space="preserve"> no exposure-mediator interaction</w:t>
      </w:r>
      <w:r>
        <w:rPr>
          <w:rFonts w:cs="Times New Roman"/>
        </w:rPr>
        <w:t>s</w:t>
      </w:r>
      <w:r w:rsidRPr="00CB01D3">
        <w:rPr>
          <w:rFonts w:cs="Times New Roman"/>
        </w:rPr>
        <w:t xml:space="preserve"> </w:t>
      </w:r>
    </w:p>
    <w:p w14:paraId="542DCD27" w14:textId="77777777" w:rsidR="008747B1" w:rsidRPr="00CB01D3" w:rsidRDefault="008747B1" w:rsidP="008747B1">
      <w:pPr>
        <w:rPr>
          <w:rFonts w:cs="Times New Roman"/>
        </w:rPr>
      </w:pPr>
      <w:r>
        <w:rPr>
          <w:rFonts w:cs="Times New Roman"/>
        </w:rPr>
        <w:t>W</w:t>
      </w:r>
      <w:r w:rsidRPr="00CB01D3">
        <w:rPr>
          <w:rFonts w:cs="Times New Roman"/>
        </w:rPr>
        <w:t xml:space="preserve">e will next test the hypothesis that there exist subgroups defined by severity of threat and deprivation exposure across which </w:t>
      </w:r>
      <w:r>
        <w:rPr>
          <w:rFonts w:cs="Times New Roman"/>
        </w:rPr>
        <w:t xml:space="preserve">ELA </w:t>
      </w:r>
      <w:r w:rsidRPr="00CB01D3">
        <w:rPr>
          <w:rFonts w:cs="Times New Roman"/>
        </w:rPr>
        <w:t>mediating mechanisms are heterogeneous. To test this hypothesis of heterogeneous mediation, we propose to take one adversity type (deprivation or threat) as the primary exposure and build separate</w:t>
      </w:r>
      <w:r>
        <w:rPr>
          <w:rFonts w:cs="Times New Roman"/>
        </w:rPr>
        <w:t xml:space="preserve"> ‘HIMA’</w:t>
      </w:r>
      <w:r w:rsidRPr="00CB01D3">
        <w:rPr>
          <w:rFonts w:cs="Times New Roman"/>
        </w:rPr>
        <w:t xml:space="preserve"> mediation models within high vs low levels of the other exposure to isolate which intermediate phenotypes most saliently mediate the effect of the primary exposure. </w:t>
      </w:r>
    </w:p>
    <w:p w14:paraId="7C243BA3" w14:textId="05A868F7" w:rsidR="008747B1" w:rsidRDefault="008747B1" w:rsidP="008747B1">
      <w:pPr>
        <w:rPr>
          <w:rFonts w:cs="Times New Roman"/>
        </w:rPr>
      </w:pPr>
      <w:r>
        <w:rPr>
          <w:noProof/>
        </w:rPr>
        <w:drawing>
          <wp:anchor distT="0" distB="0" distL="114300" distR="114300" simplePos="0" relativeHeight="251659264" behindDoc="0" locked="0" layoutInCell="1" allowOverlap="1" wp14:anchorId="0B0BB165" wp14:editId="0195CEC3">
            <wp:simplePos x="0" y="0"/>
            <wp:positionH relativeFrom="margin">
              <wp:align>right</wp:align>
            </wp:positionH>
            <wp:positionV relativeFrom="paragraph">
              <wp:posOffset>644525</wp:posOffset>
            </wp:positionV>
            <wp:extent cx="2493010" cy="1511300"/>
            <wp:effectExtent l="0" t="0" r="254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3010" cy="15113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 xml:space="preserve">Next, we will utilize the a novel analysis framework laid out by </w:t>
      </w:r>
      <w:proofErr w:type="spellStart"/>
      <w:r>
        <w:rPr>
          <w:rFonts w:cs="Times New Roman"/>
        </w:rPr>
        <w:t>Xue</w:t>
      </w:r>
      <w:proofErr w:type="spellEnd"/>
      <w:r>
        <w:rPr>
          <w:rFonts w:cs="Times New Roman"/>
        </w:rPr>
        <w:t xml:space="preserve"> et al </w:t>
      </w:r>
      <w:r>
        <w:rPr>
          <w:rFonts w:cs="Times New Roman"/>
        </w:rPr>
        <w:fldChar w:fldCharType="begin"/>
      </w:r>
      <w:r w:rsidR="001D3781">
        <w:rPr>
          <w:rFonts w:cs="Times New Roman"/>
        </w:rPr>
        <w:instrText xml:space="preserve"> ADDIN EN.CITE &lt;EndNote&gt;&lt;Cite&gt;&lt;Author&gt;Xue&lt;/Author&gt;&lt;Year&gt;2020&lt;/Year&gt;&lt;RecNum&gt;388&lt;/RecNum&gt;&lt;DisplayText&gt;&lt;style face="superscript"&gt;49&lt;/style&gt;&lt;/DisplayText&gt;&lt;record&gt;&lt;rec-number&gt;388&lt;/rec-number&gt;&lt;foreign-keys&gt;&lt;key app="EN" db-id="wxvvvfa0md2sabevrvgvs9052azse250pt0a" timestamp="1628263790"&gt;388&lt;/key&gt;&lt;/foreign-keys&gt;&lt;ref-type name="Journal Article"&gt;17&lt;/ref-type&gt;&lt;contributors&gt;&lt;authors&gt;&lt;author&gt;Xue, Fei&lt;/author&gt;&lt;author&gt;Tang, Xiwei&lt;/author&gt;&lt;author&gt;Kim, Grace&lt;/author&gt;&lt;author&gt;Aiello, Allison&lt;/author&gt;&lt;author&gt;Koenen, Karestan&lt;/author&gt;&lt;author&gt;Galea, Sandro&lt;/author&gt;&lt;author&gt;Wildman, Derek&lt;/author&gt;&lt;author&gt;Uddin, Monica&lt;/author&gt;&lt;author&gt;Qu, Annie&lt;/author&gt;&lt;/authors&gt;&lt;/contributors&gt;&lt;titles&gt;&lt;title&gt;Heterogeneous Mediation Analysis for Causal Inference&lt;/title&gt;&lt;secondary-title&gt;bioRxiv&lt;/secondary-title&gt;&lt;/titles&gt;&lt;periodical&gt;&lt;full-title&gt;bioRxiv&lt;/full-title&gt;&lt;/periodical&gt;&lt;pages&gt;2020.10.13.336826&lt;/pages&gt;&lt;dates&gt;&lt;year&gt;2020&lt;/year&gt;&lt;/dates&gt;&lt;urls&gt;&lt;related-urls&gt;&lt;url&gt;https://www.biorxiv.org/content/biorxiv/early/2020/10/13/2020.10.13.336826.full.pdf&lt;/url&gt;&lt;/related-urls&gt;&lt;/urls&gt;&lt;electronic-resource-num&gt;10.1101/2020.10.13.336826&lt;/electronic-resource-num&gt;&lt;/record&gt;&lt;/Cite&gt;&lt;/EndNote&gt;</w:instrText>
      </w:r>
      <w:r>
        <w:rPr>
          <w:rFonts w:cs="Times New Roman"/>
        </w:rPr>
        <w:fldChar w:fldCharType="separate"/>
      </w:r>
      <w:r w:rsidR="001D3781" w:rsidRPr="001D3781">
        <w:rPr>
          <w:rFonts w:cs="Times New Roman"/>
          <w:noProof/>
          <w:vertAlign w:val="superscript"/>
        </w:rPr>
        <w:t>49</w:t>
      </w:r>
      <w:r>
        <w:rPr>
          <w:rFonts w:cs="Times New Roman"/>
        </w:rPr>
        <w:fldChar w:fldCharType="end"/>
      </w:r>
      <w:r>
        <w:rPr>
          <w:rFonts w:cs="Times New Roman"/>
        </w:rPr>
        <w:t xml:space="preserve"> that uses an iterative K-means and difference of convex-smooth gradient descent (DC-</w:t>
      </w:r>
      <w:proofErr w:type="spellStart"/>
      <w:r>
        <w:rPr>
          <w:rFonts w:cs="Times New Roman"/>
        </w:rPr>
        <w:t>SmGD</w:t>
      </w:r>
      <w:proofErr w:type="spellEnd"/>
      <w:r>
        <w:rPr>
          <w:rFonts w:cs="Times New Roman"/>
        </w:rPr>
        <w:t>) algorithm to empirically examine heterogeneity of pathways mediating the effects of deprivation and threat. The algorithm takes a pre-specified number of subgroups (</w:t>
      </w:r>
      <w:r w:rsidRPr="001B3994">
        <w:rPr>
          <w:rFonts w:cs="Times New Roman"/>
          <w:i/>
          <w:iCs/>
        </w:rPr>
        <w:t>H</w:t>
      </w:r>
      <w:r>
        <w:rPr>
          <w:rFonts w:cs="Times New Roman"/>
        </w:rPr>
        <w:t xml:space="preserve">) as an input, iteratively clusters observations, and detects mediating mechanisms within the clusters using the novel joint penalty on effects of both the exposure on the mediator and the mediator on the outcome, implemented using convex-smooth gradient descent. The linear structural equation model under heterogeneity, and the heterogeneous sequential ignorability for multiple mediators assumption (HSIMMA) that allows the identification of joint mediated and direct effects in subgroup </w:t>
      </w:r>
      <w:r>
        <w:rPr>
          <w:rFonts w:cs="Times New Roman"/>
          <w:i/>
          <w:iCs/>
        </w:rPr>
        <w:t>h</w:t>
      </w:r>
      <w:r>
        <w:rPr>
          <w:rFonts w:cs="Times New Roman"/>
        </w:rPr>
        <w:t xml:space="preserve"> of </w:t>
      </w:r>
      <w:proofErr w:type="gramStart"/>
      <w:r>
        <w:rPr>
          <w:rFonts w:cs="Times New Roman"/>
        </w:rPr>
        <w:t>1,…</w:t>
      </w:r>
      <w:proofErr w:type="gramEnd"/>
      <w:r>
        <w:rPr>
          <w:rFonts w:cs="Times New Roman"/>
        </w:rPr>
        <w:t xml:space="preserve">,H, are presented in </w:t>
      </w:r>
      <w:r w:rsidRPr="0046754C">
        <w:rPr>
          <w:rFonts w:cs="Times New Roman"/>
          <w:b/>
          <w:bCs/>
        </w:rPr>
        <w:t>Box 2</w:t>
      </w:r>
      <w:r>
        <w:rPr>
          <w:rFonts w:cs="Times New Roman"/>
        </w:rPr>
        <w:t xml:space="preserve">. </w:t>
      </w:r>
    </w:p>
    <w:p w14:paraId="1510E0B1" w14:textId="2717E5E7" w:rsidR="008747B1" w:rsidRPr="00105E9A" w:rsidRDefault="008747B1" w:rsidP="008747B1">
      <w:pPr>
        <w:rPr>
          <w:rFonts w:cs="Times New Roman"/>
        </w:rPr>
      </w:pPr>
      <w:r>
        <w:rPr>
          <w:rFonts w:cs="Times New Roman"/>
        </w:rPr>
        <w:t>In simulation and in a real-world validation analysis of methylation and PTSD, DC-</w:t>
      </w:r>
      <w:proofErr w:type="spellStart"/>
      <w:r>
        <w:rPr>
          <w:rFonts w:cs="Times New Roman"/>
        </w:rPr>
        <w:t>SmGD</w:t>
      </w:r>
      <w:proofErr w:type="spellEnd"/>
      <w:r>
        <w:rPr>
          <w:rFonts w:cs="Times New Roman"/>
        </w:rPr>
        <w:t xml:space="preserve"> outperforms HIMA, finding previously established mediators where HIMA does not.</w:t>
      </w:r>
      <w:r>
        <w:rPr>
          <w:rFonts w:cs="Times New Roman"/>
        </w:rPr>
        <w:fldChar w:fldCharType="begin"/>
      </w:r>
      <w:r w:rsidR="001D3781">
        <w:rPr>
          <w:rFonts w:cs="Times New Roman"/>
        </w:rPr>
        <w:instrText xml:space="preserve"> ADDIN EN.CITE &lt;EndNote&gt;&lt;Cite&gt;&lt;Author&gt;Xue&lt;/Author&gt;&lt;Year&gt;2020&lt;/Year&gt;&lt;RecNum&gt;388&lt;/RecNum&gt;&lt;DisplayText&gt;&lt;style face="superscript"&gt;49&lt;/style&gt;&lt;/DisplayText&gt;&lt;record&gt;&lt;rec-number&gt;388&lt;/rec-number&gt;&lt;foreign-keys&gt;&lt;key app="EN" db-id="wxvvvfa0md2sabevrvgvs9052azse250pt0a" timestamp="1628263790"&gt;388&lt;/key&gt;&lt;/foreign-keys&gt;&lt;ref-type name="Journal Article"&gt;17&lt;/ref-type&gt;&lt;contributors&gt;&lt;authors&gt;&lt;author&gt;Xue, Fei&lt;/author&gt;&lt;author&gt;Tang, Xiwei&lt;/author&gt;&lt;author&gt;Kim, Grace&lt;/author&gt;&lt;author&gt;Aiello, Allison&lt;/author&gt;&lt;author&gt;Koenen, Karestan&lt;/author&gt;&lt;author&gt;Galea, Sandro&lt;/author&gt;&lt;author&gt;Wildman, Derek&lt;/author&gt;&lt;author&gt;Uddin, Monica&lt;/author&gt;&lt;author&gt;Qu, Annie&lt;/author&gt;&lt;/authors&gt;&lt;/contributors&gt;&lt;titles&gt;&lt;title&gt;Heterogeneous Mediation Analysis for Causal Inference&lt;/title&gt;&lt;secondary-title&gt;bioRxiv&lt;/secondary-title&gt;&lt;/titles&gt;&lt;periodical&gt;&lt;full-title&gt;bioRxiv&lt;/full-title&gt;&lt;/periodical&gt;&lt;pages&gt;2020.10.13.336826&lt;/pages&gt;&lt;dates&gt;&lt;year&gt;2020&lt;/year&gt;&lt;/dates&gt;&lt;urls&gt;&lt;related-urls&gt;&lt;url&gt;https://www.biorxiv.org/content/biorxiv/early/2020/10/13/2020.10.13.336826.full.pdf&lt;/url&gt;&lt;/related-urls&gt;&lt;/urls&gt;&lt;electronic-resource-num&gt;10.1101/2020.10.13.336826&lt;/electronic-resource-num&gt;&lt;/record&gt;&lt;/Cite&gt;&lt;/EndNote&gt;</w:instrText>
      </w:r>
      <w:r>
        <w:rPr>
          <w:rFonts w:cs="Times New Roman"/>
        </w:rPr>
        <w:fldChar w:fldCharType="separate"/>
      </w:r>
      <w:r w:rsidR="001D3781" w:rsidRPr="001D3781">
        <w:rPr>
          <w:rFonts w:cs="Times New Roman"/>
          <w:noProof/>
          <w:vertAlign w:val="superscript"/>
        </w:rPr>
        <w:t>49</w:t>
      </w:r>
      <w:r>
        <w:rPr>
          <w:rFonts w:cs="Times New Roman"/>
        </w:rPr>
        <w:fldChar w:fldCharType="end"/>
      </w:r>
      <w:r>
        <w:rPr>
          <w:rFonts w:cs="Times New Roman"/>
        </w:rPr>
        <w:t xml:space="preserve"> The aim is to use a data-driven approach to determine subgroups for which an exposure (e.g. threat) has heterogeneous modes of action on psychopathology. We hypothesize that the effect of threat experienced at low levels of deprivation has a distinct set of mechanisms of action compared to the effects of comorbid threat and deprivation exposures, and congruently, that the effect of deprivation at low levels of threat has distinct mechanisms of action compared to the effects of comorbid threat and deprivation exposures. We are essentially aiming to characterize a Venn diagram of mechanisms relevant to each exposure separately and together. We hope that the </w:t>
      </w:r>
      <w:proofErr w:type="gramStart"/>
      <w:r>
        <w:rPr>
          <w:rFonts w:cs="Times New Roman"/>
        </w:rPr>
        <w:t>empirically-driven</w:t>
      </w:r>
      <w:proofErr w:type="gramEnd"/>
      <w:r>
        <w:rPr>
          <w:rFonts w:cs="Times New Roman"/>
        </w:rPr>
        <w:t xml:space="preserve"> identification of subgroups will roughly confirm the results of the high vs. low subgroup HIMA analysis. </w:t>
      </w:r>
    </w:p>
    <w:p w14:paraId="43889F2C" w14:textId="77777777" w:rsidR="008747B1" w:rsidRPr="00105E9A" w:rsidRDefault="008747B1" w:rsidP="008747B1">
      <w:pPr>
        <w:rPr>
          <w:rFonts w:cs="Times New Roman"/>
          <w:u w:val="single"/>
        </w:rPr>
      </w:pPr>
      <w:r>
        <w:rPr>
          <w:rFonts w:cs="Times New Roman"/>
          <w:u w:val="single"/>
        </w:rPr>
        <w:t>C1.5 Potential challenges and alternative approaches</w:t>
      </w:r>
    </w:p>
    <w:p w14:paraId="6B4F2FA7" w14:textId="62C0113A" w:rsidR="008747B1" w:rsidRDefault="008747B1" w:rsidP="008747B1">
      <w:pPr>
        <w:rPr>
          <w:rFonts w:cs="Times New Roman"/>
        </w:rPr>
      </w:pPr>
      <w:r>
        <w:rPr>
          <w:rFonts w:cs="Times New Roman"/>
        </w:rPr>
        <w:t>The biggest challenge in the proposed analysis is that the data comes from a small convenience sample, limiting statistical power and generalizability of the results. However, what this data lacks in the number of observations it makes up for by the comprehensive assessment of ELA and cognitive, emotional, and developmental phenotypes. Our use of penalized regression methods will help narrow in on the most powerful mediators from a correlated set. We recognize that including Tanner stage as a candidate mediator may seem incongruent with the other considered mediators. We are motivated to include this variable because a transdiagnostic model of risk and resilience in response to threatening experiences highlights it as one of the key mechanisms by which threat affects psychopathology.</w:t>
      </w:r>
      <w:r>
        <w:rPr>
          <w:rFonts w:cs="Times New Roman"/>
        </w:rPr>
        <w:fldChar w:fldCharType="begin">
          <w:fldData xml:space="preserve">PEVuZE5vdGU+PENpdGU+PEF1dGhvcj5NY0xhdWdobGluPC9BdXRob3I+PFllYXI+MjAyMDwvWWVh
cj48UmVjTnVtPjM2MTwvUmVjTnVtPjxEaXNwbGF5VGV4dD48c3R5bGUgZmFjZT0ic3VwZXJzY3Jp
cHQiPjQyPC9zdHlsZT48L0Rpc3BsYXlUZXh0PjxyZWNvcmQ+PHJlYy1udW1iZXI+MzYxPC9yZWMt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D3781">
        <w:rPr>
          <w:rFonts w:cs="Times New Roman"/>
        </w:rPr>
        <w:instrText xml:space="preserve"> ADDIN EN.CITE </w:instrText>
      </w:r>
      <w:r w:rsidR="001D3781">
        <w:rPr>
          <w:rFonts w:cs="Times New Roman"/>
        </w:rPr>
        <w:fldChar w:fldCharType="begin">
          <w:fldData xml:space="preserve">PEVuZE5vdGU+PENpdGU+PEF1dGhvcj5NY0xhdWdobGluPC9BdXRob3I+PFllYXI+MjAyMDwvWWVh
cj48UmVjTnVtPjM2MTwvUmVjTnVtPjxEaXNwbGF5VGV4dD48c3R5bGUgZmFjZT0ic3VwZXJzY3Jp
cHQiPjQyPC9zdHlsZT48L0Rpc3BsYXlUZXh0PjxyZWNvcmQ+PHJlYy1udW1iZXI+MzYxPC9yZWMt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D3781">
        <w:rPr>
          <w:rFonts w:cs="Times New Roman"/>
        </w:rPr>
        <w:instrText xml:space="preserve"> ADDIN EN.CITE.DATA </w:instrText>
      </w:r>
      <w:r w:rsidR="001D3781">
        <w:rPr>
          <w:rFonts w:cs="Times New Roman"/>
        </w:rPr>
      </w:r>
      <w:r w:rsidR="001D3781">
        <w:rPr>
          <w:rFonts w:cs="Times New Roman"/>
        </w:rPr>
        <w:fldChar w:fldCharType="end"/>
      </w:r>
      <w:r>
        <w:rPr>
          <w:rFonts w:cs="Times New Roman"/>
        </w:rPr>
      </w:r>
      <w:r>
        <w:rPr>
          <w:rFonts w:cs="Times New Roman"/>
        </w:rPr>
        <w:fldChar w:fldCharType="separate"/>
      </w:r>
      <w:r w:rsidR="001D3781" w:rsidRPr="001D3781">
        <w:rPr>
          <w:rFonts w:cs="Times New Roman"/>
          <w:noProof/>
          <w:vertAlign w:val="superscript"/>
        </w:rPr>
        <w:t>42</w:t>
      </w:r>
      <w:r>
        <w:rPr>
          <w:rFonts w:cs="Times New Roman"/>
        </w:rPr>
        <w:fldChar w:fldCharType="end"/>
      </w:r>
      <w:r>
        <w:rPr>
          <w:rFonts w:cs="Times New Roman"/>
        </w:rPr>
        <w:t xml:space="preserve"> As a sensitivity analysis, we will remove Tanner stage as a candidate mediator. </w:t>
      </w:r>
    </w:p>
    <w:p w14:paraId="57E3FD3F" w14:textId="77777777" w:rsidR="008747B1" w:rsidRDefault="008747B1" w:rsidP="008747B1">
      <w:pPr>
        <w:rPr>
          <w:rFonts w:cs="Times New Roman"/>
        </w:rPr>
      </w:pPr>
    </w:p>
    <w:p w14:paraId="1501D7DB" w14:textId="77777777" w:rsidR="00E50BFC" w:rsidRDefault="00E50BFC" w:rsidP="00207786">
      <w:pPr>
        <w:rPr>
          <w:rFonts w:cs="Times New Roman"/>
        </w:rPr>
      </w:pPr>
    </w:p>
    <w:p w14:paraId="2BD54E1C" w14:textId="66714DF8" w:rsidR="00207786" w:rsidRPr="008747B1" w:rsidRDefault="008747B1" w:rsidP="00207786">
      <w:pPr>
        <w:rPr>
          <w:rFonts w:cs="Times New Roman"/>
          <w:u w:val="single"/>
        </w:rPr>
      </w:pPr>
      <w:r w:rsidRPr="008747B1">
        <w:rPr>
          <w:rFonts w:cs="Times New Roman"/>
          <w:u w:val="single"/>
        </w:rPr>
        <w:lastRenderedPageBreak/>
        <w:t>Discussion</w:t>
      </w:r>
    </w:p>
    <w:p w14:paraId="312247A3" w14:textId="77777777" w:rsidR="00207786" w:rsidRDefault="00207786" w:rsidP="00207786">
      <w:pPr>
        <w:rPr>
          <w:rFonts w:cs="Times New Roman"/>
        </w:rPr>
      </w:pPr>
      <w:r>
        <w:rPr>
          <w:rFonts w:cs="Times New Roman"/>
        </w:rPr>
        <w:t xml:space="preserve">Analyses conducted for Aim 1 will be novel in two important ways. First, high-dimensional mediation methods will allow for the ranking of importance of correlated mediators, pointing out which emotional, cognitive, and developmental phenotypes from a correlated set most robustly connect childhood threat and deprivation exposures with psychiatric outcomes in adolescence. Second, a multiple mediator approach will build models for outcomes that include the exposure and a collection of relevant mediators, relaxing the assumption that any given mediator is independent of other characteristics impacted by the exposure and in turn impacting the outcome. The last in the set of four no-unmeasured confounding assumptions (listed in section C1.4 below) stipulates that no common cause of the mediator-outcome relationship is affected by the exposure if indirect effects are to be interpreted causally. In other words, it is required that mediators related to those already preconceived in the analysis are not simply conditioned on, because this blocks part of the natural direct effect of the exposure. Thus, conducting an analysis with a comprehensive set of candidate mediators and implementing a shrinkage method to identify those with the strongest indirect effects provides a guardrail against the violation of an assumption necessary for causal interpretation of mediated effects. </w:t>
      </w:r>
    </w:p>
    <w:p w14:paraId="7A10B463" w14:textId="742596C8" w:rsidR="00207786" w:rsidRDefault="00207786" w:rsidP="00207786">
      <w:pPr>
        <w:rPr>
          <w:rFonts w:cs="Times New Roman"/>
        </w:rPr>
      </w:pPr>
      <w:r>
        <w:rPr>
          <w:rFonts w:cs="Times New Roman"/>
        </w:rPr>
        <w:t>SUMMARY OF INTENT</w:t>
      </w:r>
    </w:p>
    <w:p w14:paraId="488AC77C" w14:textId="4046E01E" w:rsidR="00207786" w:rsidRPr="002F6C5F" w:rsidRDefault="00207786" w:rsidP="00207786">
      <w:pPr>
        <w:rPr>
          <w:rFonts w:cs="Times New Roman"/>
        </w:rPr>
      </w:pPr>
      <w:r>
        <w:rPr>
          <w:rFonts w:cs="Times New Roman"/>
        </w:rPr>
        <w:t xml:space="preserve">The proposed work will first examine a rich set of characteristics previously found to mediate the relationships between deprivation and threat, two facets of early life adversity, and psychiatric outcomes over the lifecourse. We will then turn our focus to one mediator – earlier pubertal development – that has been shown to be differentially affected by deprivation and threat, and in turn predict elevated risk of psychopathology. One understudied mechanism by which earlier puberty may enact psychosocial harm is prematurely curtailed sleep. We will decompose the total effect of early puberty on adolescent depression symptoms into its natural direct effect and the natural indirect effect through weekday sleep duration. Lastly, we will use data from a natural experiment to explore the heterogeneity of effect of sleep duration on depression outcomes among high school students, with a two-pronged goal of learning about the etiology of depression and informing optimization of delaying high school start times to protect adolescent mental health. </w:t>
      </w:r>
    </w:p>
    <w:p w14:paraId="2E3FD91D" w14:textId="77777777" w:rsidR="001D3781" w:rsidRDefault="001D3781"/>
    <w:p w14:paraId="54346C8D" w14:textId="77777777" w:rsidR="001D3781" w:rsidRDefault="001D3781"/>
    <w:p w14:paraId="6F1774CF" w14:textId="77777777" w:rsidR="001D3781" w:rsidRPr="001D3781" w:rsidRDefault="001D3781" w:rsidP="001D3781">
      <w:pPr>
        <w:pStyle w:val="EndNoteBibliography"/>
        <w:spacing w:after="0"/>
        <w:ind w:left="720" w:hanging="720"/>
      </w:pPr>
      <w:r>
        <w:fldChar w:fldCharType="begin"/>
      </w:r>
      <w:r>
        <w:instrText xml:space="preserve"> ADDIN EN.REFLIST </w:instrText>
      </w:r>
      <w:r>
        <w:fldChar w:fldCharType="separate"/>
      </w:r>
      <w:r w:rsidRPr="001D3781">
        <w:t>1.</w:t>
      </w:r>
      <w:r w:rsidRPr="001D3781">
        <w:tab/>
        <w:t xml:space="preserve">Kessler RC, McLaughlin KA, Green JG, et al. Childhood adversities and adult psychopathology in the WHO World Mental Health Surveys. </w:t>
      </w:r>
      <w:r w:rsidRPr="001D3781">
        <w:rPr>
          <w:i/>
        </w:rPr>
        <w:t xml:space="preserve">Br J Psychiatry. </w:t>
      </w:r>
      <w:r w:rsidRPr="001D3781">
        <w:t>2010;197(5):378-385.</w:t>
      </w:r>
    </w:p>
    <w:p w14:paraId="09ACE2F6" w14:textId="77777777" w:rsidR="001D3781" w:rsidRPr="001D3781" w:rsidRDefault="001D3781" w:rsidP="001D3781">
      <w:pPr>
        <w:pStyle w:val="EndNoteBibliography"/>
        <w:spacing w:after="0"/>
        <w:ind w:left="720" w:hanging="720"/>
      </w:pPr>
      <w:r w:rsidRPr="001D3781">
        <w:t>2.</w:t>
      </w:r>
      <w:r w:rsidRPr="001D3781">
        <w:tab/>
        <w:t xml:space="preserve">McLaughlin KA, Greif Green J, Gruber MJ, Sampson NA, Zaslavsky AM, Kessler RC. Childhood adversities and first onset of psychiatric disorders in a national sample of US adolescents. </w:t>
      </w:r>
      <w:r w:rsidRPr="001D3781">
        <w:rPr>
          <w:i/>
        </w:rPr>
        <w:t xml:space="preserve">Arch Gen Psychiatry. </w:t>
      </w:r>
      <w:r w:rsidRPr="001D3781">
        <w:t>2012;69(11):1151-1160.</w:t>
      </w:r>
    </w:p>
    <w:p w14:paraId="2F73A4FC" w14:textId="77777777" w:rsidR="001D3781" w:rsidRPr="001D3781" w:rsidRDefault="001D3781" w:rsidP="001D3781">
      <w:pPr>
        <w:pStyle w:val="EndNoteBibliography"/>
        <w:spacing w:after="0"/>
        <w:ind w:left="720" w:hanging="720"/>
      </w:pPr>
      <w:r w:rsidRPr="001D3781">
        <w:t>3.</w:t>
      </w:r>
      <w:r w:rsidRPr="001D3781">
        <w:tab/>
        <w:t xml:space="preserve">McLaughlin KA. Future Directions in Childhood Adversity and Youth Psychopathology. </w:t>
      </w:r>
      <w:r w:rsidRPr="001D3781">
        <w:rPr>
          <w:i/>
        </w:rPr>
        <w:t xml:space="preserve">J Clin Child Adolesc Psychol. </w:t>
      </w:r>
      <w:r w:rsidRPr="001D3781">
        <w:t>2016;45(3):361-382.</w:t>
      </w:r>
    </w:p>
    <w:p w14:paraId="7AA4578D" w14:textId="77777777" w:rsidR="001D3781" w:rsidRPr="001D3781" w:rsidRDefault="001D3781" w:rsidP="001D3781">
      <w:pPr>
        <w:pStyle w:val="EndNoteBibliography"/>
        <w:spacing w:after="0"/>
        <w:ind w:left="720" w:hanging="720"/>
      </w:pPr>
      <w:r w:rsidRPr="001D3781">
        <w:t>4.</w:t>
      </w:r>
      <w:r w:rsidRPr="001D3781">
        <w:tab/>
        <w:t xml:space="preserve">McLaughlin KA, Sheridan MA, Lambert HK. Childhood adversity and neural development: Deprivation and threat as distinct dimensions of early experience. </w:t>
      </w:r>
      <w:r w:rsidRPr="001D3781">
        <w:rPr>
          <w:i/>
        </w:rPr>
        <w:t xml:space="preserve">Neuroscience &amp; Biobehavioral Reviews. </w:t>
      </w:r>
      <w:r w:rsidRPr="001D3781">
        <w:t>2014;47:578-591.</w:t>
      </w:r>
    </w:p>
    <w:p w14:paraId="3027C831" w14:textId="77777777" w:rsidR="001D3781" w:rsidRPr="001D3781" w:rsidRDefault="001D3781" w:rsidP="001D3781">
      <w:pPr>
        <w:pStyle w:val="EndNoteBibliography"/>
        <w:spacing w:after="0"/>
        <w:ind w:left="720" w:hanging="720"/>
      </w:pPr>
      <w:r w:rsidRPr="001D3781">
        <w:t>5.</w:t>
      </w:r>
      <w:r w:rsidRPr="001D3781">
        <w:tab/>
        <w:t xml:space="preserve">McLaughlin KA, Sheridan MA. Beyond Cumulative Risk: A Dimensional Approach to Childhood Adversity. </w:t>
      </w:r>
      <w:r w:rsidRPr="001D3781">
        <w:rPr>
          <w:i/>
        </w:rPr>
        <w:t xml:space="preserve">Curr Dir Psychol Sci. </w:t>
      </w:r>
      <w:r w:rsidRPr="001D3781">
        <w:t>2016;25(4):239-245.</w:t>
      </w:r>
    </w:p>
    <w:p w14:paraId="769CAC92" w14:textId="77777777" w:rsidR="001D3781" w:rsidRPr="001D3781" w:rsidRDefault="001D3781" w:rsidP="001D3781">
      <w:pPr>
        <w:pStyle w:val="EndNoteBibliography"/>
        <w:spacing w:after="0"/>
        <w:ind w:left="720" w:hanging="720"/>
      </w:pPr>
      <w:r w:rsidRPr="001D3781">
        <w:t>6.</w:t>
      </w:r>
      <w:r w:rsidRPr="001D3781">
        <w:tab/>
        <w:t xml:space="preserve">Sheridan MA, McLaughlin KA. Dimensions of early experience and neural development: deprivation and threat. </w:t>
      </w:r>
      <w:r w:rsidRPr="001D3781">
        <w:rPr>
          <w:i/>
        </w:rPr>
        <w:t xml:space="preserve">Trends Cogn Sci. </w:t>
      </w:r>
      <w:r w:rsidRPr="001D3781">
        <w:t>2014;18(11):580-585.</w:t>
      </w:r>
    </w:p>
    <w:p w14:paraId="40ABCD5D" w14:textId="77777777" w:rsidR="001D3781" w:rsidRPr="001D3781" w:rsidRDefault="001D3781" w:rsidP="001D3781">
      <w:pPr>
        <w:pStyle w:val="EndNoteBibliography"/>
        <w:spacing w:after="0"/>
        <w:ind w:left="720" w:hanging="720"/>
      </w:pPr>
      <w:r w:rsidRPr="001D3781">
        <w:t>7.</w:t>
      </w:r>
      <w:r w:rsidRPr="001D3781">
        <w:tab/>
        <w:t xml:space="preserve">McLaughlin KA, Weissman D, Bitran D. Childhood Adversity and Neural Development: A Systematic Review. </w:t>
      </w:r>
      <w:r w:rsidRPr="001D3781">
        <w:rPr>
          <w:i/>
        </w:rPr>
        <w:t xml:space="preserve">Annu Rev Dev Psychol. </w:t>
      </w:r>
      <w:r w:rsidRPr="001D3781">
        <w:t>2019;1:277-312.</w:t>
      </w:r>
    </w:p>
    <w:p w14:paraId="17574E06" w14:textId="77777777" w:rsidR="001D3781" w:rsidRPr="001D3781" w:rsidRDefault="001D3781" w:rsidP="001D3781">
      <w:pPr>
        <w:pStyle w:val="EndNoteBibliography"/>
        <w:spacing w:after="0"/>
        <w:ind w:left="720" w:hanging="720"/>
      </w:pPr>
      <w:r w:rsidRPr="001D3781">
        <w:lastRenderedPageBreak/>
        <w:t>8.</w:t>
      </w:r>
      <w:r w:rsidRPr="001D3781">
        <w:tab/>
        <w:t xml:space="preserve">Tooley UA, Bassett DS, Mackey AP. Environmental influences on the pace of brain development. </w:t>
      </w:r>
      <w:r w:rsidRPr="001D3781">
        <w:rPr>
          <w:i/>
        </w:rPr>
        <w:t xml:space="preserve">Nature Reviews Neuroscience. </w:t>
      </w:r>
      <w:r w:rsidRPr="001D3781">
        <w:t>2021;22(6):372-384.</w:t>
      </w:r>
    </w:p>
    <w:p w14:paraId="6E4ACD90" w14:textId="77777777" w:rsidR="001D3781" w:rsidRPr="001D3781" w:rsidRDefault="001D3781" w:rsidP="001D3781">
      <w:pPr>
        <w:pStyle w:val="EndNoteBibliography"/>
        <w:spacing w:after="0"/>
        <w:ind w:left="720" w:hanging="720"/>
      </w:pPr>
      <w:r w:rsidRPr="001D3781">
        <w:t>9.</w:t>
      </w:r>
      <w:r w:rsidRPr="001D3781">
        <w:tab/>
        <w:t xml:space="preserve">LeWinn KZ, Sheridan MA, Keyes KM, Hamilton A, McLaughlin KA. Sample composition alters associations between age and brain structure. </w:t>
      </w:r>
      <w:r w:rsidRPr="001D3781">
        <w:rPr>
          <w:i/>
        </w:rPr>
        <w:t xml:space="preserve">Nature Communications. </w:t>
      </w:r>
      <w:r w:rsidRPr="001D3781">
        <w:t>2017;8(1):1-14.</w:t>
      </w:r>
    </w:p>
    <w:p w14:paraId="097A5A89" w14:textId="77777777" w:rsidR="001D3781" w:rsidRPr="001D3781" w:rsidRDefault="001D3781" w:rsidP="001D3781">
      <w:pPr>
        <w:pStyle w:val="EndNoteBibliography"/>
        <w:spacing w:after="0"/>
        <w:ind w:left="720" w:hanging="720"/>
      </w:pPr>
      <w:r w:rsidRPr="001D3781">
        <w:t>10.</w:t>
      </w:r>
      <w:r w:rsidRPr="001D3781">
        <w:tab/>
        <w:t xml:space="preserve">Vijayakumar N, Allen NB, Youssef G, et al. Brain development during adolescence: A mixed‐longitudinal investigation of cortical thickness, surface area, and volume. </w:t>
      </w:r>
      <w:r w:rsidRPr="001D3781">
        <w:rPr>
          <w:i/>
        </w:rPr>
        <w:t xml:space="preserve">Human brain mapping. </w:t>
      </w:r>
      <w:r w:rsidRPr="001D3781">
        <w:t>2016;37(6):2027-2038.</w:t>
      </w:r>
    </w:p>
    <w:p w14:paraId="5EC72318" w14:textId="77777777" w:rsidR="001D3781" w:rsidRPr="001D3781" w:rsidRDefault="001D3781" w:rsidP="001D3781">
      <w:pPr>
        <w:pStyle w:val="EndNoteBibliography"/>
        <w:spacing w:after="0"/>
        <w:ind w:left="720" w:hanging="720"/>
      </w:pPr>
      <w:r w:rsidRPr="001D3781">
        <w:t>11.</w:t>
      </w:r>
      <w:r w:rsidRPr="001D3781">
        <w:tab/>
        <w:t xml:space="preserve">Wierenga LM, Langen M, Oranje B, Durston S. Unique developmental trajectories of cortical thickness and surface area. </w:t>
      </w:r>
      <w:r w:rsidRPr="001D3781">
        <w:rPr>
          <w:i/>
        </w:rPr>
        <w:t xml:space="preserve">Neuroimage. </w:t>
      </w:r>
      <w:r w:rsidRPr="001D3781">
        <w:t>2014;87:120-126.</w:t>
      </w:r>
    </w:p>
    <w:p w14:paraId="04D4DBDE" w14:textId="77777777" w:rsidR="001D3781" w:rsidRPr="001D3781" w:rsidRDefault="001D3781" w:rsidP="001D3781">
      <w:pPr>
        <w:pStyle w:val="EndNoteBibliography"/>
        <w:spacing w:after="0"/>
        <w:ind w:left="720" w:hanging="720"/>
      </w:pPr>
      <w:r w:rsidRPr="001D3781">
        <w:t>12.</w:t>
      </w:r>
      <w:r w:rsidRPr="001D3781">
        <w:tab/>
        <w:t xml:space="preserve">Gur RE, Moore TM, Rosen AF, et al. Burden of environmental adversity associated with psychopathology, maturation, and brain behavior parameters in youths. </w:t>
      </w:r>
      <w:r w:rsidRPr="001D3781">
        <w:rPr>
          <w:i/>
        </w:rPr>
        <w:t xml:space="preserve">JAMA psychiatry. </w:t>
      </w:r>
      <w:r w:rsidRPr="001D3781">
        <w:t>2019;76(9):966-975.</w:t>
      </w:r>
    </w:p>
    <w:p w14:paraId="2221B6C9" w14:textId="77777777" w:rsidR="001D3781" w:rsidRPr="001D3781" w:rsidRDefault="001D3781" w:rsidP="001D3781">
      <w:pPr>
        <w:pStyle w:val="EndNoteBibliography"/>
        <w:spacing w:after="0"/>
        <w:ind w:left="720" w:hanging="720"/>
      </w:pPr>
      <w:r w:rsidRPr="001D3781">
        <w:t>13.</w:t>
      </w:r>
      <w:r w:rsidRPr="001D3781">
        <w:tab/>
        <w:t xml:space="preserve">Belsky J, Steinberg L, Draper P. Childhood experience, interpersonal development, and reproductive strategy: and evolutionary theory of socialization. </w:t>
      </w:r>
      <w:r w:rsidRPr="001D3781">
        <w:rPr>
          <w:i/>
        </w:rPr>
        <w:t xml:space="preserve">Child Dev. </w:t>
      </w:r>
      <w:r w:rsidRPr="001D3781">
        <w:t>1991;62(4):647-670.</w:t>
      </w:r>
    </w:p>
    <w:p w14:paraId="7DC21A47" w14:textId="77777777" w:rsidR="001D3781" w:rsidRPr="001D3781" w:rsidRDefault="001D3781" w:rsidP="001D3781">
      <w:pPr>
        <w:pStyle w:val="EndNoteBibliography"/>
        <w:spacing w:after="0"/>
        <w:ind w:left="720" w:hanging="720"/>
      </w:pPr>
      <w:r w:rsidRPr="001D3781">
        <w:t>14.</w:t>
      </w:r>
      <w:r w:rsidRPr="001D3781">
        <w:tab/>
        <w:t xml:space="preserve">Sumner JA, Colich NL, Uddin M, Armstrong D, McLaughlin KA. Early Experiences of Threat, but Not Deprivation, Are Associated With Accelerated Biological Aging in Children and Adolescents. </w:t>
      </w:r>
      <w:r w:rsidRPr="001D3781">
        <w:rPr>
          <w:i/>
        </w:rPr>
        <w:t xml:space="preserve">Biol Psychiatry. </w:t>
      </w:r>
      <w:r w:rsidRPr="001D3781">
        <w:t>2019;85(3):268-278.</w:t>
      </w:r>
    </w:p>
    <w:p w14:paraId="3251DDC3" w14:textId="77777777" w:rsidR="001D3781" w:rsidRPr="001D3781" w:rsidRDefault="001D3781" w:rsidP="001D3781">
      <w:pPr>
        <w:pStyle w:val="EndNoteBibliography"/>
        <w:spacing w:after="0"/>
        <w:ind w:left="720" w:hanging="720"/>
      </w:pPr>
      <w:r w:rsidRPr="001D3781">
        <w:t>15.</w:t>
      </w:r>
      <w:r w:rsidRPr="001D3781">
        <w:tab/>
        <w:t xml:space="preserve">Colic NL, Platt JM, Keyes KM, Sumner JA, Allen NB, McLaughlin KA. Earlier age at menarche as a transdiagnostic mechanism linking childhood trauma with multiple forms of psychopathology in adolescent girls. </w:t>
      </w:r>
      <w:r w:rsidRPr="001D3781">
        <w:rPr>
          <w:i/>
        </w:rPr>
        <w:t xml:space="preserve">Psychological medicine. </w:t>
      </w:r>
      <w:r w:rsidRPr="001D3781">
        <w:t>2020;50(7):1090-1098.</w:t>
      </w:r>
    </w:p>
    <w:p w14:paraId="32DF0584" w14:textId="77777777" w:rsidR="001D3781" w:rsidRPr="001D3781" w:rsidRDefault="001D3781" w:rsidP="001D3781">
      <w:pPr>
        <w:pStyle w:val="EndNoteBibliography"/>
        <w:spacing w:after="0"/>
        <w:ind w:left="720" w:hanging="720"/>
      </w:pPr>
      <w:r w:rsidRPr="001D3781">
        <w:t>16.</w:t>
      </w:r>
      <w:r w:rsidRPr="001D3781">
        <w:tab/>
        <w:t xml:space="preserve">Prebeg Z, Bralic I. Changes in menarcheal age in girls exposed to war conditions. </w:t>
      </w:r>
      <w:r w:rsidRPr="001D3781">
        <w:rPr>
          <w:i/>
        </w:rPr>
        <w:t xml:space="preserve">Am J Hum Biol. </w:t>
      </w:r>
      <w:r w:rsidRPr="001D3781">
        <w:t>2000;12(4):503-508.</w:t>
      </w:r>
    </w:p>
    <w:p w14:paraId="5258235E" w14:textId="77777777" w:rsidR="001D3781" w:rsidRPr="001D3781" w:rsidRDefault="001D3781" w:rsidP="001D3781">
      <w:pPr>
        <w:pStyle w:val="EndNoteBibliography"/>
        <w:spacing w:after="0"/>
        <w:ind w:left="720" w:hanging="720"/>
      </w:pPr>
      <w:r w:rsidRPr="001D3781">
        <w:t>17.</w:t>
      </w:r>
      <w:r w:rsidRPr="001D3781">
        <w:tab/>
        <w:t xml:space="preserve">Otto MW, Moshier SJ, Kinner DG, Simon NM, Pollack MH, Orr SP. De novo fear conditioning across diagnostic groups in the affective disorders: evidence for learning impairments. </w:t>
      </w:r>
      <w:r w:rsidRPr="001D3781">
        <w:rPr>
          <w:i/>
        </w:rPr>
        <w:t xml:space="preserve">Behav Ther. </w:t>
      </w:r>
      <w:r w:rsidRPr="001D3781">
        <w:t>2014;45(5):619-629.</w:t>
      </w:r>
    </w:p>
    <w:p w14:paraId="4D73DC0F" w14:textId="77777777" w:rsidR="001D3781" w:rsidRPr="001D3781" w:rsidRDefault="001D3781" w:rsidP="001D3781">
      <w:pPr>
        <w:pStyle w:val="EndNoteBibliography"/>
        <w:spacing w:after="0"/>
        <w:ind w:left="720" w:hanging="720"/>
      </w:pPr>
      <w:r w:rsidRPr="001D3781">
        <w:t>18.</w:t>
      </w:r>
      <w:r w:rsidRPr="001D3781">
        <w:tab/>
        <w:t xml:space="preserve">Weissman DG, Bitran D, Miller AB, Schaefer JD, Sheridan MA, McLaughlin KA. Difficulties with emotion regulation as a transdiagnostic mechanism linking child maltreatment with the emergence of psychopathology. </w:t>
      </w:r>
      <w:r w:rsidRPr="001D3781">
        <w:rPr>
          <w:i/>
        </w:rPr>
        <w:t xml:space="preserve">Dev Psychopathol. </w:t>
      </w:r>
      <w:r w:rsidRPr="001D3781">
        <w:t>2019;31(3):899-915.</w:t>
      </w:r>
    </w:p>
    <w:p w14:paraId="2BB06DEB" w14:textId="77777777" w:rsidR="001D3781" w:rsidRPr="001D3781" w:rsidRDefault="001D3781" w:rsidP="001D3781">
      <w:pPr>
        <w:pStyle w:val="EndNoteBibliography"/>
        <w:spacing w:after="0"/>
        <w:ind w:left="720" w:hanging="720"/>
      </w:pPr>
      <w:r w:rsidRPr="001D3781">
        <w:t>19.</w:t>
      </w:r>
      <w:r w:rsidRPr="001D3781">
        <w:tab/>
        <w:t xml:space="preserve">Shackman JE, Shackman AJ, Pollak SD. Physical abuse amplifies attention to threat and increases anxiety in children. </w:t>
      </w:r>
      <w:r w:rsidRPr="001D3781">
        <w:rPr>
          <w:i/>
        </w:rPr>
        <w:t xml:space="preserve">Emotion. </w:t>
      </w:r>
      <w:r w:rsidRPr="001D3781">
        <w:t>2007;7(4):838-852.</w:t>
      </w:r>
    </w:p>
    <w:p w14:paraId="2F731D53" w14:textId="77777777" w:rsidR="001D3781" w:rsidRPr="001D3781" w:rsidRDefault="001D3781" w:rsidP="001D3781">
      <w:pPr>
        <w:pStyle w:val="EndNoteBibliography"/>
        <w:spacing w:after="0"/>
        <w:ind w:left="720" w:hanging="720"/>
      </w:pPr>
      <w:r w:rsidRPr="001D3781">
        <w:t>20.</w:t>
      </w:r>
      <w:r w:rsidRPr="001D3781">
        <w:tab/>
        <w:t xml:space="preserve">Heleniak C, McLaughlin KA. Social-cognitive mechanisms in the cycle of violence: Cognitive and affective theory of mind, and externalizing psychopathology in children and adolescents. </w:t>
      </w:r>
      <w:r w:rsidRPr="001D3781">
        <w:rPr>
          <w:i/>
        </w:rPr>
        <w:t xml:space="preserve">Dev Psychopathol. </w:t>
      </w:r>
      <w:r w:rsidRPr="001D3781">
        <w:t>2020;32(2):735-750.</w:t>
      </w:r>
    </w:p>
    <w:p w14:paraId="7F41A771" w14:textId="77777777" w:rsidR="001D3781" w:rsidRPr="001D3781" w:rsidRDefault="001D3781" w:rsidP="001D3781">
      <w:pPr>
        <w:pStyle w:val="EndNoteBibliography"/>
        <w:spacing w:after="0"/>
        <w:ind w:left="720" w:hanging="720"/>
      </w:pPr>
      <w:r w:rsidRPr="001D3781">
        <w:t>21.</w:t>
      </w:r>
      <w:r w:rsidRPr="001D3781">
        <w:tab/>
        <w:t xml:space="preserve">McLaughlin KA, Sheridan MA, Gold AL, et al. Maltreatment Exposure, Brain Structure, and Fear Conditioning in Children and Adolescents. </w:t>
      </w:r>
      <w:r w:rsidRPr="001D3781">
        <w:rPr>
          <w:i/>
        </w:rPr>
        <w:t xml:space="preserve">Neuropsychopharmacology (New York, NY). </w:t>
      </w:r>
      <w:r w:rsidRPr="001D3781">
        <w:t>2016;41(8):1956-1964.</w:t>
      </w:r>
    </w:p>
    <w:p w14:paraId="636F941D" w14:textId="77777777" w:rsidR="001D3781" w:rsidRPr="001D3781" w:rsidRDefault="001D3781" w:rsidP="001D3781">
      <w:pPr>
        <w:pStyle w:val="EndNoteBibliography"/>
        <w:spacing w:after="0"/>
        <w:ind w:left="720" w:hanging="720"/>
      </w:pPr>
      <w:r w:rsidRPr="001D3781">
        <w:t>22.</w:t>
      </w:r>
      <w:r w:rsidRPr="001D3781">
        <w:tab/>
        <w:t xml:space="preserve">Kim SG, Weissman DG, Sheridan MA, McLaughlin KA. Child abuse and automatic emotion regulation in children and adolescents. </w:t>
      </w:r>
      <w:r w:rsidRPr="001D3781">
        <w:rPr>
          <w:i/>
        </w:rPr>
        <w:t xml:space="preserve">Dev Psychopathol. </w:t>
      </w:r>
      <w:r w:rsidRPr="001D3781">
        <w:t>2021:1-11.</w:t>
      </w:r>
    </w:p>
    <w:p w14:paraId="2962AC2E" w14:textId="77777777" w:rsidR="001D3781" w:rsidRPr="001D3781" w:rsidRDefault="001D3781" w:rsidP="001D3781">
      <w:pPr>
        <w:pStyle w:val="EndNoteBibliography"/>
        <w:spacing w:after="0"/>
        <w:ind w:left="720" w:hanging="720"/>
      </w:pPr>
      <w:r w:rsidRPr="001D3781">
        <w:t>23.</w:t>
      </w:r>
      <w:r w:rsidRPr="001D3781">
        <w:tab/>
        <w:t xml:space="preserve">Miller AB, Machlin L, McLaughlin KA, Sheridan MA. Deprivation and psychopathology in the Fragile Families Study: A 15-year longitudinal investigation. </w:t>
      </w:r>
      <w:r w:rsidRPr="001D3781">
        <w:rPr>
          <w:i/>
        </w:rPr>
        <w:t xml:space="preserve">J Child Psychol Psychiatry. </w:t>
      </w:r>
      <w:r w:rsidRPr="001D3781">
        <w:t>2021;62(4):382-391.</w:t>
      </w:r>
    </w:p>
    <w:p w14:paraId="7F63F71F" w14:textId="77777777" w:rsidR="001D3781" w:rsidRPr="001D3781" w:rsidRDefault="001D3781" w:rsidP="001D3781">
      <w:pPr>
        <w:pStyle w:val="EndNoteBibliography"/>
        <w:spacing w:after="0"/>
        <w:ind w:left="720" w:hanging="720"/>
      </w:pPr>
      <w:r w:rsidRPr="001D3781">
        <w:t>24.</w:t>
      </w:r>
      <w:r w:rsidRPr="001D3781">
        <w:tab/>
        <w:t xml:space="preserve">Miller AB, Sheridan MA, Hanson JL, et al. Dimensions of deprivation and threat, psychopathology, and potential mediators: A multi-year longitudinal analysis. </w:t>
      </w:r>
      <w:r w:rsidRPr="001D3781">
        <w:rPr>
          <w:i/>
        </w:rPr>
        <w:t xml:space="preserve">J Abnorm Psychol. </w:t>
      </w:r>
      <w:r w:rsidRPr="001D3781">
        <w:t>2018;127(2):160-170.</w:t>
      </w:r>
    </w:p>
    <w:p w14:paraId="406FAB15" w14:textId="77777777" w:rsidR="001D3781" w:rsidRPr="001D3781" w:rsidRDefault="001D3781" w:rsidP="001D3781">
      <w:pPr>
        <w:pStyle w:val="EndNoteBibliography"/>
        <w:spacing w:after="0"/>
        <w:ind w:left="720" w:hanging="720"/>
      </w:pPr>
      <w:r w:rsidRPr="001D3781">
        <w:t>25.</w:t>
      </w:r>
      <w:r w:rsidRPr="001D3781">
        <w:tab/>
        <w:t xml:space="preserve">Wade M, Zeanah CH, Fox NA, Nelson CA. Global deficits in executive functioning are transdiagnostic mediators between severe childhood neglect and psychopathology in adolescence. </w:t>
      </w:r>
      <w:r w:rsidRPr="001D3781">
        <w:rPr>
          <w:i/>
        </w:rPr>
        <w:t xml:space="preserve">Psychological medicine. </w:t>
      </w:r>
      <w:r w:rsidRPr="001D3781">
        <w:t>2020;50(10):1687-1694.</w:t>
      </w:r>
    </w:p>
    <w:p w14:paraId="5E7100DD" w14:textId="77777777" w:rsidR="001D3781" w:rsidRPr="001D3781" w:rsidRDefault="001D3781" w:rsidP="001D3781">
      <w:pPr>
        <w:pStyle w:val="EndNoteBibliography"/>
        <w:spacing w:after="0"/>
        <w:ind w:left="720" w:hanging="720"/>
      </w:pPr>
      <w:r w:rsidRPr="001D3781">
        <w:t>26.</w:t>
      </w:r>
      <w:r w:rsidRPr="001D3781">
        <w:tab/>
        <w:t xml:space="preserve">McNeilly EA, Peverill M, Jung J, McLaughlin KA. Executive function as a mechanism linking socioeconomic status to internalizing and externalizing psychopathology in children and adolescents. </w:t>
      </w:r>
      <w:r w:rsidRPr="001D3781">
        <w:rPr>
          <w:i/>
        </w:rPr>
        <w:t xml:space="preserve">Journal of adolescence (London, England). </w:t>
      </w:r>
      <w:r w:rsidRPr="001D3781">
        <w:t>2021;89:149-160.</w:t>
      </w:r>
    </w:p>
    <w:p w14:paraId="3BFF51C1" w14:textId="77777777" w:rsidR="001D3781" w:rsidRPr="001D3781" w:rsidRDefault="001D3781" w:rsidP="001D3781">
      <w:pPr>
        <w:pStyle w:val="EndNoteBibliography"/>
        <w:spacing w:after="0"/>
        <w:ind w:left="720" w:hanging="720"/>
      </w:pPr>
      <w:r w:rsidRPr="001D3781">
        <w:lastRenderedPageBreak/>
        <w:t>27.</w:t>
      </w:r>
      <w:r w:rsidRPr="001D3781">
        <w:tab/>
        <w:t xml:space="preserve">Zalewski M, Lengua LJ, Kiff CJ, Fisher PA. Understanding the Relation of Low Income to HPA-Axis Functioning in Preschool Children: Cumulative Family Risk and Parenting As Pathways to Disruptions in Cortisol. </w:t>
      </w:r>
      <w:r w:rsidRPr="001D3781">
        <w:rPr>
          <w:i/>
        </w:rPr>
        <w:t xml:space="preserve">Child psychiatry and human development. </w:t>
      </w:r>
      <w:r w:rsidRPr="001D3781">
        <w:t>2012;43(6):924-942.</w:t>
      </w:r>
    </w:p>
    <w:p w14:paraId="44A87027" w14:textId="77777777" w:rsidR="001D3781" w:rsidRPr="001D3781" w:rsidRDefault="001D3781" w:rsidP="001D3781">
      <w:pPr>
        <w:pStyle w:val="EndNoteBibliography"/>
        <w:spacing w:after="0"/>
        <w:ind w:left="720" w:hanging="720"/>
      </w:pPr>
      <w:r w:rsidRPr="001D3781">
        <w:t>28.</w:t>
      </w:r>
      <w:r w:rsidRPr="001D3781">
        <w:tab/>
        <w:t xml:space="preserve">Mott FL. The utility of the HOME-SF scale for child development research in a large national longitudinal survey: the National Longitudinal Survey of Youth 1979 cohort. </w:t>
      </w:r>
      <w:r w:rsidRPr="001D3781">
        <w:rPr>
          <w:i/>
        </w:rPr>
        <w:t xml:space="preserve">Parenting. </w:t>
      </w:r>
      <w:r w:rsidRPr="001D3781">
        <w:t>2004;4(2-3):259-270.</w:t>
      </w:r>
    </w:p>
    <w:p w14:paraId="08340F6C" w14:textId="77777777" w:rsidR="001D3781" w:rsidRPr="001D3781" w:rsidRDefault="001D3781" w:rsidP="001D3781">
      <w:pPr>
        <w:pStyle w:val="EndNoteBibliography"/>
        <w:spacing w:after="0"/>
        <w:ind w:left="720" w:hanging="720"/>
      </w:pPr>
      <w:r w:rsidRPr="001D3781">
        <w:t>29.</w:t>
      </w:r>
      <w:r w:rsidRPr="001D3781">
        <w:tab/>
        <w:t xml:space="preserve">Bifulco A, Brown GW, Harris TO. Childhood Experience of Care and Abuse (CECA): a retrospective interview measure. </w:t>
      </w:r>
      <w:r w:rsidRPr="001D3781">
        <w:rPr>
          <w:i/>
        </w:rPr>
        <w:t xml:space="preserve">Journal of Child Psychology and Psychiatry. </w:t>
      </w:r>
      <w:r w:rsidRPr="001D3781">
        <w:t>1994;35(8):1419-1435.</w:t>
      </w:r>
    </w:p>
    <w:p w14:paraId="77D060A5" w14:textId="77777777" w:rsidR="001D3781" w:rsidRPr="001D3781" w:rsidRDefault="001D3781" w:rsidP="001D3781">
      <w:pPr>
        <w:pStyle w:val="EndNoteBibliography"/>
        <w:spacing w:after="0"/>
        <w:ind w:left="720" w:hanging="720"/>
      </w:pPr>
      <w:r w:rsidRPr="001D3781">
        <w:t>30.</w:t>
      </w:r>
      <w:r w:rsidRPr="001D3781">
        <w:tab/>
        <w:t xml:space="preserve">Kaufman Kantor G, Holt M, Mebert C, et al. Development and psychometric properties of the Child Self-report multidimensional neglectful behavior scale (MNBS-CR). </w:t>
      </w:r>
      <w:r w:rsidRPr="001D3781">
        <w:rPr>
          <w:i/>
        </w:rPr>
        <w:t xml:space="preserve">Child Maltreatment. </w:t>
      </w:r>
      <w:r w:rsidRPr="001D3781">
        <w:t>2004;9(4):409-429.</w:t>
      </w:r>
    </w:p>
    <w:p w14:paraId="35EF9942" w14:textId="77777777" w:rsidR="001D3781" w:rsidRPr="001D3781" w:rsidRDefault="001D3781" w:rsidP="001D3781">
      <w:pPr>
        <w:pStyle w:val="EndNoteBibliography"/>
        <w:spacing w:after="0"/>
        <w:ind w:left="720" w:hanging="720"/>
      </w:pPr>
      <w:r w:rsidRPr="001D3781">
        <w:t>31.</w:t>
      </w:r>
      <w:r w:rsidRPr="001D3781">
        <w:tab/>
        <w:t xml:space="preserve">Bernstein DP, Ahluvalia T, Pogge D, Handelsman L. Validity of the Childhood Trauma Questionnaire in an adolescent psychiatric population. </w:t>
      </w:r>
      <w:r w:rsidRPr="001D3781">
        <w:rPr>
          <w:i/>
        </w:rPr>
        <w:t xml:space="preserve">Journal of the American Academy of Child &amp; Adolescent Psychiatry. </w:t>
      </w:r>
      <w:r w:rsidRPr="001D3781">
        <w:t>1997;36(3):340-348.</w:t>
      </w:r>
    </w:p>
    <w:p w14:paraId="596A8090" w14:textId="77777777" w:rsidR="001D3781" w:rsidRPr="001D3781" w:rsidRDefault="001D3781" w:rsidP="001D3781">
      <w:pPr>
        <w:pStyle w:val="EndNoteBibliography"/>
        <w:spacing w:after="0"/>
        <w:ind w:left="720" w:hanging="720"/>
      </w:pPr>
      <w:r w:rsidRPr="001D3781">
        <w:t>32.</w:t>
      </w:r>
      <w:r w:rsidRPr="001D3781">
        <w:tab/>
        <w:t xml:space="preserve">Steinberg AM, Brymer MJ, Decker KB, Pynoos RS. The University of California at Los Angeles Post-traumatic Stress Disorder Reaction Index. </w:t>
      </w:r>
      <w:r w:rsidRPr="001D3781">
        <w:rPr>
          <w:i/>
        </w:rPr>
        <w:t xml:space="preserve">Curr Psychiatry Rep. </w:t>
      </w:r>
      <w:r w:rsidRPr="001D3781">
        <w:t>2004;6(2):96-100.</w:t>
      </w:r>
    </w:p>
    <w:p w14:paraId="46CC226C" w14:textId="77777777" w:rsidR="001D3781" w:rsidRPr="001D3781" w:rsidRDefault="001D3781" w:rsidP="001D3781">
      <w:pPr>
        <w:pStyle w:val="EndNoteBibliography"/>
        <w:spacing w:after="0"/>
        <w:ind w:left="720" w:hanging="720"/>
      </w:pPr>
      <w:r w:rsidRPr="001D3781">
        <w:t>33.</w:t>
      </w:r>
      <w:r w:rsidRPr="001D3781">
        <w:tab/>
        <w:t xml:space="preserve">Raviv A, Raviv A, Shimoni H, Fox NA, Leavitt LA. Children's self-report of exposure to violence and its relation to emotional distress. </w:t>
      </w:r>
      <w:r w:rsidRPr="001D3781">
        <w:rPr>
          <w:i/>
        </w:rPr>
        <w:t xml:space="preserve">Journal of Applied Developmental Psychology. </w:t>
      </w:r>
      <w:r w:rsidRPr="001D3781">
        <w:t>1999;20(2):337-353.</w:t>
      </w:r>
    </w:p>
    <w:p w14:paraId="6E1618C7" w14:textId="77777777" w:rsidR="001D3781" w:rsidRPr="001D3781" w:rsidRDefault="001D3781" w:rsidP="001D3781">
      <w:pPr>
        <w:pStyle w:val="EndNoteBibliography"/>
        <w:spacing w:after="0"/>
        <w:ind w:left="720" w:hanging="720"/>
        <w:rPr>
          <w:i/>
        </w:rPr>
      </w:pPr>
      <w:r w:rsidRPr="001D3781">
        <w:t>34.</w:t>
      </w:r>
      <w:r w:rsidRPr="001D3781">
        <w:tab/>
        <w:t xml:space="preserve">Kovacs M. Children Depression Inventory (CDI) manual. 1992. </w:t>
      </w:r>
      <w:r w:rsidRPr="001D3781">
        <w:rPr>
          <w:i/>
        </w:rPr>
        <w:t>Toronto, Ontario: Multi-Health Systems.</w:t>
      </w:r>
    </w:p>
    <w:p w14:paraId="383EEB2C" w14:textId="77777777" w:rsidR="001D3781" w:rsidRPr="001D3781" w:rsidRDefault="001D3781" w:rsidP="001D3781">
      <w:pPr>
        <w:pStyle w:val="EndNoteBibliography"/>
        <w:spacing w:after="0"/>
        <w:ind w:left="720" w:hanging="720"/>
      </w:pPr>
      <w:r w:rsidRPr="001D3781">
        <w:t>35.</w:t>
      </w:r>
      <w:r w:rsidRPr="001D3781">
        <w:tab/>
        <w:t xml:space="preserve">Birmaher B, Khetarpal S, Brent D, et al. The screen for child anxiety related emotional disorders (SCARED): Scale construction and psychometric characteristics. </w:t>
      </w:r>
      <w:r w:rsidRPr="001D3781">
        <w:rPr>
          <w:i/>
        </w:rPr>
        <w:t xml:space="preserve">Journal of the American Academy of Child &amp; Adolescent Psychiatry. </w:t>
      </w:r>
      <w:r w:rsidRPr="001D3781">
        <w:t>1997;36(4):545-553.</w:t>
      </w:r>
    </w:p>
    <w:p w14:paraId="297AF11B" w14:textId="77777777" w:rsidR="001D3781" w:rsidRPr="001D3781" w:rsidRDefault="001D3781" w:rsidP="001D3781">
      <w:pPr>
        <w:pStyle w:val="EndNoteBibliography"/>
        <w:spacing w:after="0"/>
        <w:ind w:left="720" w:hanging="720"/>
      </w:pPr>
      <w:r w:rsidRPr="001D3781">
        <w:t>36.</w:t>
      </w:r>
      <w:r w:rsidRPr="001D3781">
        <w:tab/>
        <w:t xml:space="preserve">Liu X, Guo C, Liu L, et al. Reliability and validity of the Youth Self-Report (YSR) of Achenbach's Child Behavior Checklist (CBCL). </w:t>
      </w:r>
      <w:r w:rsidRPr="001D3781">
        <w:rPr>
          <w:i/>
        </w:rPr>
        <w:t xml:space="preserve">Chinese Mental Health Journal. </w:t>
      </w:r>
      <w:r w:rsidRPr="001D3781">
        <w:t>1997.</w:t>
      </w:r>
    </w:p>
    <w:p w14:paraId="15370D70" w14:textId="77777777" w:rsidR="001D3781" w:rsidRPr="001D3781" w:rsidRDefault="001D3781" w:rsidP="001D3781">
      <w:pPr>
        <w:pStyle w:val="EndNoteBibliography"/>
        <w:spacing w:after="0"/>
        <w:ind w:left="720" w:hanging="720"/>
      </w:pPr>
      <w:r w:rsidRPr="001D3781">
        <w:t>37.</w:t>
      </w:r>
      <w:r w:rsidRPr="001D3781">
        <w:tab/>
        <w:t xml:space="preserve">Achenbach TM. Manual for the Child Behavior Checklist/4-18 and 1991 profile. </w:t>
      </w:r>
      <w:r w:rsidRPr="001D3781">
        <w:rPr>
          <w:i/>
        </w:rPr>
        <w:t xml:space="preserve">University of Vermont, Department of Psychiatry. </w:t>
      </w:r>
      <w:r w:rsidRPr="001D3781">
        <w:t>1991.</w:t>
      </w:r>
    </w:p>
    <w:p w14:paraId="0A878973" w14:textId="77777777" w:rsidR="001D3781" w:rsidRPr="001D3781" w:rsidRDefault="001D3781" w:rsidP="001D3781">
      <w:pPr>
        <w:pStyle w:val="EndNoteBibliography"/>
        <w:spacing w:after="0"/>
        <w:ind w:left="720" w:hanging="720"/>
      </w:pPr>
      <w:r w:rsidRPr="001D3781">
        <w:t>38.</w:t>
      </w:r>
      <w:r w:rsidRPr="001D3781">
        <w:tab/>
        <w:t xml:space="preserve">Muthén LK, Muthén B. </w:t>
      </w:r>
      <w:r w:rsidRPr="001D3781">
        <w:rPr>
          <w:i/>
        </w:rPr>
        <w:t>Mplus user's guide: Statistical analysis with latent variables, user's guide.</w:t>
      </w:r>
      <w:r w:rsidRPr="001D3781">
        <w:t xml:space="preserve"> Muthén &amp; Muthén; 2017.</w:t>
      </w:r>
    </w:p>
    <w:p w14:paraId="74FF70C1" w14:textId="77777777" w:rsidR="001D3781" w:rsidRPr="001D3781" w:rsidRDefault="001D3781" w:rsidP="001D3781">
      <w:pPr>
        <w:pStyle w:val="EndNoteBibliography"/>
        <w:spacing w:after="0"/>
        <w:ind w:left="720" w:hanging="720"/>
      </w:pPr>
      <w:r w:rsidRPr="001D3781">
        <w:t>39.</w:t>
      </w:r>
      <w:r w:rsidRPr="001D3781">
        <w:tab/>
        <w:t xml:space="preserve">Caspi A, Houts RM, Belsky DW, et al. The p Factor: One General Psychopathology Factor in the Structure of Psychiatric Disorders? </w:t>
      </w:r>
      <w:r w:rsidRPr="001D3781">
        <w:rPr>
          <w:i/>
        </w:rPr>
        <w:t xml:space="preserve">Clin Psychol Sci. </w:t>
      </w:r>
      <w:r w:rsidRPr="001D3781">
        <w:t>2014;2(2):119-137.</w:t>
      </w:r>
    </w:p>
    <w:p w14:paraId="3F7E3E49" w14:textId="77777777" w:rsidR="001D3781" w:rsidRPr="001D3781" w:rsidRDefault="001D3781" w:rsidP="001D3781">
      <w:pPr>
        <w:pStyle w:val="EndNoteBibliography"/>
        <w:spacing w:after="0"/>
        <w:ind w:left="720" w:hanging="720"/>
      </w:pPr>
      <w:r w:rsidRPr="001D3781">
        <w:t>40.</w:t>
      </w:r>
      <w:r w:rsidRPr="001D3781">
        <w:tab/>
        <w:t xml:space="preserve">Weissman DG, Nook EC, Dews AA, et al. Low Emotional Awareness as a Transdiagnostic Mechanism Underlying Psychopathology in Adolescence. </w:t>
      </w:r>
      <w:r w:rsidRPr="001D3781">
        <w:rPr>
          <w:i/>
        </w:rPr>
        <w:t xml:space="preserve">Clin Psychol Sci. </w:t>
      </w:r>
      <w:r w:rsidRPr="001D3781">
        <w:t>2020;8(6):971-988.</w:t>
      </w:r>
    </w:p>
    <w:p w14:paraId="3EE86035" w14:textId="77777777" w:rsidR="001D3781" w:rsidRPr="001D3781" w:rsidRDefault="001D3781" w:rsidP="001D3781">
      <w:pPr>
        <w:pStyle w:val="EndNoteBibliography"/>
        <w:spacing w:after="0"/>
        <w:ind w:left="720" w:hanging="720"/>
      </w:pPr>
      <w:r w:rsidRPr="001D3781">
        <w:t>41.</w:t>
      </w:r>
      <w:r w:rsidRPr="001D3781">
        <w:tab/>
        <w:t xml:space="preserve">Sheridan MA, McLaughlin KA. Neurodevelopmental mechanisms linking ACEs with psychopathology. In: </w:t>
      </w:r>
      <w:r w:rsidRPr="001D3781">
        <w:rPr>
          <w:i/>
        </w:rPr>
        <w:t>Adverse childhood experiences: Using evidence to advance research, practice, policy, and prevention.</w:t>
      </w:r>
      <w:r w:rsidRPr="001D3781">
        <w:t xml:space="preserve"> San Diego, CA, US: Elsevier Academic Press; 2020:265-285.</w:t>
      </w:r>
    </w:p>
    <w:p w14:paraId="2C5CC137" w14:textId="77777777" w:rsidR="001D3781" w:rsidRPr="001D3781" w:rsidRDefault="001D3781" w:rsidP="001D3781">
      <w:pPr>
        <w:pStyle w:val="EndNoteBibliography"/>
        <w:spacing w:after="0"/>
        <w:ind w:left="720" w:hanging="720"/>
      </w:pPr>
      <w:r w:rsidRPr="001D3781">
        <w:t>42.</w:t>
      </w:r>
      <w:r w:rsidRPr="001D3781">
        <w:tab/>
        <w:t xml:space="preserve">McLaughlin KA, Colich NL, Rodman AM, Weissman DG. Mechanisms linking childhood trauma exposure and psychopathology: a transdiagnostic model of risk and resilience. </w:t>
      </w:r>
      <w:r w:rsidRPr="001D3781">
        <w:rPr>
          <w:i/>
        </w:rPr>
        <w:t xml:space="preserve">BMC Med. </w:t>
      </w:r>
      <w:r w:rsidRPr="001D3781">
        <w:t>2020;18(1):96.</w:t>
      </w:r>
    </w:p>
    <w:p w14:paraId="664D2AB4" w14:textId="77777777" w:rsidR="001D3781" w:rsidRPr="001D3781" w:rsidRDefault="001D3781" w:rsidP="001D3781">
      <w:pPr>
        <w:pStyle w:val="EndNoteBibliography"/>
        <w:spacing w:after="0"/>
        <w:ind w:left="720" w:hanging="720"/>
      </w:pPr>
      <w:r w:rsidRPr="001D3781">
        <w:t>43.</w:t>
      </w:r>
      <w:r w:rsidRPr="001D3781">
        <w:tab/>
        <w:t xml:space="preserve">McLaughlin KA, DeCross SN, Jovanovic T, Tottenham N. Mechanisms linking childhood adversity with psychopathology: Learning as an intervention target. </w:t>
      </w:r>
      <w:r w:rsidRPr="001D3781">
        <w:rPr>
          <w:i/>
        </w:rPr>
        <w:t xml:space="preserve">Behav Res Ther. </w:t>
      </w:r>
      <w:r w:rsidRPr="001D3781">
        <w:t>2019;118:101-109.</w:t>
      </w:r>
    </w:p>
    <w:p w14:paraId="056B4819" w14:textId="77777777" w:rsidR="001D3781" w:rsidRPr="001D3781" w:rsidRDefault="001D3781" w:rsidP="001D3781">
      <w:pPr>
        <w:pStyle w:val="EndNoteBibliography"/>
        <w:spacing w:after="0"/>
        <w:ind w:left="720" w:hanging="720"/>
      </w:pPr>
      <w:r w:rsidRPr="001D3781">
        <w:t>44.</w:t>
      </w:r>
      <w:r w:rsidRPr="001D3781">
        <w:tab/>
        <w:t xml:space="preserve">Podsakoff PM, MacKenzie SB, Lee J-Y, Podsakoff NP. Common Method Biases in Behavioral Research: A Critical Review of the Literature and Recommended Remedies. </w:t>
      </w:r>
      <w:r w:rsidRPr="001D3781">
        <w:rPr>
          <w:i/>
        </w:rPr>
        <w:t xml:space="preserve">Journal of applied psychology. </w:t>
      </w:r>
      <w:r w:rsidRPr="001D3781">
        <w:t>2003;88(5):879-903.</w:t>
      </w:r>
    </w:p>
    <w:p w14:paraId="1A39A2FD" w14:textId="77777777" w:rsidR="001D3781" w:rsidRPr="001D3781" w:rsidRDefault="001D3781" w:rsidP="001D3781">
      <w:pPr>
        <w:pStyle w:val="EndNoteBibliography"/>
        <w:spacing w:after="0"/>
        <w:ind w:left="720" w:hanging="720"/>
      </w:pPr>
      <w:r w:rsidRPr="001D3781">
        <w:t>45.</w:t>
      </w:r>
      <w:r w:rsidRPr="001D3781">
        <w:tab/>
        <w:t xml:space="preserve">Zhang H, Zheng Y, Zhang Z, et al. Estimating and testing high-dimensional mediation effects in epigenetic studies. </w:t>
      </w:r>
      <w:r w:rsidRPr="001D3781">
        <w:rPr>
          <w:i/>
        </w:rPr>
        <w:t xml:space="preserve">Bioinformatics. </w:t>
      </w:r>
      <w:r w:rsidRPr="001D3781">
        <w:t>2016;32(20):3150-3154.</w:t>
      </w:r>
    </w:p>
    <w:p w14:paraId="1B42173A" w14:textId="77777777" w:rsidR="001D3781" w:rsidRPr="001D3781" w:rsidRDefault="001D3781" w:rsidP="001D3781">
      <w:pPr>
        <w:pStyle w:val="EndNoteBibliography"/>
        <w:spacing w:after="0"/>
        <w:ind w:left="720" w:hanging="720"/>
      </w:pPr>
      <w:r w:rsidRPr="001D3781">
        <w:t>46.</w:t>
      </w:r>
      <w:r w:rsidRPr="001D3781">
        <w:tab/>
        <w:t xml:space="preserve">Fan J, Lv J. Sure independence screening for ultrahigh dimensional feature space. </w:t>
      </w:r>
      <w:r w:rsidRPr="001D3781">
        <w:rPr>
          <w:i/>
        </w:rPr>
        <w:t xml:space="preserve">Journal of the Royal Statistical Society: Series B (Statistical Methodology). </w:t>
      </w:r>
      <w:r w:rsidRPr="001D3781">
        <w:t>2008;70(5):849-911.</w:t>
      </w:r>
    </w:p>
    <w:p w14:paraId="7C7E0E6C" w14:textId="77777777" w:rsidR="001D3781" w:rsidRPr="001D3781" w:rsidRDefault="001D3781" w:rsidP="001D3781">
      <w:pPr>
        <w:pStyle w:val="EndNoteBibliography"/>
        <w:spacing w:after="0"/>
        <w:ind w:left="720" w:hanging="720"/>
      </w:pPr>
      <w:r w:rsidRPr="001D3781">
        <w:lastRenderedPageBreak/>
        <w:t>47.</w:t>
      </w:r>
      <w:r w:rsidRPr="001D3781">
        <w:tab/>
        <w:t xml:space="preserve">Fan J, Li R. Variable selection via nonconcave penalized likelihood and its oracle properties. </w:t>
      </w:r>
      <w:r w:rsidRPr="001D3781">
        <w:rPr>
          <w:i/>
        </w:rPr>
        <w:t xml:space="preserve">Journal of the American statistical Association. </w:t>
      </w:r>
      <w:r w:rsidRPr="001D3781">
        <w:t>2001;96(456):1348-1360.</w:t>
      </w:r>
    </w:p>
    <w:p w14:paraId="57AD4254" w14:textId="77777777" w:rsidR="001D3781" w:rsidRPr="001D3781" w:rsidRDefault="001D3781" w:rsidP="001D3781">
      <w:pPr>
        <w:pStyle w:val="EndNoteBibliography"/>
        <w:spacing w:after="0"/>
        <w:ind w:left="720" w:hanging="720"/>
      </w:pPr>
      <w:r w:rsidRPr="001D3781">
        <w:t>48.</w:t>
      </w:r>
      <w:r w:rsidRPr="001D3781">
        <w:tab/>
        <w:t xml:space="preserve">Baron RM, Kenny DA. The moderator–mediator variable distinction in social psychological research: Conceptual, strategic, and statistical considerations. </w:t>
      </w:r>
      <w:r w:rsidRPr="001D3781">
        <w:rPr>
          <w:i/>
        </w:rPr>
        <w:t xml:space="preserve">Journal of Personality and Social Psychology. </w:t>
      </w:r>
      <w:r w:rsidRPr="001D3781">
        <w:t>1986;51(6):1173-1182.</w:t>
      </w:r>
    </w:p>
    <w:p w14:paraId="5BFEDB93" w14:textId="77777777" w:rsidR="001D3781" w:rsidRPr="001D3781" w:rsidRDefault="001D3781" w:rsidP="001D3781">
      <w:pPr>
        <w:pStyle w:val="EndNoteBibliography"/>
        <w:ind w:left="720" w:hanging="720"/>
      </w:pPr>
      <w:r w:rsidRPr="001D3781">
        <w:t>49.</w:t>
      </w:r>
      <w:r w:rsidRPr="001D3781">
        <w:tab/>
        <w:t xml:space="preserve">Xue F, Tang X, Kim G, et al. Heterogeneous Mediation Analysis for Causal Inference. </w:t>
      </w:r>
      <w:r w:rsidRPr="001D3781">
        <w:rPr>
          <w:i/>
        </w:rPr>
        <w:t xml:space="preserve">bioRxiv. </w:t>
      </w:r>
      <w:r w:rsidRPr="001D3781">
        <w:t>2020:2020.2010.2013.336826.</w:t>
      </w:r>
    </w:p>
    <w:p w14:paraId="41ED7399" w14:textId="38E8F4A9" w:rsidR="00D27446" w:rsidRDefault="001D3781">
      <w:r>
        <w:fldChar w:fldCharType="end"/>
      </w:r>
    </w:p>
    <w:sectPr w:rsidR="00D2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0AB5"/>
    <w:multiLevelType w:val="hybridMultilevel"/>
    <w:tmpl w:val="35F6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33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vvvfa0md2sabevrvgvs9052azse250pt0a&quot;&gt;My EndNote Library&lt;record-ids&gt;&lt;item&gt;8&lt;/item&gt;&lt;item&gt;356&lt;/item&gt;&lt;item&gt;359&lt;/item&gt;&lt;item&gt;360&lt;/item&gt;&lt;item&gt;361&lt;/item&gt;&lt;item&gt;369&lt;/item&gt;&lt;item&gt;371&lt;/item&gt;&lt;item&gt;374&lt;/item&gt;&lt;item&gt;379&lt;/item&gt;&lt;item&gt;380&lt;/item&gt;&lt;item&gt;381&lt;/item&gt;&lt;item&gt;383&lt;/item&gt;&lt;item&gt;387&lt;/item&gt;&lt;item&gt;388&lt;/item&gt;&lt;item&gt;389&lt;/item&gt;&lt;item&gt;393&lt;/item&gt;&lt;item&gt;394&lt;/item&gt;&lt;item&gt;401&lt;/item&gt;&lt;item&gt;404&lt;/item&gt;&lt;item&gt;412&lt;/item&gt;&lt;item&gt;581&lt;/item&gt;&lt;item&gt;3183&lt;/item&gt;&lt;item&gt;3184&lt;/item&gt;&lt;item&gt;3185&lt;/item&gt;&lt;item&gt;3209&lt;/item&gt;&lt;item&gt;3211&lt;/item&gt;&lt;item&gt;3220&lt;/item&gt;&lt;item&gt;3222&lt;/item&gt;&lt;item&gt;3223&lt;/item&gt;&lt;item&gt;3224&lt;/item&gt;&lt;item&gt;3225&lt;/item&gt;&lt;item&gt;3226&lt;/item&gt;&lt;item&gt;3227&lt;/item&gt;&lt;item&gt;3228&lt;/item&gt;&lt;item&gt;3229&lt;/item&gt;&lt;item&gt;3230&lt;/item&gt;&lt;item&gt;3231&lt;/item&gt;&lt;item&gt;3232&lt;/item&gt;&lt;item&gt;3233&lt;/item&gt;&lt;item&gt;3235&lt;/item&gt;&lt;item&gt;3236&lt;/item&gt;&lt;item&gt;3237&lt;/item&gt;&lt;item&gt;3247&lt;/item&gt;&lt;item&gt;3248&lt;/item&gt;&lt;item&gt;3250&lt;/item&gt;&lt;item&gt;3285&lt;/item&gt;&lt;item&gt;3286&lt;/item&gt;&lt;item&gt;3311&lt;/item&gt;&lt;item&gt;3312&lt;/item&gt;&lt;/record-ids&gt;&lt;/item&gt;&lt;/Libraries&gt;"/>
  </w:docVars>
  <w:rsids>
    <w:rsidRoot w:val="00207786"/>
    <w:rsid w:val="000711A2"/>
    <w:rsid w:val="001D3781"/>
    <w:rsid w:val="00207786"/>
    <w:rsid w:val="00385AB1"/>
    <w:rsid w:val="004243D3"/>
    <w:rsid w:val="004E44DF"/>
    <w:rsid w:val="006C65B9"/>
    <w:rsid w:val="008747B1"/>
    <w:rsid w:val="00D27446"/>
    <w:rsid w:val="00D30A54"/>
    <w:rsid w:val="00E50BFC"/>
    <w:rsid w:val="00F71FBE"/>
    <w:rsid w:val="00FB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4B36"/>
  <w15:chartTrackingRefBased/>
  <w15:docId w15:val="{47C087A7-7C99-460B-8B23-6DA12B4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8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86"/>
    <w:pPr>
      <w:ind w:left="720"/>
      <w:contextualSpacing/>
    </w:pPr>
  </w:style>
  <w:style w:type="character" w:styleId="Hyperlink">
    <w:name w:val="Hyperlink"/>
    <w:basedOn w:val="DefaultParagraphFont"/>
    <w:uiPriority w:val="99"/>
    <w:unhideWhenUsed/>
    <w:rsid w:val="00207786"/>
    <w:rPr>
      <w:color w:val="0563C1" w:themeColor="hyperlink"/>
      <w:u w:val="single"/>
    </w:rPr>
  </w:style>
  <w:style w:type="paragraph" w:customStyle="1" w:styleId="EndNoteBibliographyTitle">
    <w:name w:val="EndNote Bibliography Title"/>
    <w:basedOn w:val="Normal"/>
    <w:link w:val="EndNoteBibliographyTitleChar"/>
    <w:rsid w:val="001D378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D3781"/>
    <w:rPr>
      <w:rFonts w:ascii="Times New Roman" w:hAnsi="Times New Roman" w:cs="Times New Roman"/>
      <w:noProof/>
    </w:rPr>
  </w:style>
  <w:style w:type="paragraph" w:customStyle="1" w:styleId="EndNoteBibliography">
    <w:name w:val="EndNote Bibliography"/>
    <w:basedOn w:val="Normal"/>
    <w:link w:val="EndNoteBibliographyChar"/>
    <w:rsid w:val="001D3781"/>
    <w:pPr>
      <w:spacing w:line="240" w:lineRule="auto"/>
    </w:pPr>
    <w:rPr>
      <w:rFonts w:cs="Times New Roman"/>
      <w:noProof/>
    </w:rPr>
  </w:style>
  <w:style w:type="character" w:customStyle="1" w:styleId="EndNoteBibliographyChar">
    <w:name w:val="EndNote Bibliography Char"/>
    <w:basedOn w:val="DefaultParagraphFont"/>
    <w:link w:val="EndNoteBibliography"/>
    <w:rsid w:val="001D3781"/>
    <w:rPr>
      <w:rFonts w:ascii="Times New Roman" w:hAnsi="Times New Roman" w:cs="Times New Roman"/>
      <w:noProof/>
    </w:rPr>
  </w:style>
  <w:style w:type="character" w:styleId="CommentReference">
    <w:name w:val="annotation reference"/>
    <w:basedOn w:val="DefaultParagraphFont"/>
    <w:uiPriority w:val="99"/>
    <w:semiHidden/>
    <w:unhideWhenUsed/>
    <w:rsid w:val="006C65B9"/>
    <w:rPr>
      <w:sz w:val="16"/>
      <w:szCs w:val="16"/>
    </w:rPr>
  </w:style>
  <w:style w:type="paragraph" w:styleId="CommentText">
    <w:name w:val="annotation text"/>
    <w:basedOn w:val="Normal"/>
    <w:link w:val="CommentTextChar"/>
    <w:uiPriority w:val="99"/>
    <w:semiHidden/>
    <w:unhideWhenUsed/>
    <w:rsid w:val="006C65B9"/>
    <w:pPr>
      <w:spacing w:line="240" w:lineRule="auto"/>
    </w:pPr>
    <w:rPr>
      <w:sz w:val="20"/>
      <w:szCs w:val="20"/>
    </w:rPr>
  </w:style>
  <w:style w:type="character" w:customStyle="1" w:styleId="CommentTextChar">
    <w:name w:val="Comment Text Char"/>
    <w:basedOn w:val="DefaultParagraphFont"/>
    <w:link w:val="CommentText"/>
    <w:uiPriority w:val="99"/>
    <w:semiHidden/>
    <w:rsid w:val="006C65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C65B9"/>
    <w:rPr>
      <w:b/>
      <w:bCs/>
    </w:rPr>
  </w:style>
  <w:style w:type="character" w:customStyle="1" w:styleId="CommentSubjectChar">
    <w:name w:val="Comment Subject Char"/>
    <w:basedOn w:val="CommentTextChar"/>
    <w:link w:val="CommentSubject"/>
    <w:uiPriority w:val="99"/>
    <w:semiHidden/>
    <w:rsid w:val="006C65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sf.io/6yf4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9</Pages>
  <Words>8327</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6</cp:revision>
  <dcterms:created xsi:type="dcterms:W3CDTF">2022-03-29T23:27:00Z</dcterms:created>
  <dcterms:modified xsi:type="dcterms:W3CDTF">2022-06-08T19:04:00Z</dcterms:modified>
</cp:coreProperties>
</file>