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C241" w14:textId="1E485D51" w:rsidR="003E74DC" w:rsidRDefault="003E74DC" w:rsidP="003E74DC">
      <w:pPr>
        <w:pBdr>
          <w:bottom w:val="single" w:sz="6" w:space="1" w:color="auto"/>
        </w:pBdr>
        <w:rPr>
          <w:b/>
          <w:bCs/>
        </w:rPr>
      </w:pPr>
      <w:r w:rsidRPr="00596655">
        <w:rPr>
          <w:b/>
          <w:bCs/>
        </w:rPr>
        <w:t xml:space="preserve">Differential </w:t>
      </w:r>
      <w:r w:rsidR="00D62A31">
        <w:rPr>
          <w:b/>
          <w:bCs/>
        </w:rPr>
        <w:t>influence</w:t>
      </w:r>
      <w:r w:rsidRPr="00596655">
        <w:rPr>
          <w:b/>
          <w:bCs/>
        </w:rPr>
        <w:t xml:space="preserve"> of deprivation and threat on adolescent psychopathology </w:t>
      </w:r>
      <w:r w:rsidR="004837CC">
        <w:rPr>
          <w:b/>
          <w:bCs/>
        </w:rPr>
        <w:t>via</w:t>
      </w:r>
      <w:r w:rsidRPr="00596655">
        <w:rPr>
          <w:b/>
          <w:bCs/>
        </w:rPr>
        <w:t xml:space="preserve"> objectively</w:t>
      </w:r>
      <w:r>
        <w:rPr>
          <w:b/>
          <w:bCs/>
        </w:rPr>
        <w:t xml:space="preserve"> </w:t>
      </w:r>
      <w:r w:rsidRPr="00596655">
        <w:rPr>
          <w:b/>
          <w:bCs/>
        </w:rPr>
        <w:t>measured emotional, cognitive</w:t>
      </w:r>
      <w:r>
        <w:rPr>
          <w:b/>
          <w:bCs/>
        </w:rPr>
        <w:t>,</w:t>
      </w:r>
      <w:r w:rsidRPr="00596655">
        <w:rPr>
          <w:b/>
          <w:bCs/>
        </w:rPr>
        <w:t xml:space="preserve"> and developmental mediators</w:t>
      </w:r>
    </w:p>
    <w:p w14:paraId="1BB58BD8" w14:textId="77777777" w:rsidR="004837CC" w:rsidRDefault="004837CC" w:rsidP="003E74DC">
      <w:pPr>
        <w:pBdr>
          <w:bottom w:val="single" w:sz="6" w:space="1" w:color="auto"/>
        </w:pBdr>
      </w:pPr>
      <w:r>
        <w:t xml:space="preserve">Proposed author list: </w:t>
      </w:r>
    </w:p>
    <w:p w14:paraId="030016D0" w14:textId="510A85A3" w:rsidR="003E74DC" w:rsidRPr="00596655" w:rsidRDefault="003E74DC" w:rsidP="003E74DC">
      <w:pPr>
        <w:pBdr>
          <w:bottom w:val="single" w:sz="6" w:space="1" w:color="auto"/>
        </w:pBdr>
      </w:pPr>
      <w:r w:rsidRPr="00596655">
        <w:t>Ekaterina Sadikova</w:t>
      </w:r>
      <w:r>
        <w:rPr>
          <w:vertAlign w:val="superscript"/>
        </w:rPr>
        <w:t>1</w:t>
      </w:r>
      <w:r w:rsidRPr="00596655">
        <w:t>, David G. Weissman</w:t>
      </w:r>
      <w:r>
        <w:rPr>
          <w:vertAlign w:val="superscript"/>
        </w:rPr>
        <w:t>2</w:t>
      </w:r>
      <w:r w:rsidRPr="00596655">
        <w:t xml:space="preserve">, </w:t>
      </w:r>
      <w:commentRangeStart w:id="0"/>
      <w:r w:rsidRPr="00596655">
        <w:t>Maya L. Rosen</w:t>
      </w:r>
      <w:r>
        <w:rPr>
          <w:vertAlign w:val="superscript"/>
        </w:rPr>
        <w:t>2</w:t>
      </w:r>
      <w:r w:rsidRPr="00596655">
        <w:t xml:space="preserve">, </w:t>
      </w:r>
      <w:r w:rsidRPr="003E74DC">
        <w:t>Elise Robinson</w:t>
      </w:r>
      <w:r w:rsidRPr="003E74DC">
        <w:rPr>
          <w:vertAlign w:val="superscript"/>
        </w:rPr>
        <w:t>3</w:t>
      </w:r>
      <w:commentRangeEnd w:id="0"/>
      <w:r w:rsidR="000230E1">
        <w:rPr>
          <w:rStyle w:val="CommentReference"/>
        </w:rPr>
        <w:commentReference w:id="0"/>
      </w:r>
      <w:r>
        <w:t xml:space="preserve">, </w:t>
      </w:r>
      <w:r w:rsidRPr="00596655">
        <w:t>Henning Tiemeier</w:t>
      </w:r>
      <w:r>
        <w:rPr>
          <w:vertAlign w:val="superscript"/>
        </w:rPr>
        <w:t>4</w:t>
      </w:r>
      <w:r w:rsidRPr="00596655">
        <w:t>, Katie A. McLaughlin</w:t>
      </w:r>
      <w:r w:rsidRPr="00596655">
        <w:rPr>
          <w:vertAlign w:val="superscript"/>
        </w:rPr>
        <w:t>2</w:t>
      </w:r>
    </w:p>
    <w:p w14:paraId="3577E79B" w14:textId="77777777" w:rsidR="003E74DC" w:rsidRPr="00F0714F" w:rsidRDefault="003E74DC" w:rsidP="003E74DC">
      <w:pPr>
        <w:pBdr>
          <w:bottom w:val="single" w:sz="6" w:space="1" w:color="auto"/>
        </w:pBdr>
        <w:spacing w:after="0"/>
      </w:pPr>
      <w:r w:rsidRPr="00F0714F">
        <w:rPr>
          <w:vertAlign w:val="superscript"/>
        </w:rPr>
        <w:t>1</w:t>
      </w:r>
      <w:r w:rsidRPr="00F0714F">
        <w:t xml:space="preserve"> Department of Epidemiology, Harvard T.H. Chan School of Public Health, Boston, MA</w:t>
      </w:r>
    </w:p>
    <w:p w14:paraId="53FCE812" w14:textId="77777777" w:rsidR="003E74DC" w:rsidRPr="00F0714F" w:rsidRDefault="003E74DC" w:rsidP="003E74DC">
      <w:pPr>
        <w:pBdr>
          <w:bottom w:val="single" w:sz="6" w:space="1" w:color="auto"/>
        </w:pBdr>
        <w:spacing w:after="0"/>
      </w:pPr>
      <w:r w:rsidRPr="00F0714F">
        <w:rPr>
          <w:vertAlign w:val="superscript"/>
        </w:rPr>
        <w:t>2</w:t>
      </w:r>
      <w:r w:rsidRPr="00F0714F">
        <w:t xml:space="preserve"> Department of Psychology, Harvard University, Cambridge, MA</w:t>
      </w:r>
    </w:p>
    <w:p w14:paraId="672DF4B4" w14:textId="00ADF4DB" w:rsidR="003E74DC" w:rsidRDefault="003E74DC" w:rsidP="003E74DC">
      <w:pPr>
        <w:pBdr>
          <w:bottom w:val="single" w:sz="6" w:space="1" w:color="auto"/>
        </w:pBdr>
        <w:spacing w:after="0"/>
      </w:pPr>
      <w:r w:rsidRPr="00F0714F">
        <w:rPr>
          <w:vertAlign w:val="superscript"/>
        </w:rPr>
        <w:t>3</w:t>
      </w:r>
      <w:r w:rsidRPr="00F0714F">
        <w:t xml:space="preserve"> </w:t>
      </w:r>
      <w:r w:rsidRPr="003E74DC">
        <w:t>Stanley Center for Psychiatric Research, Broad Institute of MIT and Harvard, Cambridge, MA 02142, USA</w:t>
      </w:r>
    </w:p>
    <w:p w14:paraId="285FE550" w14:textId="7E0A3A8B" w:rsidR="003E74DC" w:rsidRPr="00F0714F" w:rsidRDefault="003E74DC" w:rsidP="003E74DC">
      <w:pPr>
        <w:pBdr>
          <w:bottom w:val="single" w:sz="6" w:space="1" w:color="auto"/>
        </w:pBdr>
        <w:spacing w:after="0"/>
      </w:pPr>
      <w:r w:rsidRPr="003E74DC">
        <w:rPr>
          <w:vertAlign w:val="superscript"/>
        </w:rPr>
        <w:t>4</w:t>
      </w:r>
      <w:r>
        <w:t xml:space="preserve"> </w:t>
      </w:r>
      <w:r w:rsidRPr="00F0714F">
        <w:t>Department of Social and Behavioral Science, Harvard T.H. Chan School of Public Health, Boston, USA</w:t>
      </w:r>
    </w:p>
    <w:p w14:paraId="1E3A5275" w14:textId="77777777" w:rsidR="003E74DC" w:rsidRDefault="003E74DC" w:rsidP="0052534A">
      <w:pPr>
        <w:spacing w:after="0" w:line="360" w:lineRule="auto"/>
        <w:rPr>
          <w:rFonts w:cs="Times New Roman"/>
          <w:b/>
          <w:bCs/>
        </w:rPr>
      </w:pPr>
    </w:p>
    <w:p w14:paraId="6B2755A3" w14:textId="77777777" w:rsidR="003E74DC" w:rsidRDefault="003E74DC" w:rsidP="0052534A">
      <w:pPr>
        <w:spacing w:after="0" w:line="360" w:lineRule="auto"/>
        <w:rPr>
          <w:rFonts w:cs="Times New Roman"/>
          <w:b/>
          <w:bCs/>
        </w:rPr>
      </w:pPr>
    </w:p>
    <w:p w14:paraId="3587633B" w14:textId="77777777" w:rsidR="006F38CD" w:rsidRPr="006F38CD" w:rsidRDefault="006F38CD" w:rsidP="0052534A">
      <w:pPr>
        <w:spacing w:after="0" w:line="360" w:lineRule="auto"/>
        <w:rPr>
          <w:rFonts w:cs="Times New Roman"/>
        </w:rPr>
      </w:pPr>
    </w:p>
    <w:p w14:paraId="36F87C88" w14:textId="48E4C48F" w:rsidR="00844A8D" w:rsidRPr="00E77E5E" w:rsidRDefault="00844A8D" w:rsidP="0052534A">
      <w:pPr>
        <w:spacing w:after="0" w:line="360" w:lineRule="auto"/>
        <w:rPr>
          <w:rFonts w:cs="Times New Roman"/>
          <w:b/>
          <w:bCs/>
          <w:u w:val="single"/>
        </w:rPr>
      </w:pPr>
      <w:r w:rsidRPr="00E77E5E">
        <w:rPr>
          <w:rFonts w:cs="Times New Roman"/>
          <w:b/>
          <w:bCs/>
          <w:u w:val="single"/>
        </w:rPr>
        <w:t>Introduction</w:t>
      </w:r>
    </w:p>
    <w:p w14:paraId="75CE38DB" w14:textId="77777777" w:rsidR="00844A8D" w:rsidRPr="00207786" w:rsidRDefault="00844A8D" w:rsidP="0052534A">
      <w:pPr>
        <w:spacing w:after="0" w:line="360" w:lineRule="auto"/>
        <w:rPr>
          <w:rFonts w:cs="Times New Roman"/>
        </w:rPr>
      </w:pPr>
    </w:p>
    <w:p w14:paraId="0E44253E" w14:textId="77777777" w:rsidR="00CA7B00" w:rsidRDefault="00844A8D" w:rsidP="0052534A">
      <w:pPr>
        <w:spacing w:line="360" w:lineRule="auto"/>
        <w:rPr>
          <w:ins w:id="1" w:author="McLaughlin, Katie Anne" w:date="2022-08-23T08:56:00Z"/>
          <w:rFonts w:cs="Times New Roman"/>
        </w:rPr>
      </w:pPr>
      <w:r w:rsidRPr="00E25300">
        <w:rPr>
          <w:rFonts w:cs="Times New Roman"/>
        </w:rPr>
        <w:t xml:space="preserve">Adversity experienced in childhood is a well-established predictor of </w:t>
      </w:r>
      <w:commentRangeStart w:id="2"/>
      <w:r w:rsidRPr="00E25300">
        <w:rPr>
          <w:rFonts w:cs="Times New Roman"/>
        </w:rPr>
        <w:t xml:space="preserve">psychiatric sequelae </w:t>
      </w:r>
      <w:commentRangeEnd w:id="2"/>
      <w:r w:rsidR="00CA7B00">
        <w:rPr>
          <w:rStyle w:val="CommentReference"/>
        </w:rPr>
        <w:commentReference w:id="2"/>
      </w:r>
      <w:commentRangeStart w:id="3"/>
      <w:r w:rsidRPr="00E25300">
        <w:rPr>
          <w:rFonts w:cs="Times New Roman"/>
        </w:rPr>
        <w:t>proximally and longitudinally,</w:t>
      </w:r>
      <w:commentRangeEnd w:id="3"/>
      <w:r w:rsidR="00602E93">
        <w:rPr>
          <w:rStyle w:val="CommentReference"/>
        </w:rPr>
        <w:commentReference w:id="3"/>
      </w:r>
      <w:r w:rsidRPr="00E25300">
        <w:rPr>
          <w:rFonts w:cs="Times New Roman"/>
        </w:rPr>
        <w:t xml:space="preserve"> explaining roughly 30% of the liability for </w:t>
      </w:r>
      <w:r>
        <w:rPr>
          <w:rFonts w:cs="Times New Roman"/>
        </w:rPr>
        <w:t xml:space="preserve">lifetime </w:t>
      </w:r>
      <w:r w:rsidRPr="00E25300">
        <w:rPr>
          <w:rFonts w:cs="Times New Roman"/>
        </w:rPr>
        <w:t>psychiatric disorders.</w:t>
      </w:r>
      <w:commentRangeStart w:id="4"/>
      <w:r w:rsidRPr="00E25300">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 </w:instrText>
      </w:r>
      <w:r>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Pjxmb3JlaWduLWtleXM+PGtleSBhcHA9IkVOIiBkYi1pZD0id3h2dnZmYTBtZDJzYWJldnJ2Z3Zz
OTA1MmF6c2UyNTBwdDBhIiB0aW1lc3RhbXA9IjE2MTUxMzcwNjUiPjg8L2tleT48L2ZvcmVpZ24t
a2V5cz48cmVmLXR5cGUgbmFtZT0iSm91cm5hbCBBcnRpY2xlIj4xNzwvcmVmLXR5cGU+PGNvbnRy
aWJ1dG9ycz48YXV0aG9ycz48YXV0aG9yPktlc3NsZXIsIFIuIEMuPC9hdXRob3I+PGF1dGhvcj5N
Y0xhdWdobGluLCBLLiBBLjwvYXV0aG9yPjxhdXRob3I+R3JlZW4sIEouIEcuPC9hdXRob3I+PGF1
dGhvcj5HcnViZXIsIE0uIEouPC9hdXRob3I+PGF1dGhvcj5TYW1wc29uLCBOLiBBLjwvYXV0aG9y
PjxhdXRob3I+WmFzbGF2c2t5LCBBLiBNLjwvYXV0aG9yPjxhdXRob3I+QWd1aWxhci1HYXhpb2xh
LCBTLjwvYXV0aG9yPjxhdXRob3I+QWxoYW16YXdpLCBBLiBPLjwvYXV0aG9yPjxhdXRob3I+QWxv
bnNvLCBKLjwvYXV0aG9yPjxhdXRob3I+QW5nZXJtZXllciwgTS48L2F1dGhvcj48YXV0aG9yPkJl
bmpldCwgQy48L2F1dGhvcj48YXV0aG9yPkJyb21ldCwgRS48L2F1dGhvcj48YXV0aG9yPkNoYXR0
ZXJqaSwgUy48L2F1dGhvcj48YXV0aG9yPmRlIEdpcm9sYW1vLCBHLjwvYXV0aG9yPjxhdXRob3I+
RGVteXR0ZW5hZXJlLCBLLjwvYXV0aG9yPjxhdXRob3I+RmF5eWFkLCBKLjwvYXV0aG9yPjxhdXRo
b3I+RmxvcmVzY3UsIFMuPC9hdXRob3I+PGF1dGhvcj5HYWwsIEcuPC9hdXRob3I+PGF1dGhvcj5H
dXJlamUsIE8uPC9hdXRob3I+PGF1dGhvcj5IYXJvLCBKLiBNLjwvYXV0aG9yPjxhdXRob3I+SHUs
IEMuIFkuPC9hdXRob3I+PGF1dGhvcj5LYXJhbSwgRS4gRy48L2F1dGhvcj48YXV0aG9yPkthd2Fr
YW1pLCBOLjwvYXV0aG9yPjxhdXRob3I+TGVlLCBTLjwvYXV0aG9yPjxhdXRob3I+TGVwaW5lLCBK
LiBQLjwvYXV0aG9yPjxhdXRob3I+T3JtZWwsIEouPC9hdXRob3I+PGF1dGhvcj5Qb3NhZGEtVmls
bGEsIEouPC9hdXRob3I+PGF1dGhvcj5TYWdhciwgUi48L2F1dGhvcj48YXV0aG9yPlRzYW5nLCBB
LjwvYXV0aG9yPjxhdXRob3I+VXN0dW4sIFQuIEIuPC9hdXRob3I+PGF1dGhvcj5WYXNzaWxldiwg
Uy48L2F1dGhvcj48YXV0aG9yPlZpYW5hLCBNLiBDLjwvYXV0aG9yPjxhdXRob3I+V2lsbGlhbXMs
IEQuIFIuPC9hdXRob3I+PC9hdXRob3JzPjwvY29udHJpYnV0b3JzPjxhdXRoLWFkZHJlc3M+RGVw
YXJ0bWVudCBvZiBIZWFsdGggQ2FyZSBQb2xpY3ksIEhhcnZhcmQgTWVkaWNhbCBTY2hvb2wsIDE4
MCBMb25nd29vZCBBdmVudWUsIEJvc3RvbiwgTUEgMDIxMTUsIFVTQS4ga2Vzc2xlckBoY3AubWVk
LmhhcnZhcmQuZWR1PC9hdXRoLWFkZHJlc3M+PHRpdGxlcz48dGl0bGU+Q2hpbGRob29kIGFkdmVy
c2l0aWVzIGFuZCBhZHVsdCBwc3ljaG9wYXRob2xvZ3kgaW4gdGhlIFdITyBXb3JsZCBNZW50YWwg
SGVhbHRoIFN1cnZleXM8L3RpdGxlPjxzZWNvbmRhcnktdGl0bGU+QnIgSiBQc3ljaGlhdHJ5PC9z
ZWNvbmRhcnktdGl0bGU+PC90aXRsZXM+PHBlcmlvZGljYWw+PGZ1bGwtdGl0bGU+QnIgSiBQc3lj
aGlhdHJ5PC9mdWxsLXRpdGxlPjwvcGVyaW9kaWNhbD48cGFnZXM+Mzc4LTg1PC9wYWdlcz48dm9s
dW1lPjE5Nzwvdm9sdW1lPjxudW1iZXI+NTwvbnVtYmVyPjxlZGl0aW9uPjIwMTAvMTEvMDM8L2Vk
aXRpb24+PGtleXdvcmRzPjxrZXl3b3JkPkFkb2xlc2NlbnQ8L2tleXdvcmQ+PGtleXdvcmQ+QWR1
bHQ8L2tleXdvcmQ+PGtleXdvcmQ+QWR1bHQgU3Vydml2b3JzIG9mIENoaWxkIEFidXNlLypwc3lj
aG9sb2d5L3N0YXRpc3RpY3MgJmFtcDsgbnVtZXJpY2FsIGRhdGE8L2tleXdvcmQ+PGtleXdvcmQ+
QWdlIG9mIE9uc2V0PC9rZXl3b3JkPjxrZXl3b3JkPkNhdXNhbGl0eTwva2V5d29yZD48a2V5d29y
ZD5DaGlsZDwva2V5d29yZD48a2V5d29yZD5DaGlsZCBBYnVzZS9wc3ljaG9sb2d5L3N0YXRpc3Rp
Y3MgJmFtcDsgbnVtZXJpY2FsIGRhdGE8L2tleXdvcmQ+PGtleXdvcmQ+Q2hpbGQgb2YgSW1wYWly
ZWQgUGFyZW50cy8qcHN5Y2hvbG9neS9zdGF0aXN0aWNzICZhbXA7IG51bWVyaWNhbCBkYXRhPC9r
ZXl3b3JkPjxrZXl3b3JkPkNoaWxkLCBQcmVzY2hvb2w8L2tleXdvcmQ+PGtleXdvcmQ+Q3JpbWUv
c3RhdGlzdGljcyAmYW1wOyBudW1lcmljYWwgZGF0YTwva2V5d29yZD48a2V5d29yZD5FcGlkZW1p
b2xvZ2ljIE1ldGhvZHM8L2tleXdvcmQ+PGtleXdvcmQ+RmFtaWx5IEhlYWx0aDwva2V5d29yZD48
a2V5d29yZD4qRmFtaWx5IFJlbGF0aW9uczwva2V5d29yZD48a2V5d29yZD5IdW1hbnM8L2tleXdv
cmQ+PGtleXdvcmQ+KkxpZmUgQ2hhbmdlIEV2ZW50czwva2V5d29yZD48a2V5d29yZD5NZW50YWwg
RGlzb3JkZXJzL2NsYXNzaWZpY2F0aW9uL2VwaWRlbWlvbG9neS8qcHN5Y2hvbG9neTwva2V5d29y
ZD48a2V5d29yZD5Tb2Npb2Vjb25vbWljIEZhY3RvcnM8L2tleXdvcmQ+PGtleXdvcmQ+V29ybGQg
SGVhbHRoIE9yZ2FuaXphdGlvbjwva2V5d29yZD48a2V5d29yZD5Zb3VuZyBBZHVsdDwva2V5d29y
ZD48L2tleXdvcmRzPjxkYXRlcz48eWVhcj4yMDEwPC95ZWFyPjxwdWItZGF0ZXM+PGRhdGU+Tm92
PC9kYXRlPjwvcHViLWRhdGVzPjwvZGF0ZXM+PGlzYm4+MTQ3Mi0xNDY1IChFbGVjdHJvbmljKSYj
eEQ7MDAwNy0xMjUwIChMaW5raW5nKTwvaXNibj48YWNjZXNzaW9uLW51bT4yMTAzNzIxNTwvYWNj
ZXNzaW9uLW51bT48dXJscz48cmVsYXRlZC11cmxzPjx1cmw+aHR0cHM6Ly93d3cubmNiaS5ubG0u
bmloLmdvdi9wdWJtZWQvMjEwMzcyMTU8L3VybD48L3JlbGF0ZWQtdXJscz48L3VybHM+PGN1c3Rv
bTI+UE1DMjk2NjUwMzwvY3VzdG9tMj48ZWxlY3Ryb25pYy1yZXNvdXJjZS1udW0+MTAuMTE5Mi9i
anAuYnAuMTEwLjA4MDQ5OTwvZWxlY3Ryb25pYy1yZXNvdXJjZS1udW0+PC9yZWNvcmQ+PC9DaXRl
PjxDaXRlPjxBdXRob3I+TWNMYXVnaGxpbjwvQXV0aG9yPjxZZWFyPjIwMTI8L1llYXI+PFJlY051
bT4zMTg1PC9SZWNOdW0+PHJlY29yZD48cmVjLW51bWJlcj4zMTg1PC9yZWMtbnVtYmVyPjxmb3Jl
aWduLWtleXM+PGtleSBhcHA9IkVOIiBkYi1pZD0id3h2dnZmYTBtZDJzYWJldnJ2Z3ZzOTA1MmF6
c2UyNTBwdDBhIiB0aW1lc3RhbXA9IjE2NDA4MTA0NzgiPjMxODU8L2tleT48L2ZvcmVpZ24ta2V5
cz48cmVmLXR5cGUgbmFtZT0iSm91cm5hbCBBcnRpY2xlIj4xNzwvcmVmLXR5cGU+PGNvbnRyaWJ1
dG9ycz48YXV0aG9ycz48YXV0aG9yPk1jTGF1Z2hsaW4sIEsuIEEuPC9hdXRob3I+PGF1dGhvcj5H
cmVpZiBHcmVlbiwgSi48L2F1dGhvcj48YXV0aG9yPkdydWJlciwgTS4gSi48L2F1dGhvcj48YXV0
aG9yPlNhbXBzb24sIE4uIEEuPC9hdXRob3I+PGF1dGhvcj5aYXNsYXZza3ksIEEuIE0uPC9hdXRo
b3I+PGF1dGhvcj5LZXNzbGVyLCBSLiBDLjwvYXV0aG9yPjwvYXV0aG9ycz48L2NvbnRyaWJ1dG9y
cz48YXV0aC1hZGRyZXNzPkRpdmlzaW9uIG9mIEdlbmVyYWwgUGVkaWF0cmljcywgQ2hpbGRyZW4m
YXBvcztzIEhvc3BpdGFsIEJvc3RvbiwgTUEsIFVTQS48L2F1dGgtYWRkcmVzcz48dGl0bGVzPjx0
aXRsZT5DaGlsZGhvb2QgYWR2ZXJzaXRpZXMgYW5kIGZpcnN0IG9uc2V0IG9mIHBzeWNoaWF0cmlj
IGRpc29yZGVycyBpbiBhIG5hdGlvbmFsIHNhbXBsZSBvZiBVUyBhZG9sZXNjZW50czwvdGl0bGU+
PHNlY29uZGFyeS10aXRsZT5BcmNoIEdlbiBQc3ljaGlhdHJ5PC9zZWNvbmRhcnktdGl0bGU+PC90
aXRsZXM+PHBlcmlvZGljYWw+PGZ1bGwtdGl0bGU+QXJjaCBHZW4gUHN5Y2hpYXRyeTwvZnVsbC10
aXRsZT48L3BlcmlvZGljYWw+PHBhZ2VzPjExNTEtNjA8L3BhZ2VzPjx2b2x1bWU+Njk8L3ZvbHVt
ZT48bnVtYmVyPjExPC9udW1iZXI+PGVkaXRpb24+MjAxMi8xMS8wMzwvZWRpdGlvbj48a2V5d29y
ZHM+PGtleXdvcmQ+QWRvbGVzY2VudDwva2V5d29yZD48a2V5d29yZD5BZ2Ugb2YgT25zZXQ8L2tl
eXdvcmQ+PGtleXdvcmQ+QW54aWV0eSBEaXNvcmRlcnMvZGlhZ25vc2lzL2VwaWRlbWlvbG9neTwv
a2V5d29yZD48a2V5d29yZD5DaGlsZDwva2V5d29yZD48a2V5d29yZD5DaGlsZCBCZWhhdmlvciBE
aXNvcmRlcnMvZGlhZ25vc2lzL2VwaWRlbWlvbG9neTwva2V5d29yZD48a2V5d29yZD5Db21vcmJp
ZGl0eTwva2V5d29yZD48a2V5d29yZD5Dcm9zcy1TZWN0aW9uYWwgU3R1ZGllczwva2V5d29yZD48
a2V5d29yZD5GZW1hbGU8L2tleXdvcmQ+PGtleXdvcmQ+SGVhbHRoIFN1cnZleXM8L2tleXdvcmQ+
PGtleXdvcmQ+SHVtYW5zPC9rZXl3b3JkPjxrZXl3b3JkPipMaWZlIENoYW5nZSBFdmVudHM8L2tl
eXdvcmQ+PGtleXdvcmQ+TWFsZTwva2V5d29yZD48a2V5d29yZD5NZW50YWwgRGlzb3JkZXJzLypk
aWFnbm9zaXMvKmVwaWRlbWlvbG9neTwva2V5d29yZD48a2V5d29yZD5Nb29kIERpc29yZGVycy9k
aWFnbm9zaXMvZXBpZGVtaW9sb2d5PC9rZXl3b3JkPjxrZXl3b3JkPk11bHRpdmFyaWF0ZSBBbmFs
eXNpczwva2V5d29yZD48a2V5d29yZD5PZGRzIFJhdGlvPC9rZXl3b3JkPjxrZXl3b3JkPlBlcnNv
bmFsaXR5IEFzc2Vzc21lbnQ8L2tleXdvcmQ+PGtleXdvcmQ+UmlzayBGYWN0b3JzPC9rZXl3b3Jk
PjxrZXl3b3JkPlN1YnN0YW5jZS1SZWxhdGVkIERpc29yZGVycy9kaWFnbm9zaXMvZXBpZGVtaW9s
b2d5PC9rZXl3b3JkPjxrZXl3b3JkPlVuaXRlZCBTdGF0ZXM8L2tleXdvcmQ+PC9rZXl3b3Jkcz48
ZGF0ZXM+PHllYXI+MjAxMjwveWVhcj48cHViLWRhdGVzPjxkYXRlPk5vdjwvZGF0ZT48L3B1Yi1k
YXRlcz48L2RhdGVzPjxpc2JuPjE1MzgtMzYzNiAoRWxlY3Ryb25pYykmI3hEOzAwMDMtOTkwWCAo
TGlua2luZyk8L2lzYm4+PGFjY2Vzc2lvbi1udW0+MjMxMTc2MzY8L2FjY2Vzc2lvbi1udW0+PHVy
bHM+PHJlbGF0ZWQtdXJscz48dXJsPmh0dHBzOi8vd3d3Lm5jYmkubmxtLm5paC5nb3YvcHVibWVk
LzIzMTE3NjM2PC91cmw+PC9yZWxhdGVkLXVybHM+PC91cmxzPjxjdXN0b20yPlBNQzM0OTAyMjQ8
L2N1c3RvbTI+PGVsZWN0cm9uaWMtcmVzb3VyY2UtbnVtPjEwLjEwMDEvYXJjaGdlbnBzeWNoaWF0
cnkuMjAxMS4yMjc3PC9lbGVjdHJvbmljLXJlc291cmNlLW51bT48L3JlY29yZD48L0NpdGU+PC9F
bmROb3RlPgB=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1,2</w:t>
      </w:r>
      <w:r w:rsidRPr="00E25300">
        <w:rPr>
          <w:rFonts w:cs="Times New Roman"/>
        </w:rPr>
        <w:fldChar w:fldCharType="end"/>
      </w:r>
      <w:commentRangeEnd w:id="4"/>
      <w:r w:rsidR="00CA7B00">
        <w:rPr>
          <w:rStyle w:val="CommentReference"/>
        </w:rPr>
        <w:commentReference w:id="4"/>
      </w:r>
      <w:r w:rsidRPr="00E25300">
        <w:rPr>
          <w:rFonts w:cs="Times New Roman"/>
        </w:rPr>
        <w:t xml:space="preserve"> </w:t>
      </w:r>
    </w:p>
    <w:p w14:paraId="03682665" w14:textId="12D4A37A" w:rsidR="00844A8D" w:rsidRPr="00E25300" w:rsidRDefault="00844A8D" w:rsidP="0052534A">
      <w:pPr>
        <w:spacing w:line="360" w:lineRule="auto"/>
        <w:rPr>
          <w:rFonts w:cs="Times New Roman"/>
        </w:rPr>
      </w:pPr>
      <w:r w:rsidRPr="00E25300">
        <w:rPr>
          <w:rFonts w:cs="Times New Roman"/>
        </w:rPr>
        <w:t xml:space="preserve">Adversity is defined as </w:t>
      </w:r>
      <w:r>
        <w:rPr>
          <w:rFonts w:cs="Times New Roman"/>
        </w:rPr>
        <w:t xml:space="preserve">a </w:t>
      </w:r>
      <w:r w:rsidRPr="00E25300">
        <w:rPr>
          <w:rFonts w:cs="Times New Roman"/>
        </w:rPr>
        <w:t>circumstance (either chronic, or singular but severe) that constitutes a deviation from a nurturing environment conducive to normative development and likely requires adaptation on behalf of an average child.</w:t>
      </w:r>
      <w:r w:rsidRPr="00E25300">
        <w:rPr>
          <w:rFonts w:cs="Times New Roman"/>
        </w:rPr>
        <w:fldChar w:fldCharType="begin"/>
      </w:r>
      <w:r>
        <w:rPr>
          <w:rFonts w:cs="Times New Roman"/>
        </w:rPr>
        <w:instrText xml:space="preserve"> ADDIN EN.CITE &lt;EndNote&gt;&lt;Cite&gt;&lt;Author&gt;McLaughlin&lt;/Author&gt;&lt;Year&gt;2016&lt;/Year&gt;&lt;RecNum&gt;3183&lt;/RecNum&gt;&lt;DisplayText&gt;&lt;style face="superscript"&gt;3&lt;/style&gt;&lt;/DisplayText&gt;&lt;record&gt;&lt;rec-number&gt;3183&lt;/rec-number&gt;&lt;foreign-keys&gt;&lt;key app="EN" db-id="wxvvvfa0md2sabevrvgvs9052azse250pt0a" timestamp="1640808683"&gt;3183&lt;/key&gt;&lt;/foreign-keys&gt;&lt;ref-type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E25300">
        <w:rPr>
          <w:rFonts w:cs="Times New Roman"/>
        </w:rPr>
        <w:fldChar w:fldCharType="separate"/>
      </w:r>
      <w:r w:rsidRPr="001D3781">
        <w:rPr>
          <w:rFonts w:cs="Times New Roman"/>
          <w:noProof/>
          <w:vertAlign w:val="superscript"/>
        </w:rPr>
        <w:t>3</w:t>
      </w:r>
      <w:r w:rsidRPr="00E25300">
        <w:rPr>
          <w:rFonts w:cs="Times New Roman"/>
        </w:rPr>
        <w:fldChar w:fldCharType="end"/>
      </w:r>
      <w:r w:rsidRPr="00E25300">
        <w:rPr>
          <w:rFonts w:cs="Times New Roman"/>
        </w:rPr>
        <w:t xml:space="preserve"> </w:t>
      </w:r>
      <w:r>
        <w:rPr>
          <w:rFonts w:cs="Times New Roman"/>
        </w:rPr>
        <w:t>ELA</w:t>
      </w:r>
      <w:r w:rsidRPr="00E25300">
        <w:rPr>
          <w:rFonts w:cs="Times New Roman"/>
        </w:rPr>
        <w:t xml:space="preserve"> is, however, not monolithic. McLaughlin and Sheridan proposed the dimensional model of </w:t>
      </w:r>
      <w:r>
        <w:rPr>
          <w:rFonts w:cs="Times New Roman"/>
        </w:rPr>
        <w:t>ELA</w:t>
      </w:r>
      <w:r w:rsidRPr="00E25300">
        <w:rPr>
          <w:rFonts w:cs="Times New Roman"/>
        </w:rPr>
        <w:t xml:space="preserve">, </w:t>
      </w:r>
      <w:del w:id="5" w:author="McLaughlin, Katie Anne" w:date="2022-08-23T09:00:00Z">
        <w:r w:rsidRPr="00E25300" w:rsidDel="0081688B">
          <w:rPr>
            <w:rFonts w:cs="Times New Roman"/>
          </w:rPr>
          <w:delText xml:space="preserve">dissecting </w:delText>
        </w:r>
      </w:del>
      <w:ins w:id="6" w:author="McLaughlin, Katie Anne" w:date="2022-08-23T09:00:00Z">
        <w:r w:rsidR="0081688B">
          <w:rPr>
            <w:rFonts w:cs="Times New Roman"/>
          </w:rPr>
          <w:t>distinguishing</w:t>
        </w:r>
        <w:r w:rsidR="0081688B" w:rsidRPr="00E25300">
          <w:rPr>
            <w:rFonts w:cs="Times New Roman"/>
          </w:rPr>
          <w:t xml:space="preserve"> </w:t>
        </w:r>
      </w:ins>
      <w:r w:rsidRPr="00E25300">
        <w:rPr>
          <w:rFonts w:cs="Times New Roman"/>
        </w:rPr>
        <w:t xml:space="preserve">adverse experiences into those </w:t>
      </w:r>
      <w:del w:id="7" w:author="McLaughlin, Katie Anne" w:date="2022-08-23T09:00:00Z">
        <w:r w:rsidRPr="00E25300" w:rsidDel="0081688B">
          <w:rPr>
            <w:rFonts w:cs="Times New Roman"/>
          </w:rPr>
          <w:delText xml:space="preserve">of </w:delText>
        </w:r>
      </w:del>
      <w:ins w:id="8" w:author="McLaughlin, Katie Anne" w:date="2022-08-23T09:00:00Z">
        <w:r w:rsidR="0081688B">
          <w:rPr>
            <w:rFonts w:cs="Times New Roman"/>
          </w:rPr>
          <w:t>that involve</w:t>
        </w:r>
        <w:r w:rsidR="0081688B" w:rsidRPr="00E25300">
          <w:rPr>
            <w:rFonts w:cs="Times New Roman"/>
          </w:rPr>
          <w:t xml:space="preserve"> </w:t>
        </w:r>
      </w:ins>
      <w:r w:rsidRPr="00E25300">
        <w:rPr>
          <w:rFonts w:cs="Times New Roman"/>
        </w:rPr>
        <w:t>threat (harm or threat of harm) and deprivation (lack of social or cognitive stimulation and nurturing support).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r w:rsidRPr="00E25300">
        <w:rPr>
          <w:rFonts w:cs="Times New Roman"/>
        </w:rPr>
        <w:t xml:space="preserve"> </w:t>
      </w:r>
      <w:commentRangeStart w:id="9"/>
      <w:r>
        <w:rPr>
          <w:rFonts w:cs="Times New Roman"/>
        </w:rPr>
        <w:t>Neurodevelopmental</w:t>
      </w:r>
      <w:commentRangeEnd w:id="9"/>
      <w:r w:rsidR="0081688B">
        <w:rPr>
          <w:rStyle w:val="CommentReference"/>
        </w:rPr>
        <w:commentReference w:id="9"/>
      </w:r>
      <w:r>
        <w:rPr>
          <w:rFonts w:cs="Times New Roman"/>
        </w:rPr>
        <w:t xml:space="preserve"> outcomes reflect discrepant consequences of experiencing threat and deprivation, two domains of ELA as specified by McLaughlin &amp; Sheridan’s dimensional model of adversity and psychopathology (DMAP)</w:t>
      </w:r>
      <w:r w:rsidRPr="00E25300">
        <w:rPr>
          <w:rFonts w:cs="Times New Roman"/>
        </w:rPr>
        <w:t>.</w:t>
      </w:r>
      <w:r w:rsidRPr="00E25300">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 </w:instrText>
      </w:r>
      <w:r>
        <w:rPr>
          <w:rFonts w:cs="Times New Roman"/>
        </w:rPr>
        <w:fldChar w:fldCharType="begin">
          <w:fldData xml:space="preserve">PEVuZE5vdGU+PENpdGU+PEF1dGhvcj5NY0xhdWdobGluPC9BdXRob3I+PFllYXI+MjAxNDwvWWVh
cj48UmVjTnVtPjU4MTwvUmVjTnVtPjxEaXNwbGF5VGV4dD48c3R5bGUgZmFjZT0ic3VwZXJzY3Jp
cHQiPjQtNjwvc3R5bGU+PC9EaXNwbGF5VGV4dD48cmVjb3JkPjxyZWMtbnVtYmVyPjU4MTwvcmVj
LW51bWJlcj48Zm9yZWlnbi1rZXlzPjxrZXkgYXBwPSJFTiIgZGItaWQ9Ind4dnZ2ZmEwbWQyc2Fi
ZXZydmd2czkwNTJhenNlMjUwcHQwYSIgdGltZXN0YW1wPSIxNjM3MDQxMzc2Ij41ODE8L2tleT48
L2ZvcmVpZ24ta2V5cz48cmVmLXR5cGUgbmFtZT0iSm91cm5hbCBBcnRpY2xlIj4xNzwvcmVmLXR5
cGU+PGNvbnRyaWJ1dG9ycz48YXV0aG9ycz48YXV0aG9yPk1jTGF1Z2hsaW4sIEthdGllIEEuPC9h
dXRob3I+PGF1dGhvcj5TaGVyaWRhbiwgTWFyZ2FyZXQgQS48L2F1dGhvcj48YXV0aG9yPkxhbWJl
cnQsIEhpbGFyeSBLLjwvYXV0aG9yPjwvYXV0aG9ycz48L2NvbnRyaWJ1dG9ycz48dGl0bGVzPjx0
aXRsZT5DaGlsZGhvb2QgYWR2ZXJzaXR5IGFuZCBuZXVyYWwgZGV2ZWxvcG1lbnQ6IERlcHJpdmF0
aW9uIGFuZCB0aHJlYXQgYXMgZGlzdGluY3QgZGltZW5zaW9ucyBvZiBlYXJseSBleHBlcmllbmNl
PC90aXRsZT48c2Vjb25kYXJ5LXRpdGxlPk5ldXJvc2NpZW5jZSAmYW1wOyBCaW9iZWhhdmlvcmFs
IFJldmlld3M8L3NlY29uZGFyeS10aXRsZT48L3RpdGxlcz48cGVyaW9kaWNhbD48ZnVsbC10aXRs
ZT5OZXVyb3NjaWVuY2UgJmFtcDsgQmlvYmVoYXZpb3JhbCBSZXZpZXdzPC9mdWxsLXRpdGxlPjwv
cGVyaW9kaWNhbD48cGFnZXM+NTc4LTU5MTwvcGFnZXM+PHZvbHVtZT40Nzwvdm9sdW1lPjxrZXl3
b3Jkcz48a2V5d29yZD5DaGlsZGhvb2QgYWR2ZXJzaXR5PC9rZXl3b3JkPjxrZXl3b3JkPk5ldXJh
bCBkZXZlbG9wbWVudDwva2V5d29yZD48a2V5d29yZD5BZHZlcnNlIGNoaWxkaG9vZCBleHBlcmll
bmNlPC9rZXl3b3JkPjxrZXl3b3JkPkRlcHJpdmF0aW9uPC9rZXl3b3JkPjxrZXl3b3JkPlRyYXVt
YTwva2V5d29yZD48a2V5d29yZD5UaHJlYXQ8L2tleXdvcmQ+PGtleXdvcmQ+RmVhciBsZWFybmlu
Zzwva2V5d29yZD48L2tleXdvcmRzPjxkYXRlcz48eWVhcj4yMDE0PC95ZWFyPjxwdWItZGF0ZXM+
PGRhdGU+MjAxNC8xMS8wMS88L2RhdGU+PC9wdWItZGF0ZXM+PC9kYXRlcz48aXNibj4wMTQ5LTc2
MzQ8L2lzYm4+PHVybHM+PHJlbGF0ZWQtdXJscz48dXJsPmh0dHBzOi8vd3d3LnNjaWVuY2VkaXJl
Y3QuY29tL3NjaWVuY2UvYXJ0aWNsZS9waWkvUzAxNDk3NjM0MTQwMDI2MjA8L3VybD48L3JlbGF0
ZWQtdXJscz48L3VybHM+PGVsZWN0cm9uaWMtcmVzb3VyY2UtbnVtPmh0dHBzOi8vZG9pLm9yZy8x
MC4xMDE2L2oubmV1YmlvcmV2LjIwMTQuMTAuMDEyPC9lbGVjdHJvbmljLXJlc291cmNlLW51bT48
L3JlY29yZD48L0NpdGU+PENpdGU+PEF1dGhvcj5NY0xhdWdobGluPC9BdXRob3I+PFllYXI+MjAx
NjwvWWVhcj48UmVjTnVtPjMxODQ8L1JlY051bT48cmVjb3JkPjxyZWMtbnVtYmVyPjMxODQ8L3Jl
Yy1udW1iZXI+PGZvcmVpZ24ta2V5cz48a2V5IGFwcD0iRU4iIGRiLWlkPSJ3eHZ2dmZhMG1kMnNh
YmV2cnZndnM5MDUyYXpzZTI1MHB0MGEiIHRpbWVzdGFtcD0iMTY0MDgwOTE3NyI+MzE4NDwva2V5
PjwvZm9yZWlnbi1rZXlzPjxyZWYtdHlwZSBuYW1lPSJKb3VybmFsIEFydGljbGUiPjE3PC9yZWYt
dHlwZT48Y29udHJpYnV0b3JzPjxhdXRob3JzPjxhdXRob3I+TWNMYXVnaGxpbiwgSy4gQS48L2F1
dGhvcj48YXV0aG9yPlNoZXJpZGFuLCBNLiBBLjwvYXV0aG9yPjwvYXV0aG9ycz48L2NvbnRyaWJ1
dG9ycz48YXV0aC1hZGRyZXNzPkRlcGFydG1lbnQgb2YgUHN5Y2hvbG9neSwgVW5pdmVyc2l0eSBv
ZiBXYXNoaW5ndG9uLiYjeEQ7RGVwYXJ0bWVudCBvZiBQc3ljaG9sb2d5LCBVbml2ZXJzaXR5IG9m
IE5vcnRoIENhcm9saW5hIGF0IENoYXBlbCBIaWxsLjwvYXV0aC1hZGRyZXNzPjx0aXRsZXM+PHRp
dGxlPkJleW9uZCBDdW11bGF0aXZlIFJpc2s6IEEgRGltZW5zaW9uYWwgQXBwcm9hY2ggdG8gQ2hp
bGRob29kIEFkdmVyc2l0eTwvdGl0bGU+PHNlY29uZGFyeS10aXRsZT5DdXJyIERpciBQc3ljaG9s
IFNjaTwvc2Vjb25kYXJ5LXRpdGxlPjwvdGl0bGVzPjxwZXJpb2RpY2FsPjxmdWxsLXRpdGxlPkN1
cnIgRGlyIFBzeWNob2wgU2NpPC9mdWxsLXRpdGxlPjwvcGVyaW9kaWNhbD48cGFnZXM+MjM5LTI0
NTwvcGFnZXM+PHZvbHVtZT4yNTwvdm9sdW1lPjxudW1iZXI+NDwvbnVtYmVyPjxlZGl0aW9uPjIw
MTYvMTAvMjU8L2VkaXRpb24+PGtleXdvcmRzPjxrZXl3b3JkPmFidXNlPC9rZXl3b3JkPjxrZXl3
b3JkPmNoaWxkaG9vZCBhZHZlcnNpdHk8L2tleXdvcmQ+PGtleXdvcmQ+Y3VtdWxhdGl2ZSByaXNr
PC9rZXl3b3JkPjxrZXl3b3JkPmRlcHJpdmF0aW9uPC9rZXl3b3JkPjxrZXl3b3JkPmxlYXJuaW5n
PC9rZXl3b3JkPjxrZXl3b3JkPm5lZ2xlY3Q8L2tleXdvcmQ+PGtleXdvcmQ+cG92ZXJ0eTwva2V5
d29yZD48a2V5d29yZD5zdHJlc3M8L2tleXdvcmQ+PGtleXdvcmQ+dHJhdW1hPC9rZXl3b3JkPjwv
a2V5d29yZHM+PGRhdGVzPjx5ZWFyPjIwMTY8L3llYXI+PHB1Yi1kYXRlcz48ZGF0ZT5BdWc8L2Rh
dGU+PC9wdWItZGF0ZXM+PC9kYXRlcz48aXNibj4wOTYzLTcyMTQgKFByaW50KSYjeEQ7MDk2My03
MjE0IChMaW5raW5nKTwvaXNibj48YWNjZXNzaW9uLW51bT4yNzc3Mzk2OTwvYWNjZXNzaW9uLW51
bT48dXJscz48cmVsYXRlZC11cmxzPjx1cmw+aHR0cHM6Ly93d3cubmNiaS5ubG0ubmloLmdvdi9w
dWJtZWQvMjc3NzM5Njk8L3VybD48L3JlbGF0ZWQtdXJscz48L3VybHM+PGN1c3RvbTI+UE1DNTA3
MDkxODwvY3VzdG9tMj48ZWxlY3Ryb25pYy1yZXNvdXJjZS1udW0+MTAuMTE3Ny8wOTYzNzIxNDE2
NjU1ODgzPC9lbGVjdHJvbmljLXJlc291cmNlLW51bT48L3JlY29yZD48L0NpdGU+PENpdGU+PEF1
dGhvcj5TaGVyaWRhbjwvQXV0aG9yPjxZZWFyPjIwMTQ8L1llYXI+PFJlY051bT4zMjIyPC9SZWNO
dW0+PHJlY29yZD48cmVjLW51bWJlcj4zMjIyPC9yZWMtbnVtYmVyPjxmb3JlaWduLWtleXM+PGtl
eSBhcHA9IkVOIiBkYi1pZD0id3h2dnZmYTBtZDJzYWJldnJ2Z3ZzOTA1MmF6c2UyNTBwdDBhIiB0
aW1lc3RhbXA9IjE2NDE3MDA3OTEiPjMyMjI8L2tleT48L2ZvcmVpZ24ta2V5cz48cmVmLXR5cGUg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E25300">
        <w:rPr>
          <w:rFonts w:cs="Times New Roman"/>
        </w:rPr>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ins w:id="10" w:author="Tiemeier, Henning" w:date="2022-08-20T12:34:00Z">
        <w:r w:rsidR="00602E93">
          <w:rPr>
            <w:rFonts w:cs="Times New Roman"/>
          </w:rPr>
          <w:t xml:space="preserve"> </w:t>
        </w:r>
        <w:r w:rsidR="00602E93" w:rsidRPr="00E25300">
          <w:rPr>
            <w:rFonts w:cs="Times New Roman"/>
          </w:rPr>
          <w:t>Examining mediators of the relationship between early-life adversity</w:t>
        </w:r>
        <w:r w:rsidR="00602E93">
          <w:rPr>
            <w:rFonts w:cs="Times New Roman"/>
          </w:rPr>
          <w:t xml:space="preserve"> (</w:t>
        </w:r>
        <w:commentRangeStart w:id="11"/>
        <w:r w:rsidR="00602E93">
          <w:rPr>
            <w:rFonts w:cs="Times New Roman"/>
          </w:rPr>
          <w:t xml:space="preserve">ELA) </w:t>
        </w:r>
        <w:r w:rsidR="00602E93" w:rsidRPr="00E25300">
          <w:rPr>
            <w:rFonts w:cs="Times New Roman"/>
          </w:rPr>
          <w:t>and psychiatric outcomes is an important step towards alleviating the burden of adolescent-onset psychopathology.</w:t>
        </w:r>
        <w:commentRangeEnd w:id="11"/>
        <w:r w:rsidR="00602E93">
          <w:rPr>
            <w:rStyle w:val="CommentReference"/>
          </w:rPr>
          <w:commentReference w:id="11"/>
        </w:r>
      </w:ins>
    </w:p>
    <w:p w14:paraId="4D95957B" w14:textId="3868810A" w:rsidR="00844A8D" w:rsidRDefault="00844A8D" w:rsidP="0052534A">
      <w:pPr>
        <w:spacing w:line="360" w:lineRule="auto"/>
        <w:rPr>
          <w:rFonts w:cs="Times New Roman"/>
        </w:rPr>
      </w:pPr>
      <w:r>
        <w:rPr>
          <w:rFonts w:cs="Times New Roman"/>
        </w:rPr>
        <w:t xml:space="preserve">A review of 109 imaging studies found divergent </w:t>
      </w:r>
      <w:commentRangeStart w:id="12"/>
      <w:del w:id="13" w:author="McLaughlin, Katie Anne" w:date="2022-08-23T09:02:00Z">
        <w:r w:rsidDel="0081688B">
          <w:rPr>
            <w:rFonts w:cs="Times New Roman"/>
          </w:rPr>
          <w:delText xml:space="preserve">impacts </w:delText>
        </w:r>
      </w:del>
      <w:ins w:id="14" w:author="McLaughlin, Katie Anne" w:date="2022-08-23T09:02:00Z">
        <w:r w:rsidR="0081688B">
          <w:rPr>
            <w:rFonts w:cs="Times New Roman"/>
          </w:rPr>
          <w:t>associations</w:t>
        </w:r>
      </w:ins>
      <w:commentRangeEnd w:id="12"/>
      <w:ins w:id="15" w:author="McLaughlin, Katie Anne" w:date="2022-08-23T09:03:00Z">
        <w:r w:rsidR="0081688B">
          <w:rPr>
            <w:rStyle w:val="CommentReference"/>
          </w:rPr>
          <w:commentReference w:id="12"/>
        </w:r>
      </w:ins>
      <w:ins w:id="16" w:author="McLaughlin, Katie Anne" w:date="2022-08-23T09:02:00Z">
        <w:r w:rsidR="0081688B">
          <w:rPr>
            <w:rFonts w:cs="Times New Roman"/>
          </w:rPr>
          <w:t xml:space="preserve"> </w:t>
        </w:r>
      </w:ins>
      <w:r>
        <w:rPr>
          <w:rFonts w:cs="Times New Roman"/>
        </w:rPr>
        <w:t xml:space="preserve">of threat and deprivation </w:t>
      </w:r>
      <w:del w:id="17" w:author="McLaughlin, Katie Anne" w:date="2022-08-23T09:03:00Z">
        <w:r w:rsidDel="0081688B">
          <w:rPr>
            <w:rFonts w:cs="Times New Roman"/>
          </w:rPr>
          <w:delText xml:space="preserve">on </w:delText>
        </w:r>
      </w:del>
      <w:ins w:id="18" w:author="McLaughlin, Katie Anne" w:date="2022-08-23T09:03:00Z">
        <w:r w:rsidR="0081688B">
          <w:rPr>
            <w:rFonts w:cs="Times New Roman"/>
          </w:rPr>
          <w:t xml:space="preserve">with </w:t>
        </w:r>
      </w:ins>
      <w:r>
        <w:rPr>
          <w:rFonts w:cs="Times New Roman"/>
        </w:rPr>
        <w:t>structural and functional neurodevelopmental outcomes in children.</w:t>
      </w:r>
      <w:r>
        <w:rPr>
          <w:rFonts w:cs="Times New Roman"/>
        </w:rPr>
        <w:fldChar w:fldCharType="begin"/>
      </w:r>
      <w:r>
        <w:rPr>
          <w:rFonts w:cs="Times New Roman"/>
        </w:rPr>
        <w:instrText xml:space="preserve"> ADDIN EN.CITE &lt;EndNote&gt;&lt;Cite&gt;&lt;Author&gt;McLaughlin&lt;/Author&gt;&lt;Year&gt;2019&lt;/Year&gt;&lt;RecNum&gt;3209&lt;/RecNum&gt;&lt;DisplayText&gt;&lt;style face="superscript"&gt;7&lt;/style&gt;&lt;/DisplayText&gt;&lt;record&gt;&lt;rec-number&gt;3209&lt;/rec-number&gt;&lt;foreign-keys&gt;&lt;key app="EN" db-id="wxvvvfa0md2sabevrvgvs9052azse250pt0a" timestamp="1641427047"&gt;3209&lt;/key&gt;&lt;/foreign-keys&gt;&lt;ref-type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Pr>
          <w:rFonts w:cs="Times New Roman"/>
        </w:rPr>
        <w:fldChar w:fldCharType="separate"/>
      </w:r>
      <w:r w:rsidRPr="001D3781">
        <w:rPr>
          <w:rFonts w:cs="Times New Roman"/>
          <w:noProof/>
          <w:vertAlign w:val="superscript"/>
        </w:rPr>
        <w:t>7</w:t>
      </w:r>
      <w:r>
        <w:rPr>
          <w:rFonts w:cs="Times New Roman"/>
        </w:rPr>
        <w:fldChar w:fldCharType="end"/>
      </w:r>
      <w:r>
        <w:rPr>
          <w:rFonts w:cs="Times New Roman"/>
        </w:rPr>
        <w:t xml:space="preserve"> Experiences of deprivation, but not threat, have been found </w:t>
      </w:r>
      <w:del w:id="19" w:author="McLaughlin, Katie Anne" w:date="2022-08-23T09:03:00Z">
        <w:r w:rsidDel="0081688B">
          <w:rPr>
            <w:rFonts w:cs="Times New Roman"/>
          </w:rPr>
          <w:delText xml:space="preserve">to impact </w:delText>
        </w:r>
      </w:del>
      <w:ins w:id="20" w:author="McLaughlin, Katie Anne" w:date="2022-08-23T09:03:00Z">
        <w:r w:rsidR="0081688B">
          <w:rPr>
            <w:rFonts w:cs="Times New Roman"/>
          </w:rPr>
          <w:t xml:space="preserve">associated with </w:t>
        </w:r>
      </w:ins>
      <w:r>
        <w:rPr>
          <w:rFonts w:cs="Times New Roman"/>
        </w:rPr>
        <w:t xml:space="preserve">the volume and function of frontoparietal cortical regions, suggesting deprivation’s likely effects on executive functioning. Exposure to threat, but not deprivation, was </w:t>
      </w:r>
      <w:del w:id="21" w:author="McLaughlin, Katie Anne" w:date="2022-08-23T09:05:00Z">
        <w:r w:rsidDel="00E46D28">
          <w:rPr>
            <w:rFonts w:cs="Times New Roman"/>
          </w:rPr>
          <w:delText>found to affect</w:delText>
        </w:r>
      </w:del>
      <w:ins w:id="22" w:author="McLaughlin, Katie Anne" w:date="2022-08-23T09:05:00Z">
        <w:r w:rsidR="00E46D28">
          <w:rPr>
            <w:rFonts w:cs="Times New Roman"/>
          </w:rPr>
          <w:t>associated with reduced</w:t>
        </w:r>
      </w:ins>
      <w:r>
        <w:rPr>
          <w:rFonts w:cs="Times New Roman"/>
        </w:rPr>
        <w:t xml:space="preserve"> </w:t>
      </w:r>
      <w:r w:rsidRPr="006F4EC8">
        <w:rPr>
          <w:rFonts w:cs="Times New Roman"/>
        </w:rPr>
        <w:t>amygdala</w:t>
      </w:r>
      <w:ins w:id="23" w:author="McLaughlin, Katie Anne" w:date="2022-08-23T09:05:00Z">
        <w:r w:rsidR="00E46D28">
          <w:rPr>
            <w:rFonts w:cs="Times New Roman"/>
          </w:rPr>
          <w:t xml:space="preserve"> and hippoc</w:t>
        </w:r>
      </w:ins>
      <w:ins w:id="24" w:author="McLaughlin, Katie Anne" w:date="2022-08-23T09:06:00Z">
        <w:r w:rsidR="00E46D28">
          <w:rPr>
            <w:rFonts w:cs="Times New Roman"/>
          </w:rPr>
          <w:t xml:space="preserve">ampal </w:t>
        </w:r>
      </w:ins>
      <w:ins w:id="25" w:author="McLaughlin, Katie Anne" w:date="2022-08-23T09:05:00Z">
        <w:r w:rsidR="00E46D28">
          <w:rPr>
            <w:rFonts w:cs="Times New Roman"/>
          </w:rPr>
          <w:t>volume</w:t>
        </w:r>
      </w:ins>
      <w:del w:id="26" w:author="McLaughlin, Katie Anne" w:date="2022-08-23T09:05:00Z">
        <w:r w:rsidRPr="006F4EC8" w:rsidDel="00E46D28">
          <w:rPr>
            <w:rFonts w:cs="Times New Roman"/>
          </w:rPr>
          <w:delText>’s</w:delText>
        </w:r>
      </w:del>
      <w:r w:rsidRPr="006F4EC8">
        <w:rPr>
          <w:rFonts w:cs="Times New Roman"/>
        </w:rPr>
        <w:t xml:space="preserve"> </w:t>
      </w:r>
      <w:del w:id="27" w:author="McLaughlin, Katie Anne" w:date="2022-08-23T09:05:00Z">
        <w:r w:rsidRPr="006F4EC8" w:rsidDel="00E46D28">
          <w:rPr>
            <w:rFonts w:cs="Times New Roman"/>
          </w:rPr>
          <w:delText xml:space="preserve">size </w:delText>
        </w:r>
      </w:del>
      <w:r w:rsidRPr="006F4EC8">
        <w:rPr>
          <w:rFonts w:cs="Times New Roman"/>
        </w:rPr>
        <w:t xml:space="preserve">and </w:t>
      </w:r>
      <w:del w:id="28" w:author="McLaughlin, Katie Anne" w:date="2022-08-23T09:06:00Z">
        <w:r w:rsidRPr="006F4EC8" w:rsidDel="00E46D28">
          <w:rPr>
            <w:rFonts w:cs="Times New Roman"/>
          </w:rPr>
          <w:delText>connectivity to the medial pre-frontal cortex</w:delText>
        </w:r>
        <w:r w:rsidDel="00E46D28">
          <w:rPr>
            <w:rFonts w:cs="Times New Roman"/>
          </w:rPr>
          <w:delText>, as well as the function of the</w:delText>
        </w:r>
      </w:del>
      <w:ins w:id="29" w:author="McLaughlin, Katie Anne" w:date="2022-08-23T09:06:00Z">
        <w:r w:rsidR="00E46D28">
          <w:rPr>
            <w:rFonts w:cs="Times New Roman"/>
          </w:rPr>
          <w:t>elevated activation in the amygdala and</w:t>
        </w:r>
      </w:ins>
      <w:r>
        <w:rPr>
          <w:rFonts w:cs="Times New Roman"/>
        </w:rPr>
        <w:t xml:space="preserve"> </w:t>
      </w:r>
      <w:del w:id="30" w:author="McLaughlin, Katie Anne" w:date="2022-08-23T09:06:00Z">
        <w:r w:rsidDel="00E46D28">
          <w:rPr>
            <w:rFonts w:cs="Times New Roman"/>
          </w:rPr>
          <w:delText>salience network and hippocampal volume</w:delText>
        </w:r>
      </w:del>
      <w:ins w:id="31" w:author="McLaughlin, Katie Anne" w:date="2022-08-23T09:06:00Z">
        <w:r w:rsidR="00E46D28">
          <w:rPr>
            <w:rFonts w:cs="Times New Roman"/>
          </w:rPr>
          <w:t>to negatively-</w:t>
        </w:r>
        <w:proofErr w:type="spellStart"/>
        <w:r w:rsidR="00E46D28">
          <w:rPr>
            <w:rFonts w:cs="Times New Roman"/>
          </w:rPr>
          <w:t>valenced</w:t>
        </w:r>
        <w:proofErr w:type="spellEnd"/>
        <w:r w:rsidR="00E46D28">
          <w:rPr>
            <w:rFonts w:cs="Times New Roman"/>
          </w:rPr>
          <w:t xml:space="preserve"> stimuli</w:t>
        </w:r>
      </w:ins>
      <w:r>
        <w:rPr>
          <w:rFonts w:cs="Times New Roman"/>
        </w:rPr>
        <w:t xml:space="preserve">, explaining </w:t>
      </w:r>
      <w:r>
        <w:rPr>
          <w:rFonts w:cs="Times New Roman"/>
        </w:rPr>
        <w:lastRenderedPageBreak/>
        <w:t xml:space="preserve">findings of threat’s impact on enhanced threat detection, attention bias to threat, and </w:t>
      </w:r>
      <w:del w:id="32" w:author="McLaughlin, Katie Anne" w:date="2022-08-23T09:07:00Z">
        <w:r w:rsidDel="00E46D28">
          <w:rPr>
            <w:rFonts w:cs="Times New Roman"/>
          </w:rPr>
          <w:delText>working memory</w:delText>
        </w:r>
      </w:del>
      <w:ins w:id="33" w:author="McLaughlin, Katie Anne" w:date="2022-08-23T09:07:00Z">
        <w:r w:rsidR="00E46D28">
          <w:rPr>
            <w:rFonts w:cs="Times New Roman"/>
          </w:rPr>
          <w:t>emotional reactivity</w:t>
        </w:r>
      </w:ins>
      <w:r>
        <w:rPr>
          <w:rFonts w:cs="Times New Roman"/>
        </w:rPr>
        <w:t xml:space="preserve">. Findings about the relationships between ELA and striatal reward circuits were less clear but suggest that deprivation and threat may have divergent consequences. </w:t>
      </w:r>
    </w:p>
    <w:p w14:paraId="7E9470A3" w14:textId="76B8F4A6" w:rsidR="00844A8D" w:rsidRDefault="00844A8D" w:rsidP="0052534A">
      <w:pPr>
        <w:spacing w:line="360" w:lineRule="auto"/>
        <w:rPr>
          <w:ins w:id="34" w:author="Tiemeier, Henning" w:date="2022-08-20T12:45:00Z"/>
          <w:rFonts w:cs="Times New Roman"/>
        </w:rPr>
      </w:pPr>
      <w:commentRangeStart w:id="35"/>
      <w:r>
        <w:rPr>
          <w:rFonts w:cs="Times New Roman"/>
        </w:rPr>
        <w:t xml:space="preserve">Exploration </w:t>
      </w:r>
      <w:commentRangeEnd w:id="35"/>
      <w:r w:rsidR="00F41E4A">
        <w:rPr>
          <w:rStyle w:val="CommentReference"/>
        </w:rPr>
        <w:commentReference w:id="35"/>
      </w:r>
      <w:r>
        <w:rPr>
          <w:rFonts w:cs="Times New Roman"/>
        </w:rPr>
        <w:t xml:space="preserve">of emotional, cognitive, and developmental </w:t>
      </w:r>
      <w:r w:rsidR="00D57449">
        <w:rPr>
          <w:rFonts w:cs="Times New Roman"/>
        </w:rPr>
        <w:t>characteristics</w:t>
      </w:r>
      <w:r>
        <w:rPr>
          <w:rFonts w:cs="Times New Roman"/>
        </w:rPr>
        <w:t xml:space="preserve"> that reflect differences in structural and functional brain development precipitated by facets of ELA is a rapidly developing area of research. Most of the published analyses test mediation of threat and deprivation by one or a small set of </w:t>
      </w:r>
      <w:commentRangeStart w:id="36"/>
      <w:r>
        <w:rPr>
          <w:rFonts w:cs="Times New Roman"/>
        </w:rPr>
        <w:t xml:space="preserve">interrelated phenotypes </w:t>
      </w:r>
      <w:commentRangeEnd w:id="36"/>
      <w:r w:rsidR="00602E93">
        <w:rPr>
          <w:rStyle w:val="CommentReference"/>
        </w:rPr>
        <w:commentReference w:id="36"/>
      </w:r>
      <w:r>
        <w:rPr>
          <w:rFonts w:cs="Times New Roman"/>
        </w:rPr>
        <w:t xml:space="preserve">at a time using </w:t>
      </w:r>
      <w:commentRangeStart w:id="37"/>
      <w:r>
        <w:rPr>
          <w:rFonts w:cs="Times New Roman"/>
        </w:rPr>
        <w:t>path analysis methods</w:t>
      </w:r>
      <w:commentRangeEnd w:id="37"/>
      <w:r w:rsidR="00602E93">
        <w:rPr>
          <w:rStyle w:val="CommentReference"/>
        </w:rPr>
        <w:commentReference w:id="37"/>
      </w:r>
      <w:r>
        <w:rPr>
          <w:rFonts w:cs="Times New Roman"/>
        </w:rPr>
        <w:t>. The impact of threat, but not deprivation, on psychopathology has been shown to be mediated by enhanced threat detection, increased attention bias to threat, cognitive and affective theory of mind, fear conditioning, disruptions in automatic emotion regulation, and earlier onset of puberty.</w: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 </w:instrText>
      </w:r>
      <w:r>
        <w:rPr>
          <w:rFonts w:cs="Times New Roman"/>
        </w:rPr>
        <w:fldChar w:fldCharType="begin">
          <w:fldData xml:space="preserve">PEVuZE5vdGU+PENpdGU+PEF1dGhvcj5PdHRvPC9BdXRob3I+PFllYXI+MjAxNDwvWWVhcj48UmVj
TnVtPjM3MTwvUmVjTnVtPjxEaXNwbGF5VGV4dD48c3R5bGUgZmFjZT0ic3VwZXJzY3JpcHQiPjgt
MTQ8L3N0eWxlPjwvRGlzcGxheVRleHQ+PHJlY29yZD48cmVjLW51bWJlcj4zNzE8L3JlYy1udW1i
ZXI+PGZvcmVpZ24ta2V5cz48a2V5IGFwcD0iRU4iIGRiLWlkPSJ3eHZ2dmZhMG1kMnNhYmV2cnZn
dnM5MDUyYXpzZTI1MHB0MGEiIHRpbWVzdGFtcD0iMTYyODA5MDcyMCI+MzcxPC9rZXk+PC9mb3Jl
aWduLWtleXM+PHJlZi10eXBlIG5hbWU9IkpvdXJuYWwgQXJ0aWNsZSI+MTc8L3JlZi10eXBlPjxj
b250cmlidXRvcnM+PGF1dGhvcnM+PGF1dGhvcj5PdHRvLCBNLiBXLjwvYXV0aG9yPjxhdXRob3I+
TW9zaGllciwgUy4gSi48L2F1dGhvcj48YXV0aG9yPktpbm5lciwgRC4gRy48L2F1dGhvcj48YXV0
aG9yPlNpbW9uLCBOLiBNLjwvYXV0aG9yPjxhdXRob3I+UG9sbGFjaywgTS4gSC48L2F1dGhvcj48
YXV0aG9yPk9yciwgUy4gUC48L2F1dGhvcj48L2F1dGhvcnM+PC9jb250cmlidXRvcnM+PGF1dGgt
YWRkcmVzcz5Cb3N0b24gVW5pdmVyc2l0eS4gRWxlY3Ryb25pYyBhZGRyZXNzOiBtd290dG9AYnUu
ZWR1LiYjeEQ7Qm9zdG9uIFVuaXZlcnNpdHkuJiN4RDtNYXNzYWNodXNldHRzIEdlbmVyYWwgSG9z
cGl0YWwgYW5kIEhhcnZhcmQgTWVkaWNhbCBTY2hvb2wuPC9hdXRoLWFkZHJlc3M+PHRpdGxlcz48
dGl0bGU+RGUgbm92byBmZWFyIGNvbmRpdGlvbmluZyBhY3Jvc3MgZGlhZ25vc3RpYyBncm91cHMg
aW4gdGhlIGFmZmVjdGl2ZSBkaXNvcmRlcnM6IGV2aWRlbmNlIGZvciBsZWFybmluZyBpbXBhaXJt
ZW50czwvdGl0bGU+PHNlY29uZGFyeS10aXRsZT5CZWhhdiBUaGVyPC9zZWNvbmRhcnktdGl0bGU+
PC90aXRsZXM+PHBlcmlvZGljYWw+PGZ1bGwtdGl0bGU+QmVoYXYgVGhlcjwvZnVsbC10aXRsZT48
L3BlcmlvZGljYWw+PHBhZ2VzPjYxOS0yOTwvcGFnZXM+PHZvbHVtZT40NTwvdm9sdW1lPjxudW1i
ZXI+NTwvbnVtYmVyPjxlZGl0aW9uPjIwMTQvMDcvMTY8L2VkaXRpb24+PGtleXdvcmRzPjxrZXl3
b3JkPkFkb2xlc2NlbnQ8L2tleXdvcmQ+PGtleXdvcmQ+QWR1bHQ8L2tleXdvcmQ+PGtleXdvcmQ+
QXR0ZW50aW9uLypwaHlzaW9sb2d5PC9rZXl3b3JkPjxrZXl3b3JkPkNvbmRpdGlvbmluZywgQ2xh
c3NpY2FsLypwaHlzaW9sb2d5PC9rZXl3b3JkPjxrZXl3b3JkPkVtb3Rpb25zLypwaHlzaW9sb2d5
PC9rZXl3b3JkPjxrZXl3b3JkPkV4dGluY3Rpb24sIFBzeWNob2xvZ2ljYWwvcGh5c2lvbG9neTwv
a2V5d29yZD48a2V5d29yZD5GZW1hbGU8L2tleXdvcmQ+PGtleXdvcmQ+SHVtYW5zPC9rZXl3b3Jk
PjxrZXl3b3JkPkxlYXJuaW5nLypwaHlzaW9sb2d5PC9rZXl3b3JkPjxrZXl3b3JkPk1hbGU8L2tl
eXdvcmQ+PGtleXdvcmQ+TWlkZGxlIEFnZWQ8L2tleXdvcmQ+PGtleXdvcmQ+TW9vZCBEaXNvcmRl
cnMvKmRpYWdub3Npcy9waHlzaW9wYXRob2xvZ3kvcHN5Y2hvbG9neTwva2V5d29yZD48a2V5d29y
ZD5Zb3VuZyBBZHVsdDwva2V5d29yZD48a2V5d29yZD5hbnhpZXR5IGRpc29yZGVyczwva2V5d29y
ZD48a2V5d29yZD5jbGFzc2ljYWwgY29uZGl0aW9uaW5nPC9rZXl3b3JkPjxrZXl3b3JkPmRlcHJl
c3Npb248L2tleXdvcmQ+PGtleXdvcmQ+ZXh0aW5jdGlvbiBsZWFybmluZzwva2V5d29yZD48a2V5
d29yZD5mZWFyIGNvbmRpdGlvbmluZzwva2V5d29yZD48L2tleXdvcmRzPjxkYXRlcz48eWVhcj4y
MDE0PC95ZWFyPjxwdWItZGF0ZXM+PGRhdGU+U2VwPC9kYXRlPjwvcHViLWRhdGVzPjwvZGF0ZXM+
PGlzYm4+MTg3OC0xODg4IChFbGVjdHJvbmljKSYjeEQ7MDAwNS03ODk0IChMaW5raW5nKTwvaXNi
bj48YWNjZXNzaW9uLW51bT4yNTAyMjc3MzwvYWNjZXNzaW9uLW51bT48dXJscz48cmVsYXRlZC11
cmxzPjx1cmw+aHR0cHM6Ly93d3cubmNiaS5ubG0ubmloLmdvdi9wdWJtZWQvMjUwMjI3NzM8L3Vy
bD48L3JlbGF0ZWQtdXJscz48L3VybHM+PGN1c3RvbTI+UE1DNDYwMzU1NzwvY3VzdG9tMj48ZWxl
Y3Ryb25pYy1yZXNvdXJjZS1udW0+MTAuMTAxNi9qLmJldGguMjAxMy4xMi4wMTI8L2VsZWN0cm9u
aWMtcmVzb3VyY2UtbnVtPjwvcmVjb3JkPjwvQ2l0ZT48Q2l0ZT48QXV0aG9yPldlaXNzbWFuPC9B
dXRob3I+PFllYXI+MjAxOTwvWWVhcj48UmVjTnVtPjM1NjwvUmVjTnVtPjxyZWNvcmQ+PHJlYy1u
dW1iZXI+MzU2PC9yZWMtbnVtYmVyPjxmb3JlaWduLWtleXM+PGtleSBhcHA9IkVOIiBkYi1pZD0i
d3h2dnZmYTBtZDJzYWJldnJ2Z3ZzOTA1MmF6c2UyNTBwdDBhIiB0aW1lc3RhbXA9IjE2Mjc5MjYw
OTkiPjM1Njwva2V5PjwvZm9yZWlnbi1rZXlzPjxyZWYtdHlwZSBuYW1lPSJKb3VybmFsIEFydGlj
bGUiPjE3PC9yZWYtdHlwZT48Y29udHJpYnV0b3JzPjxhdXRob3JzPjxhdXRob3I+V2Vpc3NtYW4s
IEQuIEcuPC9hdXRob3I+PGF1dGhvcj5CaXRyYW4sIEQuPC9hdXRob3I+PGF1dGhvcj5NaWxsZXIs
IEEuIEIuPC9hdXRob3I+PGF1dGhvcj5TY2hhZWZlciwgSi4gRC48L2F1dGhvcj48YXV0aG9yPlNo
ZXJpZGFuLCBNLiBBLjwvYXV0aG9yPjxhdXRob3I+TWNMYXVnaGxpbiwgSy4gQS48L2F1dGhvcj48
L2F1dGhvcnM+PC9jb250cmlidXRvcnM+PGF1dGgtYWRkcmVzcz5EZXBhcnRtZW50IG9mIFBzeWNo
b2xvZ3ksSGFydmFyZCBVbml2ZXJzaXR5LENhbWJyaWRnZSxNQSxVU0EuJiN4RDtEZXBhcnRtZW50
IG9mIFBzeWNob2xvZ3ksVW5pdmVyc2l0eSBvZiBXYXNoaW5ndG9uLFNlYXR0bGUsV0EsVVNBLiYj
eEQ7RGVwYXJ0bWVudCBvZiBQc3ljaG9sb2d5IGFuZCBOZXVyb3NjaWVuY2UsVW5pdmVyc2l0eSBv
ZiBOb3J0aCBDYXJvbGluYSxDaGFwZWwgSGlsbCxOQyxVU0EuJiN4RDtEZXBhcnRtZW50IG9mIFBz
eWNob2xvZ3kgYW5kIE5ldXJvc2NpZW5jZSxEdWtlIFVuaXZlcnNpdHksRHVyaGFtLE5DLFVTQS48
L2F1dGgtYWRkcmVzcz48dGl0bGVzPjx0aXRsZT5EaWZmaWN1bHRpZXMgd2l0aCBlbW90aW9uIHJl
Z3VsYXRpb24gYXMgYSB0cmFuc2RpYWdub3N0aWMgbWVjaGFuaXNtIGxpbmtpbmcgY2hpbGQgbWFs
dHJlYXRtZW50IHdpdGggdGhlIGVtZXJnZW5jZSBvZiBwc3ljaG9wYXRob2xvZ3k8L3RpdGxlPjxz
ZWNvbmRhcnktdGl0bGU+RGV2IFBzeWNob3BhdGhvbDwvc2Vjb25kYXJ5LXRpdGxlPjwvdGl0bGVz
PjxwZXJpb2RpY2FsPjxmdWxsLXRpdGxlPkRldiBQc3ljaG9wYXRob2w8L2Z1bGwtdGl0bGU+PC9w
ZXJpb2RpY2FsPjxwYWdlcz44OTktOTE1PC9wYWdlcz48dm9sdW1lPjMxPC92b2x1bWU+PG51bWJl
cj4zPC9udW1iZXI+PGVkaXRpb24+MjAxOS8wNC8wOTwvZWRpdGlvbj48a2V5d29yZHM+PGtleXdv
cmQ+QWRvbGVzY2VudDwva2V5d29yZD48a2V5d29yZD5DaGlsZDwva2V5d29yZD48a2V5d29yZD5D
aGlsZCBBYnVzZS8qcHN5Y2hvbG9neTwva2V5d29yZD48a2V5d29yZD5EZWZlbnNlIE1lY2hhbmlz
bXM8L2tleXdvcmQ+PGtleXdvcmQ+RW1vdGlvbnMvKnBoeXNpb2xvZ3k8L2tleXdvcmQ+PGtleXdv
cmQ+RXhwb3N1cmUgdG8gVmlvbGVuY2UvKnBzeWNob2xvZ3k8L2tleXdvcmQ+PGtleXdvcmQ+RmVt
YWxlPC9rZXl3b3JkPjxrZXl3b3JkPkh1bWFuczwva2V5d29yZD48a2V5d29yZD5NYWxlPC9rZXl3
b3JkPjxrZXl3b3JkPk1lbnRhbCBEaXNvcmRlcnMvKnBzeWNob2xvZ3k8L2tleXdvcmQ+PGtleXdv
cmQ+UnVtaW5hdGlvbiwgQ29nbml0aXZlL3BoeXNpb2xvZ3k8L2tleXdvcmQ+PGtleXdvcmQ+KmFk
dmVyc2l0eTwva2V5d29yZD48a2V5d29yZD4qYXR0ZW50aW9uIGJpYXM8L2tleXdvcmQ+PGtleXdv
cmQ+KnAgZmFjdG9yPC9rZXl3b3JkPjxrZXl3b3JkPipydW1pbmF0aW9uPC9rZXl3b3JkPjxrZXl3
b3JkPip0aHJlYXQ8L2tleXdvcmQ+PC9rZXl3b3Jkcz48ZGF0ZXM+PHllYXI+MjAxOTwveWVhcj48
cHViLWRhdGVzPjxkYXRlPkF1ZzwvZGF0ZT48L3B1Yi1kYXRlcz48L2RhdGVzPjxpc2JuPjE0Njkt
MjE5OCAoRWxlY3Ryb25pYykmI3hEOzA5NTQtNTc5NCAoTGlua2luZyk8L2lzYm4+PGFjY2Vzc2lv
bi1udW0+MzA5NTc3Mzg8L2FjY2Vzc2lvbi1udW0+PHVybHM+PHJlbGF0ZWQtdXJscz48dXJsPmh0
dHBzOi8vd3d3Lm5jYmkubmxtLm5paC5nb3YvcHVibWVkLzMwOTU3NzM4PC91cmw+PC9yZWxhdGVk
LXVybHM+PC91cmxzPjxjdXN0b20yPlBNQzY2MjAxNDA8L2N1c3RvbTI+PGVsZWN0cm9uaWMtcmVz
b3VyY2UtbnVtPjEwLjEwMTcvUzA5NTQ1Nzk0MTkwMDAzNDg8L2VsZWN0cm9uaWMtcmVzb3VyY2Ut
bnVtPjwvcmVjb3JkPjwvQ2l0ZT48Q2l0ZT48QXV0aG9yPlNoYWNrbWFuPC9BdXRob3I+PFllYXI+
MjAwNzwvWWVhcj48UmVjTnVtPjM5MzwvUmVjTnVtPjxyZWNvcmQ+PHJlYy1udW1iZXI+MzkzPC9y
ZWMtbnVtYmVyPjxmb3JlaWduLWtleXM+PGtleSBhcHA9IkVOIiBkYi1pZD0id3h2dnZmYTBtZDJz
YWJldnJ2Z3ZzOTA1MmF6c2UyNTBwdDBhIiB0aW1lc3RhbXA9IjE2Mjk5MjE2MDMiPjM5Mzwva2V5
PjwvZm9yZWlnbi1rZXlzPjxyZWYtdHlwZSBuYW1lPSJKb3VybmFsIEFydGljbGUiPjE3PC9yZWYt
dHlwZT48Y29udHJpYnV0b3JzPjxhdXRob3JzPjxhdXRob3I+U2hhY2ttYW4sIEouIEUuPC9hdXRo
b3I+PGF1dGhvcj5TaGFja21hbiwgQS4gSi48L2F1dGhvcj48YXV0aG9yPlBvbGxhaywgUy4gRC48
L2F1dGhvcj48L2F1dGhvcnM+PC9jb250cmlidXRvcnM+PGF1dGgtYWRkcmVzcz5EZXBhcnRtZW50
IG9mIFBzeWNob2xvZ3ksIFVuaXZlcnNpdHkgb2YgV2lzY29uc2luLS1NYWRpc29uLCBNYWRpc29u
LCBXSSA1MzcwNiwgVVNBLjwvYXV0aC1hZGRyZXNzPjx0aXRsZXM+PHRpdGxlPlBoeXNpY2FsIGFi
dXNlIGFtcGxpZmllcyBhdHRlbnRpb24gdG8gdGhyZWF0IGFuZCBpbmNyZWFzZXMgYW54aWV0eSBp
biBjaGlsZHJlbjwvdGl0bGU+PHNlY29uZGFyeS10aXRsZT5FbW90aW9uPC9zZWNvbmRhcnktdGl0
bGU+PC90aXRsZXM+PHBlcmlvZGljYWw+PGZ1bGwtdGl0bGU+RW1vdGlvbjwvZnVsbC10aXRsZT48
L3BlcmlvZGljYWw+PHBhZ2VzPjgzOC01MjwvcGFnZXM+PHZvbHVtZT43PC92b2x1bWU+PG51bWJl
cj40PC9udW1iZXI+PGVkaXRpb24+MjAwNy8xMS8yODwvZWRpdGlvbj48a2V5d29yZHM+PGtleXdv
cmQ+KkFmZmVjdDwva2V5d29yZD48a2V5d29yZD5BbnhpZXR5IERpc29yZGVycy8qZXBpZGVtaW9s
b2d5LypldGlvbG9neTwva2V5d29yZD48a2V5d29yZD5Bcm91c2FsL3BoeXNpb2xvZ3k8L2tleXdv
cmQ+PGtleXdvcmQ+KkF0dGVudGlvbjwva2V5d29yZD48a2V5d29yZD5DaGlsZDwva2V5d29yZD48
a2V5d29yZD5DaGlsZCBBYnVzZS8qcHN5Y2hvbG9neTwva2V5d29yZD48a2V5d29yZD5FbGVjdHJv
ZW5jZXBoYWxvZ3JhcGh5PC9rZXl3b3JkPjxrZXl3b3JkPkV2b2tlZCBQb3RlbnRpYWxzL3BoeXNp
b2xvZ3k8L2tleXdvcmQ+PGtleXdvcmQ+RmFjaWFsIEV4cHJlc3Npb248L2tleXdvcmQ+PGtleXdv
cmQ+RmVtYWxlPC9rZXl3b3JkPjxrZXl3b3JkPkh1bWFuczwva2V5d29yZD48a2V5d29yZD5NYWxl
PC9rZXl3b3JkPjxrZXl3b3JkPlZvaWNlPC9rZXl3b3JkPjwva2V5d29yZHM+PGRhdGVzPjx5ZWFy
PjIwMDc8L3llYXI+PHB1Yi1kYXRlcz48ZGF0ZT5Ob3Y8L2RhdGU+PC9wdWItZGF0ZXM+PC9kYXRl
cz48aXNibj4xNTI4LTM1NDIgKFByaW50KSYjeEQ7MTUyOC0zNTQyIChMaW5raW5nKTwvaXNibj48
YWNjZXNzaW9uLW51bT4xODAzOTA1MzwvYWNjZXNzaW9uLW51bT48dXJscz48cmVsYXRlZC11cmxz
Pjx1cmw+aHR0cHM6Ly93d3cubmNiaS5ubG0ubmloLmdvdi9wdWJtZWQvMTgwMzkwNTM8L3VybD48
L3JlbGF0ZWQtdXJscz48L3VybHM+PGVsZWN0cm9uaWMtcmVzb3VyY2UtbnVtPjEwLjEwMzcvMTUy
OC0zNTQyLjcuNC44Mzg8L2VsZWN0cm9uaWMtcmVzb3VyY2UtbnVtPjwvcmVjb3JkPjwvQ2l0ZT48
Q2l0ZT48QXV0aG9yPkhlbGVuaWFrPC9BdXRob3I+PFllYXI+MjAyMDwvWWVhcj48UmVjTnVtPjM2
OTwvUmVjTnVtPjxyZWNvcmQ+PHJlYy1udW1iZXI+MzY5PC9yZWMtbnVtYmVyPjxmb3JlaWduLWtl
eXM+PGtleSBhcHA9IkVOIiBkYi1pZD0id3h2dnZmYTBtZDJzYWJldnJ2Z3ZzOTA1MmF6c2UyNTBw
dDBhIiB0aW1lc3RhbXA9IjE2MjgwNDExNTAiPjM2OTwva2V5PjwvZm9yZWlnbi1rZXlzPjxyZWYt
dHlwZSBuYW1lPSJKb3VybmFsIEFydGljbGUiPjE3PC9yZWYtdHlwZT48Y29udHJpYnV0b3JzPjxh
dXRob3JzPjxhdXRob3I+SGVsZW5pYWssIEMuPC9hdXRob3I+PGF1dGhvcj5NY0xhdWdobGluLCBL
LiBBLjwvYXV0aG9yPjwvYXV0aG9ycz48L2NvbnRyaWJ1dG9ycz48YXV0aC1hZGRyZXNzPkRlcGFy
dG1lbnQgb2YgUHN5Y2hvbG9neSwgQ29sdW1iaWEgVW5pdmVyc2l0eSwgTmV3IFlvcmssIE5ZLCBV
U0EuJiN4RDtEZXBhcnRtZW50IG9mIFBzeWNob2xvZ3ksIEhhcnZhcmQgVW5pdmVyc2l0eSwgQ2Ft
YnJpZGdlLCBNQSwgVVNBLjwvYXV0aC1hZGRyZXNzPjx0aXRsZXM+PHRpdGxlPlNvY2lhbC1jb2du
aXRpdmUgbWVjaGFuaXNtcyBpbiB0aGUgY3ljbGUgb2YgdmlvbGVuY2U6IENvZ25pdGl2ZSBhbmQg
YWZmZWN0aXZlIHRoZW9yeSBvZiBtaW5kLCBhbmQgZXh0ZXJuYWxpemluZyBwc3ljaG9wYXRob2xv
Z3kgaW4gY2hpbGRyZW4gYW5kIGFkb2xlc2NlbnRzPC90aXRsZT48c2Vjb25kYXJ5LXRpdGxlPkRl
diBQc3ljaG9wYXRob2w8L3NlY29uZGFyeS10aXRsZT48L3RpdGxlcz48cGVyaW9kaWNhbD48ZnVs
bC10aXRsZT5EZXYgUHN5Y2hvcGF0aG9sPC9mdWxsLXRpdGxlPjwvcGVyaW9kaWNhbD48cGFnZXM+
NzM1LTc1MDwvcGFnZXM+PHZvbHVtZT4zMjwvdm9sdW1lPjxudW1iZXI+MjwvbnVtYmVyPjxlZGl0
aW9uPjIwMTkvMDgvMTQ8L2VkaXRpb24+PGtleXdvcmRzPjxrZXl3b3JkPkFkb2xlc2NlbnQ8L2tl
eXdvcmQ+PGtleXdvcmQ+QWR1bHQ8L2tleXdvcmQ+PGtleXdvcmQ+Q2hpbGQ8L2tleXdvcmQ+PGtl
eXdvcmQ+Q29nbml0aW9uPC9rZXl3b3JkPjxrZXl3b3JkPkh1bWFuczwva2V5d29yZD48a2V5d29y
ZD5Qc3ljaG9wYXRob2xvZ3k8L2tleXdvcmQ+PGtleXdvcmQ+U29jaWFsIEJlaGF2aW9yPC9rZXl3
b3JkPjxrZXl3b3JkPipUaGVvcnkgb2YgTWluZDwva2V5d29yZD48a2V5d29yZD5WaW9sZW5jZTwv
a2V5d29yZD48a2V5d29yZD4qYWR2ZXJzaXR5PC9rZXl3b3JkPjxrZXl3b3JkPiphZ2dyZXNzaW9u
PC9rZXl3b3JkPjxrZXl3b3JkPipleHRlcm5hbGl6aW5nPC9rZXl3b3JkPjxrZXl3b3JkPip2aW9s
ZW5jZTwva2V5d29yZD48L2tleXdvcmRzPjxkYXRlcz48eWVhcj4yMDIwPC95ZWFyPjxwdWItZGF0
ZXM+PGRhdGU+TWF5PC9kYXRlPjwvcHViLWRhdGVzPjwvZGF0ZXM+PGlzYm4+MTQ2OS0yMTk4IChF
bGVjdHJvbmljKSYjeEQ7MDk1NC01Nzk0IChMaW5raW5nKTwvaXNibj48YWNjZXNzaW9uLW51bT4z
MTQwNzYzODwvYWNjZXNzaW9uLW51bT48dXJscz48cmVsYXRlZC11cmxzPjx1cmw+aHR0cHM6Ly93
d3cubmNiaS5ubG0ubmloLmdvdi9wdWJtZWQvMzE0MDc2Mzg8L3VybD48L3JlbGF0ZWQtdXJscz48
L3VybHM+PGN1c3RvbTI+UE1DNzAxNTc4OTwvY3VzdG9tMj48ZWxlY3Ryb25pYy1yZXNvdXJjZS1u
dW0+MTAuMTAxNy9TMDk1NDU3OTQxOTAwMDcyNTwvZWxlY3Ryb25pYy1yZXNvdXJjZS1udW0+PC9y
ZWNvcmQ+PC9DaXRlPjxDaXRlPjxBdXRob3I+TWNMYXVnaGxpbjwvQXV0aG9yPjxZZWFyPjIwMTY8
L1llYXI+PFJlY051bT4zODM8L1JlY051bT48cmVjb3JkPjxyZWMtbnVtYmVyPjM4MzwvcmVjLW51
bWJlcj48Zm9yZWlnbi1rZXlzPjxrZXkgYXBwPSJFTiIgZGItaWQ9Ind4dnZ2ZmEwbWQyc2FiZXZy
dmd2czkwNTJhenNlMjUwcHQwYSIgdGltZXN0YW1wPSIxNjI4MTg2OTg0Ij4zODM8L2tleT48L2Zv
cmVpZ24ta2V5cz48cmVmLXR5cGUgbmFtZT0iSm91cm5hbCBBcnRpY2xlIj4xNzwvcmVmLXR5cGU+
PGNvbnRyaWJ1dG9ycz48YXV0aG9ycz48YXV0aG9yPk1jTGF1Z2hsaW4sIEthdGllIEEuPC9hdXRo
b3I+PGF1dGhvcj5TaGVyaWRhbiwgTWFyZ2FyZXQgQS48L2F1dGhvcj48YXV0aG9yPkdvbGQsIEFu
ZHJlYSBMLjwvYXV0aG9yPjxhdXRob3I+RHV5cywgQW5kcmVhPC9hdXRob3I+PGF1dGhvcj5MYW1i
ZXJ0LCBIaWxhcnkgSy48L2F1dGhvcj48YXV0aG9yPlBldmVyaWxsLCBNYXR0aGV3PC9hdXRob3I+
PGF1dGhvcj5IZWxlbmlhaywgQ2hhcmxvdHRlPC9hdXRob3I+PGF1dGhvcj5TaGVjaG5lciwgVG9t
ZXI8L2F1dGhvcj48YXV0aG9yPldvamNpZXN6YWssIFp1emFubmE8L2F1dGhvcj48YXV0aG9yPlBp
bmUsIERhbmllbCBTLjwvYXV0aG9yPjwvYXV0aG9ycz48L2NvbnRyaWJ1dG9ycz48dGl0bGVzPjx0
aXRsZT5NYWx0cmVhdG1lbnQgRXhwb3N1cmUsIEJyYWluIFN0cnVjdHVyZSwgYW5kIEZlYXIgQ29u
ZGl0aW9uaW5nIGluIENoaWxkcmVuIGFuZCBBZG9sZXNjZW50czwvdGl0bGU+PHNlY29uZGFyeS10
aXRsZT5OZXVyb3BzeWNob3BoYXJtYWNvbG9neSAoTmV3IFlvcmssIE4uWS4pPC9zZWNvbmRhcnkt
dGl0bGU+PC90aXRsZXM+PHBlcmlvZGljYWw+PGZ1bGwtdGl0bGU+TmV1cm9wc3ljaG9waGFybWFj
b2xvZ3kgKE5ldyBZb3JrLCBOLlkuKTwvZnVsbC10aXRsZT48L3BlcmlvZGljYWw+PHBhZ2VzPjE5
NTYtMTk2NDwvcGFnZXM+PHZvbHVtZT40MTwvdm9sdW1lPjxudW1iZXI+ODwvbnVtYmVyPjxrZXl3
b3Jkcz48a2V5d29yZD5BZG9sZXNjZW50PC9rZXl3b3JkPjxrZXl3b3JkPkJyYWluIC0gcGF0aG9s
b2d5PC9rZXl3b3JkPjxrZXl3b3JkPkNoaWxkPC9rZXl3b3JkPjxrZXl3b3JkPkNoaWxkIEFidXNl
IC0gcHN5Y2hvbG9neTwva2V5d29yZD48a2V5d29yZD5Db25kaXRpb25pbmcsIENsYXNzaWNhbDwv
a2V5d29yZD48a2V5d29yZD5DdWVzPC9rZXl3b3JkPjxrZXl3b3JkPkV4dGluY3Rpb24sIFBzeWNo
b2xvZ2ljYWw8L2tleXdvcmQ+PGtleXdvcmQ+RmVhcjwva2V5d29yZD48a2V5d29yZD5GZW1hbGU8
L2tleXdvcmQ+PGtleXdvcmQ+R2FsdmFuaWMgU2tpbiBSZXNwb25zZTwva2V5d29yZD48a2V5d29y
ZD5IdW1hbnM8L2tleXdvcmQ+PGtleXdvcmQ+TWFnbmV0aWMgUmVzb25hbmNlIEltYWdpbmc8L2tl
eXdvcmQ+PGtleXdvcmQ+TWFsZTwva2V5d29yZD48a2V5d29yZD5PcmlnaW5hbDwva2V5d29yZD48
L2tleXdvcmRzPjxkYXRlcz48eWVhcj4yMDE2PC95ZWFyPjwvZGF0ZXM+PHB1Yi1sb2NhdGlvbj5F
bmdsYW5kPC9wdWItbG9jYXRpb24+PHB1Ymxpc2hlcj5OYXR1cmUgUHVibGlzaGluZyBHcm91cDwv
cHVibGlzaGVyPjxpc2JuPjA4OTMtMTMzWDwvaXNibj48dXJscz48L3VybHM+PGVsZWN0cm9uaWMt
cmVzb3VyY2UtbnVtPjEwLjEwMzgvbnBwLjIwMTUuMzY1PC9lbGVjdHJvbmljLXJlc291cmNlLW51
bT48L3JlY29yZD48L0NpdGU+PENpdGU+PEF1dGhvcj5LaW08L0F1dGhvcj48WWVhcj4yMDIxPC9Z
ZWFyPjxSZWNOdW0+Mzg5PC9SZWNOdW0+PHJlY29yZD48cmVjLW51bWJlcj4zODk8L3JlYy1udW1i
ZXI+PGZvcmVpZ24ta2V5cz48a2V5IGFwcD0iRU4iIGRiLWlkPSJ3eHZ2dmZhMG1kMnNhYmV2cnZn
dnM5MDUyYXpzZTI1MHB0MGEiIHRpbWVzdGFtcD0iMTYyOTc0NTI1MyI+Mzg5PC9rZXk+PC9mb3Jl
aWduLWtleXM+PHJlZi10eXBlIG5hbWU9IkpvdXJuYWwgQXJ0aWNsZSI+MTc8L3JlZi10eXBlPjxj
b250cmlidXRvcnM+PGF1dGhvcnM+PGF1dGhvcj5LaW0sIFMuIEcuPC9hdXRob3I+PGF1dGhvcj5X
ZWlzc21hbiwgRC4gRy48L2F1dGhvcj48YXV0aG9yPlNoZXJpZGFuLCBNLiBBLjwvYXV0aG9yPjxh
dXRob3I+TWNMYXVnaGxpbiwgSy4gQS48L2F1dGhvcj48L2F1dGhvcnM+PC9jb250cmlidXRvcnM+
PGF1dGgtYWRkcmVzcz5EZXBhcnRtZW50IG9mIFBzeWNob2xvZ3ksIEhhcnZhcmQgVW5pdmVyc2l0
eSwgQ2FtYnJpZGdlLCBNQSwgVVNBLiYjeEQ7RGVwYXJ0bWVudCBvZiBQc3ljaG9sb2d5IGFuZCBO
ZXVyb3NjaWVuY2UsIFVuaXZlcnNpdHkgb2YgTm9ydGggQ2Fyb2xpbmEgYXQgQ2hhcGVsIEhpbGws
IENoYXBlbCBIaWxsLCBOQywgVVNBLjwvYXV0aC1hZGRyZXNzPjx0aXRsZXM+PHRpdGxlPkNoaWxk
IGFidXNlIGFuZCBhdXRvbWF0aWMgZW1vdGlvbiByZWd1bGF0aW9uIGluIGNoaWxkcmVuIGFuZCBh
ZG9sZXNjZW50czwvdGl0bGU+PHNlY29uZGFyeS10aXRsZT5EZXYgUHN5Y2hvcGF0aG9sPC9zZWNv
bmRhcnktdGl0bGU+PC90aXRsZXM+PHBlcmlvZGljYWw+PGZ1bGwtdGl0bGU+RGV2IFBzeWNob3Bh
dGhvbDwvZnVsbC10aXRsZT48L3BlcmlvZGljYWw+PHBhZ2VzPjEtMTE8L3BhZ2VzPjxlZGl0aW9u
PjIwMjEvMDcvMzA8L2VkaXRpb24+PGtleXdvcmRzPjxrZXl3b3JkPmF1dG9tYXRpYyBlbW90aW9u
IHJlZ3VsYXRpb248L2tleXdvcmQ+PGtleXdvcmQ+Y2hpbGQgYWJ1c2U8L2tleXdvcmQ+PGtleXdv
cmQ+ZW1vdGlvbmFsIGFidXNlPC9rZXl3b3JkPjxrZXl3b3JkPnBoeXNpY2FsIGFidXNlPC9rZXl3
b3JkPjwva2V5d29yZHM+PGRhdGVzPjx5ZWFyPjIwMjE8L3llYXI+PHB1Yi1kYXRlcz48ZGF0ZT5K
dWwgMjk8L2RhdGU+PC9wdWItZGF0ZXM+PC9kYXRlcz48aXNibj4xNDY5LTIxOTggKEVsZWN0cm9u
aWMpJiN4RDswOTU0LTU3OTQgKExpbmtpbmcpPC9pc2JuPjxhY2Nlc3Npb24tbnVtPjM0MzIzMjEz
PC9hY2Nlc3Npb24tbnVtPjx1cmxzPjxyZWxhdGVkLXVybHM+PHVybD5odHRwczovL3d3dy5uY2Jp
Lm5sbS5uaWguZ292L3B1Ym1lZC8zNDMyMzIxMzwvdXJsPjwvcmVsYXRlZC11cmxzPjwvdXJscz48
ZWxlY3Ryb25pYy1yZXNvdXJjZS1udW0+MTAuMTAxNy9TMDk1NDU3OTQyMTAwMDY2MzwvZWxlY3Ry
b25pYy1yZXNvdXJjZS1udW0+PC9yZWNvcmQ+PC9DaXRlPjxDaXRlPjxBdXRob3I+Q29saWM8L0F1
dGhvcj48WWVhcj4yMDIwPC9ZZWFyPjxSZWNOdW0+Mzc5PC9SZWNOdW0+PHJlY29yZD48cmVjLW51
bWJlcj4zNzk8L3JlYy1udW1iZXI+PGZvcmVpZ24ta2V5cz48a2V5IGFwcD0iRU4iIGRiLWlkPSJ3
eHZ2dmZhMG1kMnNhYmV2cnZndnM5MDUyYXpzZTI1MHB0MGEiIHRpbWVzdGFtcD0iMTYyODExNzAz
MSI+Mzc5PC9rZXk+PC9mb3JlaWduLWtleXM+PHJlZi10eXBlIG5hbWU9IkpvdXJuYWwgQXJ0aWNs
ZSI+MTc8L3JlZi10eXBlPjxjb250cmlidXRvcnM+PGF1dGhvcnM+PGF1dGhvcj5Db2xpYywgTmF0
YWxpZSBMLjwvYXV0aG9yPjxhdXRob3I+UGxhdHQsIEpvbmF0aGFuIE0uPC9hdXRob3I+PGF1dGhv
cj5LZXllcywgS2F0aGVyaW5lIE0uPC9hdXRob3I+PGF1dGhvcj5TdW1uZXIsIEplbm5pZmVyIEEu
PC9hdXRob3I+PGF1dGhvcj5BbGxlbiwgTmljaG9sYXMgQi48L2F1dGhvcj48YXV0aG9yPk1jTGF1
Z2hsaW4sIEthdGllIEEuPC9hdXRob3I+PC9hdXRob3JzPjwvY29udHJpYnV0b3JzPjx0aXRsZXM+
PHRpdGxlPkVhcmxpZXIgYWdlIGF0IG1lbmFyY2hlIGFzIGEgdHJhbnNkaWFnbm9zdGljIG1lY2hh
bmlzbSBsaW5raW5nIGNoaWxkaG9vZCB0cmF1bWEgd2l0aCBtdWx0aXBsZSBmb3JtcyBvZiBwc3lj
aG9wYXRob2xvZ3kgaW4gYWRvbGVzY2VudCBnaXJsczwvdGl0bGU+PHNlY29uZGFyeS10aXRsZT5Q
c3ljaG9sb2dpY2FsIG1lZGljaW5lPC9zZWNvbmRhcnktdGl0bGU+PC90aXRsZXM+PHBlcmlvZGlj
YWw+PGZ1bGwtdGl0bGU+UHN5Y2hvbG9naWNhbCBtZWRpY2luZTwvZnVsbC10aXRsZT48L3Blcmlv
ZGljYWw+PHBhZ2VzPjEwOTAtMTA5ODwvcGFnZXM+PHZvbHVtZT41MDwvdm9sdW1lPjxudW1iZXI+
NzwvbnVtYmVyPjxrZXl3b3Jkcz48a2V5d29yZD5BZG9sZXNjZW5jZTwva2V5d29yZD48a2V5d29y
ZD5BZG9sZXNjZW50PC9rZXl3b3JkPjxrZXl3b3JkPkFkb2xlc2NlbnQgRGV2ZWxvcG1lbnQ8L2tl
eXdvcmQ+PGtleXdvcmQ+QWR2ZXJzZSBDaGlsZGhvb2QgRXhwZXJpZW5jZXMgLSBwc3ljaG9sb2d5
PC9rZXl3b3JkPjxrZXl3b3JkPkFnZSBGYWN0b3JzPC9rZXl3b3JkPjxrZXl3b3JkPkNoaWxkPC9r
ZXl3b3JkPjxrZXl3b3JkPmNoaWxkaG9vZCBhZHZlcnNpdHk8L2tleXdvcmQ+PGtleXdvcmQ+ZGV2
ZWxvcG1lbnRhbCBwc3ljaG9wYXRob2xvZ3k8L2tleXdvcmQ+PGtleXdvcmQ+ZWFybHktbGlmZSBz
dHJlc3M8L2tleXdvcmQ+PGtleXdvcmQ+RmVtYWxlPC9rZXl3b3JkPjxrZXl3b3JkPkh1bWFuczwv
a2V5d29yZD48a2V5d29yZD5MaWZlIFNjaWVuY2VzICZhbXA7IEJpb21lZGljaW5lPC9rZXl3b3Jk
PjxrZXl3b3JkPk1lbmFyY2hlIC0gcHN5Y2hvbG9neTwva2V5d29yZD48a2V5d29yZD5NZW50YWwg
RGlzb3JkZXJzIC0gcHN5Y2hvbG9neTwva2V5d29yZD48a2V5d29yZD5Qc3ljaGlhdHJ5PC9rZXl3
b3JkPjxrZXl3b3JkPlBzeWNob2xvZ3k8L2tleXdvcmQ+PGtleXdvcmQ+UHN5Y2hvbG9neSwgQ2xp
bmljYWw8L2tleXdvcmQ+PGtleXdvcmQ+cHViZXJ0eTwva2V5d29yZD48a2V5d29yZD5TY2llbmNl
ICZhbXA7IFRlY2hub2xvZ3k8L2tleXdvcmQ+PGtleXdvcmQ+U29jaWFsIFNjaWVuY2VzPC9rZXl3
b3JkPjwva2V5d29yZHM+PGRhdGVzPjx5ZWFyPjIwMjA8L3llYXI+PC9kYXRlcz48cHViLWxvY2F0
aW9uPk5FVyBZT1JLPC9wdWItbG9jYXRpb24+PHB1Ymxpc2hlcj5DQU1CUklER0UgVU5JViBQUkVT
UzwvcHVibGlzaGVyPjxpc2JuPjAwMzMtMjkxNzwvaXNibj48dXJscz48L3VybHM+PGVsZWN0cm9u
aWMtcmVzb3VyY2UtbnVtPjEwLjEwMTcvUzAwMzMyOTE3MTkwMDA5NTM8L2VsZWN0cm9uaWMtcmVz
b3VyY2UtbnVtPjwvcmVjb3JkPjwvQ2l0ZT48L0VuZE5vdGU+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8-14</w:t>
      </w:r>
      <w:r>
        <w:rPr>
          <w:rFonts w:cs="Times New Roman"/>
        </w:rPr>
        <w:fldChar w:fldCharType="end"/>
      </w:r>
      <w:r>
        <w:rPr>
          <w:rFonts w:cs="Times New Roman"/>
        </w:rPr>
        <w:t xml:space="preserve"> </w:t>
      </w:r>
      <w:commentRangeStart w:id="38"/>
      <w:r>
        <w:rPr>
          <w:rFonts w:cs="Times New Roman"/>
        </w:rPr>
        <w:t>Experiences of deprivation, but not threat, were found to be mediated by language ability and aspects of executive functioning (inhibitory control, working memory, and reasoning ability)</w:t>
      </w:r>
      <w:commentRangeEnd w:id="38"/>
      <w:r w:rsidR="00F41E4A">
        <w:rPr>
          <w:rStyle w:val="CommentReference"/>
        </w:rPr>
        <w:commentReference w:id="38"/>
      </w:r>
      <w:r>
        <w:rPr>
          <w:rFonts w:cs="Times New Roman"/>
        </w:rPr>
        <w:t>.</w: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 </w:instrText>
      </w:r>
      <w:r>
        <w:rPr>
          <w:rFonts w:cs="Times New Roman"/>
        </w:rPr>
        <w:fldChar w:fldCharType="begin">
          <w:fldData xml:space="preserve">PEVuZE5vdGU+PENpdGU+PEF1dGhvcj5NaWxsZXI8L0F1dGhvcj48WWVhcj4yMDIxPC9ZZWFyPjxS
ZWNOdW0+MzYwPC9SZWNOdW0+PERpc3BsYXlUZXh0PjxzdHlsZSBmYWNlPSJzdXBlcnNjcmlwdCI+
MTUtMTg8L3N0eWxlPjwvRGlzcGxheVRleHQ+PHJlY29yZD48cmVjLW51bWJlcj4zNjA8L3JlYy1u
dW1iZXI+PGZvcmVpZ24ta2V5cz48a2V5IGFwcD0iRU4iIGRiLWlkPSJ3eHZ2dmZhMG1kMnNhYmV2
cnZndnM5MDUyYXpzZTI1MHB0MGEiIHRpbWVzdGFtcD0iMTYyNzkzMzA0NCI+MzYwPC9rZXk+PC9m
b3JlaWduLWtleXM+PHJlZi10eXBlIG5hbWU9IkpvdXJuYWwgQXJ0aWNsZSI+MTc8L3JlZi10eXBl
Pjxjb250cmlidXRvcnM+PGF1dGhvcnM+PGF1dGhvcj5NaWxsZXIsIEEuIEIuPC9hdXRob3I+PGF1
dGhvcj5NYWNobGluLCBMLjwvYXV0aG9yPjxhdXRob3I+TWNMYXVnaGxpbiwgSy4gQS48L2F1dGhv
cj48YXV0aG9yPlNoZXJpZGFuLCBNLiBBLjwvYXV0aG9yPjwvYXV0aG9ycz48L2NvbnRyaWJ1dG9y
cz48YXV0aC1hZGRyZXNzPkRlcGFydG1lbnQgb2YgUHN5Y2hvbG9neSBhbmQgTmV1cm9zY2llbmNl
cywgVW5pdmVyc2l0eSBvZiBOb3J0aCBDYXJvbGluYSBhdCBDaGFwZWwgSGlsbCwgQ2hhcGVsIEhp
bGwsIE5DLCBVU0EuJiN4RDtEZXBhcnRtZW50IG9mIFBzeWNob2xvZ3ksIEhhcnZhcmQgVW5pdmVy
c2l0eSwgQ2FtYnJpZGdlLCBNQSwgVVNBLjwvYXV0aC1hZGRyZXNzPjx0aXRsZXM+PHRpdGxlPkRl
cHJpdmF0aW9uIGFuZCBwc3ljaG9wYXRob2xvZ3kgaW4gdGhlIEZyYWdpbGUgRmFtaWxpZXMgU3R1
ZHk6IEEgMTUteWVhciBsb25naXR1ZGluYWwgaW52ZXN0aWdhdGlvbjwvdGl0bGU+PHNlY29uZGFy
eS10aXRsZT5KIENoaWxkIFBzeWNob2wgUHN5Y2hpYXRyeTwvc2Vjb25kYXJ5LXRpdGxlPjwvdGl0
bGVzPjxwZXJpb2RpY2FsPjxmdWxsLXRpdGxlPkogQ2hpbGQgUHN5Y2hvbCBQc3ljaGlhdHJ5PC9m
dWxsLXRpdGxlPjwvcGVyaW9kaWNhbD48cGFnZXM+MzgyLTM5MTwvcGFnZXM+PHZvbHVtZT42Mjwv
dm9sdW1lPjxudW1iZXI+NDwvbnVtYmVyPjxlZGl0aW9uPjIwMjAvMDUvMTU8L2VkaXRpb24+PGtl
eXdvcmRzPjxrZXl3b3JkPipEZXByaXZhdGlvbjwva2V5d29yZD48a2V5d29yZD4qYWR2ZXJzaXR5
PC9rZXl3b3JkPjxrZXl3b3JkPipleHRlcm5hbGl6aW5nIHBzeWNob3BhdGhvbG9neTwva2V5d29y
ZD48a2V5d29yZD4qaW50ZXJuYWxpemluZyBwc3ljaG9wYXRob2xvZ3k8L2tleXdvcmQ+PGtleXdv
cmQ+Kmxhbmd1YWdlPC9rZXl3b3JkPjxrZXl3b3JkPip0aHJlYXQ8L2tleXdvcmQ+PC9rZXl3b3Jk
cz48ZGF0ZXM+PHllYXI+MjAyMTwveWVhcj48cHViLWRhdGVzPjxkYXRlPkFwcjwvZGF0ZT48L3B1
Yi1kYXRlcz48L2RhdGVzPjxpc2JuPjE0NjktNzYxMCAoRWxlY3Ryb25pYykmI3hEOzAwMjEtOTYz
MCAoTGlua2luZyk8L2lzYm4+PGFjY2Vzc2lvbi1udW0+MzI0MDc1ODA8L2FjY2Vzc2lvbi1udW0+
PHVybHM+PHJlbGF0ZWQtdXJscz48dXJsPmh0dHBzOi8vd3d3Lm5jYmkubmxtLm5paC5nb3YvcHVi
bWVkLzMyNDA3NTgwPC91cmw+PC9yZWxhdGVkLXVybHM+PC91cmxzPjxjdXN0b20yPlBNQzc2NjYw
Mzc8L2N1c3RvbTI+PGVsZWN0cm9uaWMtcmVzb3VyY2UtbnVtPjEwLjExMTEvamNwcC4xMzI2MDwv
ZWxlY3Ryb25pYy1yZXNvdXJjZS1udW0+PC9yZWNvcmQ+PC9DaXRlPjxDaXRlPjxBdXRob3I+TWls
bGVyPC9BdXRob3I+PFllYXI+MjAxODwvWWVhcj48UmVjTnVtPjM1OTwvUmVjTnVtPjxyZWNvcmQ+
PHJlYy1udW1iZXI+MzU5PC9yZWMtbnVtYmVyPjxmb3JlaWduLWtleXM+PGtleSBhcHA9IkVOIiBk
Yi1pZD0id3h2dnZmYTBtZDJzYWJldnJ2Z3ZzOTA1MmF6c2UyNTBwdDBhIiB0aW1lc3RhbXA9IjE2
Mjc5MzI5MTIiPjM1OTwva2V5PjwvZm9yZWlnbi1rZXlzPjxyZWYtdHlwZSBuYW1lPSJKb3VybmFs
IEFydGljbGUiPjE3PC9yZWYtdHlwZT48Y29udHJpYnV0b3JzPjxhdXRob3JzPjxhdXRob3I+TWls
bGVyLCBBLiBCLjwvYXV0aG9yPjxhdXRob3I+U2hlcmlkYW4sIE0uIEEuPC9hdXRob3I+PGF1dGhv
cj5IYW5zb24sIEouIEwuPC9hdXRob3I+PGF1dGhvcj5NY0xhdWdobGluLCBLLiBBLjwvYXV0aG9y
PjxhdXRob3I+QmF0ZXMsIEouIEUuPC9hdXRob3I+PGF1dGhvcj5MYW5zZm9yZCwgSi4gRS48L2F1
dGhvcj48YXV0aG9yPlBldHRpdCwgRy4gUy48L2F1dGhvcj48YXV0aG9yPkRvZGdlLCBLLiBBLjwv
YXV0aG9yPjwvYXV0aG9ycz48L2NvbnRyaWJ1dG9ycz48YXV0aC1hZGRyZXNzPkRlcGFydG1lbnQg
b2YgUHN5Y2hvbG9neSBhbmQgTmV1cm9zY2llbmNlLCBVbml2ZXJzaXR5IG9mIE5vcnRoIENhcm9s
aW5hIGF0IENoYXBlbCBIaWxsLiYjeEQ7RGVwYXJ0bWVudCBvZiBQc3ljaG9sb2d5LCBVbml2ZXJz
aXR5IG9mIFBpdHRzYnVyZ2guJiN4RDtEZXBhcnRtZW50IG9mIFBzeWNob2xvZ3ksIFVuaXZlcnNp
dHkgb2YgV2FzaGluZ3Rvbi4mI3hEO0RlcGFydG1lbnQgb2YgUHN5Y2hvbG9naWNhbCBhbmQgQnJh
aW4gU2NpZW5jZXMsIEluZGlhbmEgVW5pdmVyc2l0eS4mI3hEO1NhbmZvcmQgU2Nob29sIG9mIFB1
YmxpYyBQb2xpY3ksIER1a2UgVW5pdmVyc2l0eS4mI3hEO0RlcGFydG1lbnQgb2YgSHVtYW4gRGV2
ZWxvcG1lbnQgYW5kIEZhbWlseSBTdHVkaWVzLCBBdWJ1cm4gVW5pdmVyc2l0eS48L2F1dGgtYWRk
cmVzcz48dGl0bGVzPjx0aXRsZT5EaW1lbnNpb25zIG9mIGRlcHJpdmF0aW9uIGFuZCB0aHJlYXQs
IHBzeWNob3BhdGhvbG9neSwgYW5kIHBvdGVudGlhbCBtZWRpYXRvcnM6IEEgbXVsdGkteWVhciBs
b25naXR1ZGluYWwgYW5hbHlzaXM8L3RpdGxlPjxzZWNvbmRhcnktdGl0bGU+SiBBYm5vcm0gUHN5
Y2hvbDwvc2Vjb25kYXJ5LXRpdGxlPjwvdGl0bGVzPjxwZXJpb2RpY2FsPjxmdWxsLXRpdGxlPkog
QWJub3JtIFBzeWNob2w8L2Z1bGwtdGl0bGU+PC9wZXJpb2RpY2FsPjxwYWdlcz4xNjAtMTcwPC9w
YWdlcz48dm9sdW1lPjEyNzwvdm9sdW1lPjxudW1iZXI+MjwvbnVtYmVyPjxlZGl0aW9uPjIwMTgv
MDMvMTM8L2VkaXRpb24+PGtleXdvcmRzPjxrZXl3b3JkPkFkb2xlc2NlbnQ8L2tleXdvcmQ+PGtl
eXdvcmQ+QXR0ZW50aW9uIERlZmljaXQgYW5kIERpc3J1cHRpdmUgQmVoYXZpb3IgRGlzb3JkZXJz
L2V0aW9sb2d5L3BzeWNob2xvZ3k8L2tleXdvcmQ+PGtleXdvcmQ+Q2hpbGQ8L2tleXdvcmQ+PGtl
eXdvcmQ+KkNoaWxkIERldmVsb3BtZW50PC9rZXl3b3JkPjxrZXl3b3JkPkNoaWxkLCBQcmVzY2hv
b2w8L2tleXdvcmQ+PGtleXdvcmQ+RmVtYWxlPC9rZXl3b3JkPjxrZXl3b3JkPkh1bWFuczwva2V5
d29yZD48a2V5d29yZD5Mb25naXR1ZGluYWwgU3R1ZGllczwva2V5d29yZD48a2V5d29yZD5NYWxl
PC9rZXl3b3JkPjxrZXl3b3JkPk1lbnRhbCBEaXNvcmRlcnMvKmV0aW9sb2d5Lypwc3ljaG9sb2d5
PC9rZXl3b3JkPjxrZXl3b3JkPk1vZGVscywgUHN5Y2hvbG9naWNhbDwva2V5d29yZD48a2V5d29y
ZD5Tb2NpYWwgRW52aXJvbm1lbnQ8L2tleXdvcmQ+PGtleXdvcmQ+U29jaW9lY29ub21pYyBGYWN0
b3JzPC9rZXl3b3JkPjxrZXl3b3JkPlZlcmJhbCBCZWhhdmlvcjwva2V5d29yZD48L2tleXdvcmRz
PjxkYXRlcz48eWVhcj4yMDE4PC95ZWFyPjxwdWItZGF0ZXM+PGRhdGU+RmViPC9kYXRlPjwvcHVi
LWRhdGVzPjwvZGF0ZXM+PGlzYm4+MTkzOS0xODQ2IChFbGVjdHJvbmljKSYjeEQ7MDAyMS04NDNY
IChMaW5raW5nKTwvaXNibj48YWNjZXNzaW9uLW51bT4yOTUyODY3MDwvYWNjZXNzaW9uLW51bT48
dXJscz48cmVsYXRlZC11cmxzPjx1cmw+aHR0cHM6Ly93d3cubmNiaS5ubG0ubmloLmdvdi9wdWJt
ZWQvMjk1Mjg2NzA8L3VybD48L3JlbGF0ZWQtdXJscz48L3VybHM+PGN1c3RvbTI+UE1DNTg1MTI4
MzwvY3VzdG9tMj48ZWxlY3Ryb25pYy1yZXNvdXJjZS1udW0+MTAuMTAzNy9hYm4wMDAwMzMxPC9l
bGVjdHJvbmljLXJlc291cmNlLW51bT48L3JlY29yZD48L0NpdGU+PENpdGU+PEF1dGhvcj5XYWRl
PC9BdXRob3I+PFllYXI+MjAyMDwvWWVhcj48UmVjTnVtPjM4MDwvUmVjTnVtPjxyZWNvcmQ+PHJl
Yy1udW1iZXI+MzgwPC9yZWMtbnVtYmVyPjxmb3JlaWduLWtleXM+PGtleSBhcHA9IkVOIiBkYi1p
ZD0id3h2dnZmYTBtZDJzYWJldnJ2Z3ZzOTA1MmF6c2UyNTBwdDBhIiB0aW1lc3RhbXA9IjE2Mjgx
MzM0MTciPjM4MDwva2V5PjwvZm9yZWlnbi1rZXlzPjxyZWYtdHlwZSBuYW1lPSJKb3VybmFsIEFy
dGljbGUiPjE3PC9yZWYtdHlwZT48Y29udHJpYnV0b3JzPjxhdXRob3JzPjxhdXRob3I+V2FkZSwg
TWFyazwvYXV0aG9yPjxhdXRob3I+WmVhbmFoLCBDaGFybGVzIEguPC9hdXRob3I+PGF1dGhvcj5G
b3gsIE5hdGhhbiBBLjwvYXV0aG9yPjxhdXRob3I+TmVsc29uLCBDaGFybGVzIEEuPC9hdXRob3I+
PC9hdXRob3JzPjwvY29udHJpYnV0b3JzPjx0aXRsZXM+PHRpdGxlPkdsb2JhbCBkZWZpY2l0cyBp
biBleGVjdXRpdmUgZnVuY3Rpb25pbmcgYXJlIHRyYW5zZGlhZ25vc3RpYyBtZWRpYXRvcnMgYmV0
d2VlbiBzZXZlcmUgY2hpbGRob29kIG5lZ2xlY3QgYW5kIHBzeWNob3BhdGhvbG9neSBpbiBhZG9s
ZXNjZW5jZTwvdGl0bGU+PHNlY29uZGFyeS10aXRsZT5Qc3ljaG9sb2dpY2FsIG1lZGljaW5lPC9z
ZWNvbmRhcnktdGl0bGU+PC90aXRsZXM+PHBlcmlvZGljYWw+PGZ1bGwtdGl0bGU+UHN5Y2hvbG9n
aWNhbCBtZWRpY2luZTwvZnVsbC10aXRsZT48L3BlcmlvZGljYWw+PHBhZ2VzPjE2ODctMTY5NDwv
cGFnZXM+PHZvbHVtZT41MDwvdm9sdW1lPjxudW1iZXI+MTA8L251bWJlcj48a2V5d29yZHM+PGtl
eXdvcmQ+YWRvbGVzY2VuY2U8L2tleXdvcmQ+PGtleXdvcmQ+ZXhlY3V0aXZlIGZ1bmN0aW9uaW5n
PC9rZXl3b3JkPjxrZXl3b3JkPmdlbmVyYWwgcHN5Y2hvcGF0aG9sb2d5PC9rZXl3b3JkPjxrZXl3
b3JkPmluc3RpdHV0aW9uYWxpemF0aW9uPC9rZXl3b3JkPjxrZXl3b3JkPnBzeWNob3NvY2lhbCBk
ZXByaXZhdGlvbjwva2V5d29yZD48L2tleXdvcmRzPjxkYXRlcz48eWVhcj4yMDIwPC95ZWFyPjwv
ZGF0ZXM+PHB1Yi1sb2NhdGlvbj5FbmdsYW5kPC9wdWItbG9jYXRpb24+PGlzYm4+MDAzMy0yOTE3
PC9pc2JuPjx1cmxzPjwvdXJscz48ZWxlY3Ryb25pYy1yZXNvdXJjZS1udW0+MTAuMTAxNy9TMDAz
MzI5MTcxOTAwMTc2NDwvZWxlY3Ryb25pYy1yZXNvdXJjZS1udW0+PC9yZWNvcmQ+PC9DaXRlPjxD
aXRlPjxBdXRob3I+TWNOZWlsbHk8L0F1dGhvcj48WWVhcj4yMDIxPC9ZZWFyPjxSZWNOdW0+Mzgx
PC9SZWNOdW0+PHJlY29yZD48cmVjLW51bWJlcj4zODE8L3JlYy1udW1iZXI+PGZvcmVpZ24ta2V5
cz48a2V5IGFwcD0iRU4iIGRiLWlkPSJ3eHZ2dmZhMG1kMnNhYmV2cnZndnM5MDUyYXpzZTI1MHB0
MGEiIHRpbWVzdGFtcD0iMTYyODE2OTg3NCI+MzgxPC9rZXk+PC9mb3JlaWduLWtleXM+PHJlZi10
eXBlIG5hbWU9IkpvdXJuYWwgQXJ0aWNsZSI+MTc8L3JlZi10eXBlPjxjb250cmlidXRvcnM+PGF1
dGhvcnM+PGF1dGhvcj5NY05laWxseSwgRWxpemFiZXRoIEEuPC9hdXRob3I+PGF1dGhvcj5QZXZl
cmlsbCwgTWF0dGhldzwvYXV0aG9yPjxhdXRob3I+SnVuZywgSml3b248L2F1dGhvcj48YXV0aG9y
Pk1jTGF1Z2hsaW4sIEthdGllIEEuPC9hdXRob3I+PC9hdXRob3JzPjwvY29udHJpYnV0b3JzPjx0
aXRsZXM+PHRpdGxlPkV4ZWN1dGl2ZSBmdW5jdGlvbiBhcyBhIG1lY2hhbmlzbSBsaW5raW5nIHNv
Y2lvZWNvbm9taWMgc3RhdHVzIHRvIGludGVybmFsaXppbmcgYW5kIGV4dGVybmFsaXppbmcgcHN5
Y2hvcGF0aG9sb2d5IGluIGNoaWxkcmVuIGFuZCBhZG9sZXNjZW50czwvdGl0bGU+PHNlY29uZGFy
eS10aXRsZT5Kb3VybmFsIG9mIGFkb2xlc2NlbmNlIChMb25kb24sIEVuZ2xhbmQuKTwvc2Vjb25k
YXJ5LXRpdGxlPjwvdGl0bGVzPjxwZXJpb2RpY2FsPjxmdWxsLXRpdGxlPkpvdXJuYWwgb2YgYWRv
bGVzY2VuY2UgKExvbmRvbiwgRW5nbGFuZC4pPC9mdWxsLXRpdGxlPjwvcGVyaW9kaWNhbD48cGFn
ZXM+MTQ5LTE2MDwvcGFnZXM+PHZvbHVtZT44OTwvdm9sdW1lPjxrZXl3b3Jkcz48a2V5d29yZD5D
aGlsZC9hZG9sZXNjZW50PC9rZXl3b3JkPjxrZXl3b3JkPkNoaWxkcmVuPC9rZXl3b3JkPjxrZXl3
b3JkPkV4ZWN1dGl2ZSBmdW5jdGlvbjwva2V5d29yZD48a2V5d29yZD5FeHRlcm5hbGl6aW5nIGRp
c29yZGVyczwva2V5d29yZD48a2V5d29yZD5IdW1hbiBhY3RzPC9rZXl3b3JkPjxrZXl3b3JkPkh1
bWFuIGJlaGF2aW9yPC9rZXl3b3JkPjxrZXl3b3JkPkludGVybmFsaXppbmcgZGlzb3JkZXJzPC9r
ZXl3b3JkPjxrZXl3b3JkPlBzeWNob2xvZ2ljYWwgYXNwZWN0czwva2V5d29yZD48a2V5d29yZD5Q
c3ljaG9sb2d5LCBQYXRob2xvZ2ljYWw8L2tleXdvcmQ+PGtleXdvcmQ+U29jaWFsIGNsYXNzZXM8
L2tleXdvcmQ+PGtleXdvcmQ+U29jaW9lY29ub21pYyBzdGF0dXM8L2tleXdvcmQ+PC9rZXl3b3Jk
cz48ZGF0ZXM+PHllYXI+MjAyMTwveWVhcj48L2RhdGVzPjxwdWItbG9jYXRpb24+RW5nbGFuZDwv
cHViLWxvY2F0aW9uPjxwdWJsaXNoZXI+RWxzZXZpZXIgTHRkPC9wdWJsaXNoZXI+PGlzYm4+MDE0
MC0xOTcxPC9pc2JuPjx1cmxzPjwvdXJscz48ZWxlY3Ryb25pYy1yZXNvdXJjZS1udW0+MTAuMTAx
Ni9qLmFkb2xlc2NlbmNlLjIwMjEuMDQuMDEwPC9lbGVjdHJvbmljLXJlc291cmNlLW51bT48L3Jl
Y29yZD48L0NpdGU+PC9FbmROb3RlPgB=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844A8D">
        <w:rPr>
          <w:rFonts w:cs="Times New Roman"/>
          <w:noProof/>
          <w:vertAlign w:val="superscript"/>
        </w:rPr>
        <w:t>15-18</w:t>
      </w:r>
      <w:r>
        <w:rPr>
          <w:rFonts w:cs="Times New Roman"/>
        </w:rPr>
        <w:fldChar w:fldCharType="end"/>
      </w:r>
      <w:r>
        <w:rPr>
          <w:rFonts w:cs="Times New Roman"/>
        </w:rPr>
        <w:t xml:space="preserve"> </w:t>
      </w:r>
      <w:commentRangeStart w:id="39"/>
      <w:r>
        <w:rPr>
          <w:rFonts w:cs="Times New Roman"/>
        </w:rPr>
        <w:t>Given that many of these cited</w:t>
      </w:r>
      <w:commentRangeStart w:id="40"/>
      <w:commentRangeStart w:id="41"/>
      <w:r>
        <w:rPr>
          <w:rFonts w:cs="Times New Roman"/>
        </w:rPr>
        <w:t xml:space="preserve"> characteristics </w:t>
      </w:r>
      <w:commentRangeEnd w:id="40"/>
      <w:r w:rsidR="00913E8C">
        <w:rPr>
          <w:rStyle w:val="CommentReference"/>
        </w:rPr>
        <w:commentReference w:id="40"/>
      </w:r>
      <w:commentRangeEnd w:id="41"/>
      <w:r w:rsidR="00F41E4A">
        <w:rPr>
          <w:rStyle w:val="CommentReference"/>
        </w:rPr>
        <w:commentReference w:id="41"/>
      </w:r>
      <w:r>
        <w:rPr>
          <w:rFonts w:cs="Times New Roman"/>
        </w:rPr>
        <w:t xml:space="preserve">influence one another, and are not mutually accounted for in mediation analyses, estimates of indirect effects found in analyses focusing on one emotional, cognitive, or developmental mediator at a time should not be imbued with causal </w:t>
      </w:r>
      <w:commentRangeStart w:id="42"/>
      <w:r>
        <w:rPr>
          <w:rFonts w:cs="Times New Roman"/>
        </w:rPr>
        <w:t xml:space="preserve">interpretation. </w:t>
      </w:r>
      <w:commentRangeEnd w:id="42"/>
      <w:r w:rsidR="00913E8C">
        <w:rPr>
          <w:rStyle w:val="CommentReference"/>
        </w:rPr>
        <w:commentReference w:id="42"/>
      </w:r>
      <w:commentRangeEnd w:id="39"/>
      <w:r w:rsidR="00F41E4A">
        <w:rPr>
          <w:rStyle w:val="CommentReference"/>
        </w:rPr>
        <w:commentReference w:id="39"/>
      </w:r>
    </w:p>
    <w:p w14:paraId="308E8EC6" w14:textId="263055F6" w:rsidR="00913E8C" w:rsidRDefault="00913E8C" w:rsidP="0052534A">
      <w:pPr>
        <w:spacing w:line="360" w:lineRule="auto"/>
        <w:rPr>
          <w:rFonts w:cs="Times New Roman"/>
        </w:rPr>
      </w:pPr>
      <w:ins w:id="43" w:author="Tiemeier, Henning" w:date="2022-08-20T12:45:00Z">
        <w:r>
          <w:rPr>
            <w:rFonts w:cs="Times New Roman"/>
          </w:rPr>
          <w:t>I miss m</w:t>
        </w:r>
      </w:ins>
      <w:ins w:id="44" w:author="Tiemeier, Henning" w:date="2022-08-20T12:46:00Z">
        <w:r>
          <w:rPr>
            <w:rFonts w:cs="Times New Roman"/>
          </w:rPr>
          <w:t>ore literature on mediation, do not just push to side with saying it's all path analyses</w:t>
        </w:r>
      </w:ins>
    </w:p>
    <w:p w14:paraId="0F5EA0C7" w14:textId="50F5C20A" w:rsidR="00844A8D" w:rsidRDefault="00844A8D" w:rsidP="0052534A">
      <w:pPr>
        <w:spacing w:line="360" w:lineRule="auto"/>
        <w:rPr>
          <w:rFonts w:cs="Times New Roman"/>
        </w:rPr>
      </w:pPr>
      <w:r>
        <w:rPr>
          <w:rFonts w:cs="Times New Roman"/>
        </w:rPr>
        <w:t xml:space="preserve">We propose an analysis that looks at a large set of objectively measured characteristics that have been previously cited to mediate the effects of </w:t>
      </w:r>
      <w:commentRangeStart w:id="45"/>
      <w:r>
        <w:rPr>
          <w:rFonts w:cs="Times New Roman"/>
        </w:rPr>
        <w:t>threat, deprivation</w:t>
      </w:r>
      <w:commentRangeEnd w:id="45"/>
      <w:r w:rsidR="00913E8C">
        <w:rPr>
          <w:rStyle w:val="CommentReference"/>
        </w:rPr>
        <w:commentReference w:id="45"/>
      </w:r>
      <w:r>
        <w:rPr>
          <w:rFonts w:cs="Times New Roman"/>
        </w:rPr>
        <w:t xml:space="preserve">, or both, and utilize penalized regression techniques to empirically identify the mediators that convey the strongest indirect </w:t>
      </w:r>
      <w:r w:rsidR="00095FE9">
        <w:rPr>
          <w:rFonts w:cs="Times New Roman"/>
        </w:rPr>
        <w:t>pathways linking</w:t>
      </w:r>
      <w:r>
        <w:rPr>
          <w:rFonts w:cs="Times New Roman"/>
        </w:rPr>
        <w:t xml:space="preserve"> threat and deprivation </w:t>
      </w:r>
      <w:r w:rsidR="00095FE9">
        <w:rPr>
          <w:rFonts w:cs="Times New Roman"/>
        </w:rPr>
        <w:t>to</w:t>
      </w:r>
      <w:r>
        <w:rPr>
          <w:rFonts w:cs="Times New Roman"/>
        </w:rPr>
        <w:t xml:space="preserve"> adolescent psychopathology.</w:t>
      </w:r>
      <w:r w:rsidR="0032304D">
        <w:rPr>
          <w:rFonts w:cs="Times New Roman"/>
        </w:rPr>
        <w:t xml:space="preserve"> </w:t>
      </w:r>
      <w:commentRangeStart w:id="46"/>
      <w:r w:rsidR="0032304D">
        <w:rPr>
          <w:rFonts w:cs="Times New Roman"/>
        </w:rPr>
        <w:t>F</w:t>
      </w:r>
      <w:r w:rsidRPr="00E25300">
        <w:rPr>
          <w:rFonts w:cs="Times New Roman"/>
        </w:rPr>
        <w:t>rom an epidemiologic perspective</w:t>
      </w:r>
      <w:r w:rsidR="0032304D">
        <w:rPr>
          <w:rFonts w:cs="Times New Roman"/>
        </w:rPr>
        <w:t>, it is critical</w:t>
      </w:r>
      <w:r w:rsidRPr="00E25300">
        <w:rPr>
          <w:rFonts w:cs="Times New Roman"/>
        </w:rPr>
        <w:t xml:space="preserve"> to establish which precursor phenotypes, measurable on a population scale and </w:t>
      </w:r>
      <w:commentRangeStart w:id="47"/>
      <w:r w:rsidRPr="00E25300">
        <w:rPr>
          <w:rFonts w:cs="Times New Roman"/>
        </w:rPr>
        <w:t>targetable with intervention</w:t>
      </w:r>
      <w:commentRangeEnd w:id="47"/>
      <w:r w:rsidR="00913E8C">
        <w:rPr>
          <w:rStyle w:val="CommentReference"/>
        </w:rPr>
        <w:commentReference w:id="47"/>
      </w:r>
      <w:r w:rsidRPr="00E25300">
        <w:rPr>
          <w:rFonts w:cs="Times New Roman"/>
        </w:rPr>
        <w:t xml:space="preserve">, most saliently reflect biological changes precipitated by deprivation and threat. Ultimately, the completion of </w:t>
      </w:r>
      <w:r>
        <w:rPr>
          <w:rFonts w:cs="Times New Roman"/>
        </w:rPr>
        <w:t>this analysis</w:t>
      </w:r>
      <w:r w:rsidRPr="00E25300">
        <w:rPr>
          <w:rFonts w:cs="Times New Roman"/>
        </w:rPr>
        <w:t xml:space="preserve"> will add to our understanding of </w:t>
      </w:r>
      <w:r>
        <w:rPr>
          <w:rFonts w:cs="Times New Roman"/>
        </w:rPr>
        <w:t>how emotional, cognitive, and developmental phenotypes are affected by adversity</w:t>
      </w:r>
      <w:r w:rsidRPr="00E25300">
        <w:rPr>
          <w:rFonts w:cs="Times New Roman"/>
        </w:rPr>
        <w:t xml:space="preserve">, and which constitute early signs of dysregulation that precipitates onset of psychopathology in adolescence. </w:t>
      </w:r>
      <w:commentRangeEnd w:id="46"/>
      <w:r w:rsidR="00E81FC9">
        <w:rPr>
          <w:rStyle w:val="CommentReference"/>
        </w:rPr>
        <w:commentReference w:id="46"/>
      </w:r>
    </w:p>
    <w:p w14:paraId="7F21E933" w14:textId="14A9CCF3" w:rsidR="00A17160" w:rsidRDefault="00913E8C" w:rsidP="0052534A">
      <w:pPr>
        <w:spacing w:line="360" w:lineRule="auto"/>
        <w:rPr>
          <w:ins w:id="48" w:author="McLaughlin, Katie Anne" w:date="2022-08-23T09:25:00Z"/>
          <w:rFonts w:cs="Times New Roman"/>
        </w:rPr>
      </w:pPr>
      <w:ins w:id="49" w:author="Tiemeier, Henning" w:date="2022-08-20T12:49:00Z">
        <w:r>
          <w:rPr>
            <w:rFonts w:cs="Times New Roman"/>
          </w:rPr>
          <w:t>At this stage I lack understanding whether you will be studying mediation by imaging parameters or cognitive/behavioral</w:t>
        </w:r>
      </w:ins>
      <w:ins w:id="50" w:author="Tiemeier, Henning" w:date="2022-08-20T12:50:00Z">
        <w:r>
          <w:rPr>
            <w:rFonts w:cs="Times New Roman"/>
          </w:rPr>
          <w:t>/executive phenotypes</w:t>
        </w:r>
      </w:ins>
    </w:p>
    <w:p w14:paraId="51283209" w14:textId="388B5C6C" w:rsidR="00E81FC9" w:rsidRDefault="00E81FC9" w:rsidP="0052534A">
      <w:pPr>
        <w:spacing w:line="360" w:lineRule="auto"/>
        <w:rPr>
          <w:rFonts w:cs="Times New Roman"/>
        </w:rPr>
      </w:pPr>
      <w:ins w:id="51" w:author="McLaughlin, Katie Anne" w:date="2022-08-23T09:25:00Z">
        <w:r>
          <w:rPr>
            <w:rFonts w:cs="Times New Roman"/>
          </w:rPr>
          <w:t>Usually good to end with some hypotheses that are clear and easy to digest.</w:t>
        </w:r>
      </w:ins>
    </w:p>
    <w:p w14:paraId="308EE02C" w14:textId="2A6C9EDD" w:rsidR="00A17160" w:rsidRPr="00F10698" w:rsidRDefault="00A17160" w:rsidP="0052534A">
      <w:pPr>
        <w:spacing w:line="360" w:lineRule="auto"/>
        <w:rPr>
          <w:rFonts w:cs="Times New Roman"/>
          <w:b/>
          <w:bCs/>
          <w:u w:val="single"/>
        </w:rPr>
      </w:pPr>
      <w:r w:rsidRPr="00F10698">
        <w:rPr>
          <w:rFonts w:cs="Times New Roman"/>
          <w:b/>
          <w:bCs/>
          <w:u w:val="single"/>
        </w:rPr>
        <w:t>Methods</w:t>
      </w:r>
    </w:p>
    <w:p w14:paraId="241742DA" w14:textId="7FF5BAE9" w:rsidR="00A17160" w:rsidRDefault="00597AC1" w:rsidP="0052534A">
      <w:pPr>
        <w:spacing w:line="360" w:lineRule="auto"/>
        <w:rPr>
          <w:rFonts w:cs="Times New Roman"/>
        </w:rPr>
      </w:pPr>
      <w:r w:rsidRPr="00597AC1">
        <w:rPr>
          <w:rFonts w:cs="Times New Roman"/>
          <w:u w:val="single"/>
        </w:rPr>
        <w:t>Study overview</w:t>
      </w:r>
      <w:r w:rsidR="00A17160">
        <w:rPr>
          <w:rFonts w:cs="Times New Roman"/>
        </w:rPr>
        <w:t>:</w:t>
      </w:r>
    </w:p>
    <w:p w14:paraId="57AC7BC3" w14:textId="00DE79D9" w:rsidR="00A17160" w:rsidRPr="00A17160" w:rsidRDefault="00A17160" w:rsidP="0052534A">
      <w:pPr>
        <w:spacing w:line="360" w:lineRule="auto"/>
        <w:rPr>
          <w:rFonts w:cs="Times New Roman"/>
        </w:rPr>
      </w:pPr>
      <w:r>
        <w:rPr>
          <w:rFonts w:cs="Times New Roman"/>
        </w:rPr>
        <w:lastRenderedPageBreak/>
        <w:t>Data for this analysis was source</w:t>
      </w:r>
      <w:r w:rsidR="00CC1026">
        <w:rPr>
          <w:rFonts w:cs="Times New Roman"/>
        </w:rPr>
        <w:t>d</w:t>
      </w:r>
      <w:r>
        <w:rPr>
          <w:rFonts w:cs="Times New Roman"/>
        </w:rPr>
        <w:t xml:space="preserve"> from a longitudinal cohort study that recruited 306 dyads of 36-month-old children and their mothers from the Seattle metropolitan area to assess the mechanisms through which socioeconomic status, cumulative family risk, and parenting behaviors impact </w:t>
      </w:r>
      <w:del w:id="52" w:author="McLaughlin, Katie Anne" w:date="2022-08-23T09:26:00Z">
        <w:r w:rsidDel="00E81FC9">
          <w:rPr>
            <w:rFonts w:cs="Times New Roman"/>
          </w:rPr>
          <w:delText>the function of the hypothalamic-pituitary-adrenal (HPA) axis</w:delText>
        </w:r>
      </w:del>
      <w:ins w:id="53" w:author="McLaughlin, Katie Anne" w:date="2022-08-23T09:26:00Z">
        <w:r w:rsidR="00E81FC9">
          <w:rPr>
            <w:rFonts w:cs="Times New Roman"/>
          </w:rPr>
          <w:t>cognitive development and mental health</w:t>
        </w:r>
      </w:ins>
      <w:r>
        <w:rPr>
          <w:rFonts w:cs="Times New Roman"/>
        </w:rPr>
        <w:t xml:space="preserve"> in children </w: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 </w:instrText>
      </w:r>
      <w:r>
        <w:rPr>
          <w:rFonts w:cs="Times New Roman"/>
        </w:rPr>
        <w:fldChar w:fldCharType="begin">
          <w:fldData xml:space="preserve">PEVuZE5vdGU+PENpdGU+PEF1dGhvcj5aYWxld3NraTwvQXV0aG9yPjxZZWFyPjIwMTI8L1llYXI+
PFJlY051bT4zODc8L1JlY051bT48RGlzcGxheVRleHQ+PHN0eWxlIGZhY2U9InN1cGVyc2NyaXB0
Ij4xOTwvc3R5bGU+PC9EaXNwbGF5VGV4dD48cmVjb3JkPjxyZWMtbnVtYmVyPjM4NzwvcmVjLW51
bWJlcj48Zm9yZWlnbi1rZXlzPjxrZXkgYXBwPSJFTiIgZGItaWQ9Ind4dnZ2ZmEwbWQyc2FiZXZy
dmd2czkwNTJhenNlMjUwcHQwYSIgdGltZXN0YW1wPSIxNjI4MjE0NzAzIj4zODc8L2tleT48L2Zv
cmVpZ24ta2V5cz48cmVmLXR5cGUgbmFtZT0iSm91cm5hbCBBcnRpY2xlIj4xNzwvcmVmLXR5cGU+
PGNvbnRyaWJ1dG9ycz48YXV0aG9ycz48YXV0aG9yPlphbGV3c2tpLCBNYXVyZWVuPC9hdXRob3I+
PGF1dGhvcj5MZW5ndWEsIExpbGlhbmEgSi48L2F1dGhvcj48YXV0aG9yPktpZmYsIENhcmEgSi48
L2F1dGhvcj48YXV0aG9yPkZpc2hlciwgUGhpbGlwIEEuPC9hdXRob3I+PC9hdXRob3JzPjwvY29u
dHJpYnV0b3JzPjx0aXRsZXM+PHRpdGxlPlVuZGVyc3RhbmRpbmcgdGhlIFJlbGF0aW9uIG9mIExv
dyBJbmNvbWUgdG8gSFBBLUF4aXMgRnVuY3Rpb25pbmcgaW4gUHJlc2Nob29sIENoaWxkcmVuOiBD
dW11bGF0aXZlIEZhbWlseSBSaXNrIGFuZCBQYXJlbnRpbmcgQXMgUGF0aHdheXMgdG8gRGlzcnVw
dGlvbnMgaW4gQ29ydGlzb2w8L3RpdGxlPjxzZWNvbmRhcnktdGl0bGU+Q2hpbGQgcHN5Y2hpYXRy
eSBhbmQgaHVtYW4gZGV2ZWxvcG1lbnQ8L3NlY29uZGFyeS10aXRsZT48L3RpdGxlcz48cGVyaW9k
aWNhbD48ZnVsbC10aXRsZT5DaGlsZCBwc3ljaGlhdHJ5IGFuZCBodW1hbiBkZXZlbG9wbWVudDwv
ZnVsbC10aXRsZT48L3BlcmlvZGljYWw+PHBhZ2VzPjkyNC05NDI8L3BhZ2VzPjx2b2x1bWU+NDM8
L3ZvbHVtZT48bnVtYmVyPjY8L251bWJlcj48a2V5d29yZHM+PGtleXdvcmQ+QWR1bHQ8L2tleXdv
cmQ+PGtleXdvcmQ+QmlvbG9naWNhbCBhbmQgbWVkaWNhbCBzY2llbmNlczwva2V5d29yZD48a2V5
d29yZD5DaGlsZCBhbmQgU2Nob29sIFBzeWNob2xvZ3k8L2tleXdvcmQ+PGtleXdvcmQ+Q2hpbGQs
IFByZXNjaG9vbDwva2V5d29yZD48a2V5d29yZD5DaGlsZHJlbjwva2V5d29yZD48a2V5d29yZD5D
b3J0aXNvbDwva2V5d29yZD48a2V5d29yZD5DdW11bGF0aXZlIHJpc2s8L2tleXdvcmQ+PGtleXdv
cmQ+RmFtaWx5IENoYXJhY3RlcmlzdGljczwva2V5d29yZD48a2V5d29yZD5GYW1pbHkgZW52aXJv
bm1lbnQuIEZhbWlseSBoaXN0b3J5PC9rZXl3b3JkPjxrZXl3b3JkPkZlbWFsZTwva2V5d29yZD48
a2V5d29yZD5IdW1hbnM8L2tleXdvcmQ+PGtleXdvcmQ+SHlkcm9jb3J0aXNvbmUgLSBzZWNyZXRp
b248L2tleXdvcmQ+PGtleXdvcmQ+SHlwb3RoYWxhbW8tSHlwb3BoeXNlYWwgU3lzdGVtIC0gc2Vj
cmV0aW9uPC9rZXl3b3JkPjxrZXl3b3JkPkluY29tZTwva2V5d29yZD48a2V5d29yZD5Mb3cgaW5j
b21lPC9rZXl3b3JkPjxrZXl3b3JkPk1lZGljYWwgc2NpZW5jZXM8L2tleXdvcmQ+PGtleXdvcmQ+
TW90aGVyLUNoaWxkIFJlbGF0aW9uczwva2V5d29yZD48a2V5d29yZD5Nb3RoZXJzIC0gcHN5Y2hv
bG9neTwva2V5d29yZD48a2V5d29yZD5QYXJlbnRpbmcgLSBwc3ljaG9sb2d5PC9rZXl3b3JkPjxr
ZXl3b3JkPlBhcmVudGluZyBwcmFjdGljZXM8L2tleXdvcmQ+PGtleXdvcmQ+UGl0dWl0YXJ5LUFk
cmVuYWwgU3lzdGVtIC0gc2VjcmV0aW9uPC9rZXl3b3JkPjxrZXl3b3JkPlBvdmVydHkgLSBwc3lj
aG9sb2d5PC9rZXl3b3JkPjxrZXl3b3JkPlBzeWNoaWF0cnk8L2tleXdvcmQ+PGtleXdvcmQ+UHN5
Y2hvbG9neTwva2V5d29yZD48a2V5d29yZD5Qc3ljaG9sb2d5LiBQc3ljaG9hbmFseXNpcy4gUHN5
Y2hpYXRyeTwva2V5d29yZD48a2V5d29yZD5Qc3ljaG9wYXRob2xvZ3kuIFBzeWNoaWF0cnk8L2tl
eXdvcmQ+PGtleXdvcmQ+UmlzayBGYWN0b3JzPC9rZXl3b3JkPjxrZXl3b3JkPlNvY2lhbCBwc3lj
aGlhdHJ5LiBFdGhub3BzeWNoaWF0cnk8L2tleXdvcmQ+PC9rZXl3b3Jkcz48ZGF0ZXM+PHllYXI+
MjAxMjwveWVhcj48L2RhdGVzPjxwdWItbG9jYXRpb24+Qm9zdG9uPC9wdWItbG9jYXRpb24+PHB1
Ymxpc2hlcj5TcHJpbmdlciBVUzwvcHVibGlzaGVyPjxpc2JuPjAwMDktMzk4WDwvaXNibj48dXJs
cz48L3VybHM+PGVsZWN0cm9uaWMtcmVzb3VyY2UtbnVtPjEwLjEwMDcvczEwNTc4LTAxMi0wMzA0
LTM8L2VsZWN0cm9uaWMtcmVzb3VyY2UtbnVtPjwvcmVjb3JkPjwvQ2l0ZT48L0VuZE5vdGU+AG==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sidRPr="00A17160">
        <w:rPr>
          <w:rFonts w:cs="Times New Roman"/>
          <w:noProof/>
          <w:vertAlign w:val="superscript"/>
        </w:rPr>
        <w:t>19</w:t>
      </w:r>
      <w:r>
        <w:rPr>
          <w:rFonts w:cs="Times New Roman"/>
        </w:rPr>
        <w:fldChar w:fldCharType="end"/>
      </w:r>
      <w:r>
        <w:rPr>
          <w:rFonts w:cs="Times New Roman"/>
        </w:rPr>
        <w:t xml:space="preserve">. </w:t>
      </w:r>
      <w:ins w:id="54" w:author="McLaughlin, Katie Anne" w:date="2022-08-23T09:28:00Z">
        <w:r w:rsidR="00E24FB6">
          <w:rPr>
            <w:rFonts w:cs="Times New Roman"/>
          </w:rPr>
          <w:t xml:space="preserve">Children were followed across four assessment waves from age 3-8 years old. </w:t>
        </w:r>
      </w:ins>
      <w:del w:id="55" w:author="McLaughlin, Katie Anne" w:date="2022-08-23T09:28:00Z">
        <w:r w:rsidDel="00E24FB6">
          <w:rPr>
            <w:rFonts w:cs="Times New Roman"/>
          </w:rPr>
          <w:delText xml:space="preserve">The </w:delText>
        </w:r>
        <w:r w:rsidR="0052534A" w:rsidDel="00E24FB6">
          <w:rPr>
            <w:rFonts w:cs="Times New Roman"/>
          </w:rPr>
          <w:delText>primary</w:delText>
        </w:r>
      </w:del>
      <w:ins w:id="56" w:author="McLaughlin, Katie Anne" w:date="2022-08-23T09:28:00Z">
        <w:r w:rsidR="00E24FB6">
          <w:rPr>
            <w:rFonts w:cs="Times New Roman"/>
          </w:rPr>
          <w:t>This</w:t>
        </w:r>
      </w:ins>
      <w:r w:rsidR="0052534A">
        <w:rPr>
          <w:rFonts w:cs="Times New Roman"/>
        </w:rPr>
        <w:t xml:space="preserve"> </w:t>
      </w:r>
      <w:r>
        <w:rPr>
          <w:rFonts w:cs="Times New Roman"/>
        </w:rPr>
        <w:t xml:space="preserve">cohort was </w:t>
      </w:r>
      <w:ins w:id="57" w:author="McLaughlin, Katie Anne" w:date="2022-08-23T09:28:00Z">
        <w:r w:rsidR="00E24FB6">
          <w:rPr>
            <w:rFonts w:cs="Times New Roman"/>
          </w:rPr>
          <w:t xml:space="preserve">then </w:t>
        </w:r>
      </w:ins>
      <w:r>
        <w:rPr>
          <w:rFonts w:cs="Times New Roman"/>
        </w:rPr>
        <w:t xml:space="preserve">recruited into a second phase of data collection when the children </w:t>
      </w:r>
      <w:r w:rsidR="0052534A">
        <w:rPr>
          <w:rFonts w:cs="Times New Roman"/>
        </w:rPr>
        <w:t>were approximately 11</w:t>
      </w:r>
      <w:ins w:id="58" w:author="McLaughlin, Katie Anne" w:date="2022-08-23T09:28:00Z">
        <w:r w:rsidR="00E24FB6">
          <w:rPr>
            <w:rFonts w:cs="Times New Roman"/>
          </w:rPr>
          <w:t>-12</w:t>
        </w:r>
      </w:ins>
      <w:r w:rsidR="0052534A">
        <w:rPr>
          <w:rFonts w:cs="Times New Roman"/>
        </w:rPr>
        <w:t xml:space="preserve"> years of age. Th</w:t>
      </w:r>
      <w:ins w:id="59" w:author="McLaughlin, Katie Anne" w:date="2022-08-23T09:29:00Z">
        <w:r w:rsidR="00E24FB6">
          <w:rPr>
            <w:rFonts w:cs="Times New Roman"/>
          </w:rPr>
          <w:t>is</w:t>
        </w:r>
      </w:ins>
      <w:del w:id="60" w:author="McLaughlin, Katie Anne" w:date="2022-08-23T09:29:00Z">
        <w:r w:rsidR="0052534A" w:rsidDel="00E24FB6">
          <w:rPr>
            <w:rFonts w:cs="Times New Roman"/>
          </w:rPr>
          <w:delText>e</w:delText>
        </w:r>
      </w:del>
      <w:r w:rsidR="0052534A">
        <w:rPr>
          <w:rFonts w:cs="Times New Roman"/>
        </w:rPr>
        <w:t xml:space="preserve"> </w:t>
      </w:r>
      <w:del w:id="61" w:author="McLaughlin, Katie Anne" w:date="2022-08-23T09:29:00Z">
        <w:r w:rsidR="0052534A" w:rsidDel="00E24FB6">
          <w:rPr>
            <w:rFonts w:cs="Times New Roman"/>
          </w:rPr>
          <w:delText xml:space="preserve">extension </w:delText>
        </w:r>
      </w:del>
      <w:r w:rsidR="0052534A">
        <w:rPr>
          <w:rFonts w:cs="Times New Roman"/>
        </w:rPr>
        <w:t>cohort</w:t>
      </w:r>
      <w:del w:id="62" w:author="McLaughlin, Katie Anne" w:date="2022-08-23T09:29:00Z">
        <w:r w:rsidR="0052534A" w:rsidDel="00E24FB6">
          <w:rPr>
            <w:rFonts w:cs="Times New Roman"/>
          </w:rPr>
          <w:delText>,</w:delText>
        </w:r>
      </w:del>
      <w:r w:rsidR="0052534A">
        <w:rPr>
          <w:rFonts w:cs="Times New Roman"/>
        </w:rPr>
        <w:t xml:space="preserve"> compris</w:t>
      </w:r>
      <w:ins w:id="63" w:author="Tiemeier, Henning" w:date="2022-08-20T12:51:00Z">
        <w:r w:rsidR="002B3E62">
          <w:rPr>
            <w:rFonts w:cs="Times New Roman"/>
          </w:rPr>
          <w:t>ed</w:t>
        </w:r>
      </w:ins>
      <w:del w:id="64" w:author="Tiemeier, Henning" w:date="2022-08-20T12:51:00Z">
        <w:r w:rsidR="0052534A" w:rsidDel="002B3E62">
          <w:rPr>
            <w:rFonts w:cs="Times New Roman"/>
          </w:rPr>
          <w:delText>ing</w:delText>
        </w:r>
      </w:del>
      <w:r w:rsidR="0052534A">
        <w:rPr>
          <w:rFonts w:cs="Times New Roman"/>
        </w:rPr>
        <w:t xml:space="preserve"> 227 mother-child dyads</w:t>
      </w:r>
      <w:del w:id="65" w:author="Tiemeier, Henning" w:date="2022-08-20T12:51:00Z">
        <w:r w:rsidR="0052534A" w:rsidDel="002B3E62">
          <w:rPr>
            <w:rFonts w:cs="Times New Roman"/>
          </w:rPr>
          <w:delText>, provide</w:delText>
        </w:r>
        <w:r w:rsidR="00AF1DA0" w:rsidDel="002B3E62">
          <w:rPr>
            <w:rFonts w:cs="Times New Roman"/>
          </w:rPr>
          <w:delText>s</w:delText>
        </w:r>
        <w:r w:rsidR="0052534A" w:rsidDel="002B3E62">
          <w:rPr>
            <w:rFonts w:cs="Times New Roman"/>
          </w:rPr>
          <w:delText xml:space="preserve"> exposure, mediator and outcome data for the analysis described here</w:delText>
        </w:r>
      </w:del>
      <w:r w:rsidR="0052534A">
        <w:rPr>
          <w:rFonts w:cs="Times New Roman"/>
        </w:rPr>
        <w:t xml:space="preserve">. The main aim of the second phase of data collection was to examine the </w:t>
      </w:r>
      <w:r w:rsidR="004E4395">
        <w:rPr>
          <w:rFonts w:cs="Times New Roman"/>
        </w:rPr>
        <w:t>associations</w:t>
      </w:r>
      <w:r w:rsidR="0052534A">
        <w:rPr>
          <w:rFonts w:cs="Times New Roman"/>
        </w:rPr>
        <w:t xml:space="preserve"> of childhood threat and deprivation experiences, characterized in detail using a multi-informant approach, </w:t>
      </w:r>
      <w:r w:rsidR="004E4395">
        <w:rPr>
          <w:rFonts w:cs="Times New Roman"/>
        </w:rPr>
        <w:t>with</w:t>
      </w:r>
      <w:r w:rsidR="0052534A">
        <w:rPr>
          <w:rFonts w:cs="Times New Roman"/>
        </w:rPr>
        <w:t xml:space="preserve"> </w:t>
      </w:r>
      <w:ins w:id="66" w:author="McLaughlin, Katie Anne" w:date="2022-08-23T09:29:00Z">
        <w:r w:rsidR="00E24FB6">
          <w:rPr>
            <w:rFonts w:cs="Times New Roman"/>
          </w:rPr>
          <w:t xml:space="preserve">cognitive and affective processes, </w:t>
        </w:r>
      </w:ins>
      <w:del w:id="67" w:author="McLaughlin, Katie Anne" w:date="2022-08-23T09:29:00Z">
        <w:r w:rsidR="0052534A" w:rsidDel="00E24FB6">
          <w:rPr>
            <w:rFonts w:cs="Times New Roman"/>
          </w:rPr>
          <w:delText xml:space="preserve">the </w:delText>
        </w:r>
      </w:del>
      <w:r w:rsidR="0052534A">
        <w:rPr>
          <w:rFonts w:cs="Times New Roman"/>
        </w:rPr>
        <w:t xml:space="preserve">neural </w:t>
      </w:r>
      <w:del w:id="68" w:author="McLaughlin, Katie Anne" w:date="2022-08-23T09:29:00Z">
        <w:r w:rsidR="0052534A" w:rsidDel="00E24FB6">
          <w:rPr>
            <w:rFonts w:cs="Times New Roman"/>
          </w:rPr>
          <w:delText xml:space="preserve">architecture </w:delText>
        </w:r>
      </w:del>
      <w:ins w:id="69" w:author="McLaughlin, Katie Anne" w:date="2022-08-23T09:29:00Z">
        <w:r w:rsidR="00E24FB6">
          <w:rPr>
            <w:rFonts w:cs="Times New Roman"/>
          </w:rPr>
          <w:t xml:space="preserve">structure and function </w:t>
        </w:r>
      </w:ins>
      <w:del w:id="70" w:author="McLaughlin, Katie Anne" w:date="2022-08-23T09:29:00Z">
        <w:r w:rsidR="0052534A" w:rsidDel="00E24FB6">
          <w:rPr>
            <w:rFonts w:cs="Times New Roman"/>
          </w:rPr>
          <w:delText xml:space="preserve">governing </w:delText>
        </w:r>
      </w:del>
      <w:ins w:id="71" w:author="McLaughlin, Katie Anne" w:date="2022-08-23T09:29:00Z">
        <w:r w:rsidR="00E24FB6">
          <w:rPr>
            <w:rFonts w:cs="Times New Roman"/>
          </w:rPr>
          <w:t xml:space="preserve">in regions that support </w:t>
        </w:r>
      </w:ins>
      <w:r w:rsidR="0052534A">
        <w:rPr>
          <w:rFonts w:cs="Times New Roman"/>
        </w:rPr>
        <w:t>emotion regulation and cognitive control</w:t>
      </w:r>
      <w:ins w:id="72" w:author="McLaughlin, Katie Anne" w:date="2022-08-23T09:29:00Z">
        <w:r w:rsidR="00E24FB6">
          <w:rPr>
            <w:rFonts w:cs="Times New Roman"/>
          </w:rPr>
          <w:t>, and mental health</w:t>
        </w:r>
      </w:ins>
      <w:del w:id="73" w:author="McLaughlin, Katie Anne" w:date="2022-08-23T09:29:00Z">
        <w:r w:rsidR="0052534A" w:rsidDel="00E24FB6">
          <w:rPr>
            <w:rFonts w:cs="Times New Roman"/>
          </w:rPr>
          <w:delText xml:space="preserve"> of the developing adolescents</w:delText>
        </w:r>
      </w:del>
      <w:r w:rsidR="0052534A">
        <w:rPr>
          <w:rFonts w:cs="Times New Roman"/>
        </w:rPr>
        <w:t xml:space="preserve">. </w:t>
      </w:r>
    </w:p>
    <w:p w14:paraId="4A2A8FB9" w14:textId="5EE014AF" w:rsidR="004E4395" w:rsidRDefault="00DA137C" w:rsidP="0052534A">
      <w:pPr>
        <w:spacing w:line="360" w:lineRule="auto"/>
        <w:rPr>
          <w:rFonts w:cs="Times New Roman"/>
        </w:rPr>
      </w:pPr>
      <w:r>
        <w:rPr>
          <w:rFonts w:cs="Times New Roman"/>
        </w:rPr>
        <w:t xml:space="preserve">Participants </w:t>
      </w:r>
      <w:del w:id="74" w:author="McLaughlin, Katie Anne" w:date="2022-08-23T09:30:00Z">
        <w:r w:rsidDel="00706B4D">
          <w:rPr>
            <w:rFonts w:cs="Times New Roman"/>
          </w:rPr>
          <w:delText xml:space="preserve">in the </w:delText>
        </w:r>
        <w:r w:rsidR="00D57449" w:rsidDel="00706B4D">
          <w:rPr>
            <w:rFonts w:cs="Times New Roman"/>
          </w:rPr>
          <w:delText>extension</w:delText>
        </w:r>
        <w:r w:rsidDel="00706B4D">
          <w:rPr>
            <w:rFonts w:cs="Times New Roman"/>
          </w:rPr>
          <w:delText xml:space="preserve"> cohort </w:delText>
        </w:r>
      </w:del>
      <w:r>
        <w:rPr>
          <w:rFonts w:cs="Times New Roman"/>
        </w:rPr>
        <w:t xml:space="preserve">completed a 3-session baseline assessment (together comprising </w:t>
      </w:r>
      <w:r w:rsidR="00AD6AB3">
        <w:rPr>
          <w:rFonts w:cs="Times New Roman"/>
        </w:rPr>
        <w:t xml:space="preserve">timepoint </w:t>
      </w:r>
      <w:r>
        <w:rPr>
          <w:rFonts w:cs="Times New Roman"/>
        </w:rPr>
        <w:t xml:space="preserve">T1) at the age of 10.9-13.0 at the time of the first session. </w:t>
      </w:r>
      <w:commentRangeStart w:id="75"/>
      <w:commentRangeStart w:id="76"/>
      <w:r>
        <w:rPr>
          <w:rFonts w:cs="Times New Roman"/>
        </w:rPr>
        <w:t xml:space="preserve">All 227 completed the first session; of the 215 who completed the second session, 83.3% did so within 2 months of the first session and of the 183 who completed the third session, 79.23% did so within 3 months of the first session. At </w:t>
      </w:r>
      <w:r w:rsidR="00686B02">
        <w:rPr>
          <w:rFonts w:cs="Times New Roman"/>
        </w:rPr>
        <w:t>the first session</w:t>
      </w:r>
      <w:r>
        <w:rPr>
          <w:rFonts w:cs="Times New Roman"/>
        </w:rPr>
        <w:t xml:space="preserve">, </w:t>
      </w:r>
      <w:commentRangeEnd w:id="75"/>
      <w:r w:rsidR="002B3E62">
        <w:rPr>
          <w:rStyle w:val="CommentReference"/>
        </w:rPr>
        <w:commentReference w:id="75"/>
      </w:r>
      <w:commentRangeEnd w:id="76"/>
      <w:r w:rsidR="00E26BB6">
        <w:rPr>
          <w:rStyle w:val="CommentReference"/>
        </w:rPr>
        <w:commentReference w:id="76"/>
      </w:r>
      <w:r>
        <w:rPr>
          <w:rFonts w:cs="Times New Roman"/>
        </w:rPr>
        <w:t xml:space="preserve">recruited children and their parents provided survey data on demographics, </w:t>
      </w:r>
      <w:ins w:id="77" w:author="McLaughlin, Katie Anne" w:date="2022-08-23T09:51:00Z">
        <w:r w:rsidR="00E26BB6">
          <w:rPr>
            <w:rFonts w:cs="Times New Roman"/>
          </w:rPr>
          <w:t xml:space="preserve">the </w:t>
        </w:r>
      </w:ins>
      <w:r>
        <w:rPr>
          <w:rFonts w:cs="Times New Roman"/>
        </w:rPr>
        <w:t xml:space="preserve">home environment, </w:t>
      </w:r>
      <w:ins w:id="78" w:author="McLaughlin, Katie Anne" w:date="2022-08-23T09:52:00Z">
        <w:r w:rsidR="00E26BB6">
          <w:rPr>
            <w:rFonts w:cs="Times New Roman"/>
          </w:rPr>
          <w:t xml:space="preserve">experiences of adversity, </w:t>
        </w:r>
      </w:ins>
      <w:r>
        <w:rPr>
          <w:rFonts w:cs="Times New Roman"/>
        </w:rPr>
        <w:t xml:space="preserve">and </w:t>
      </w:r>
      <w:commentRangeStart w:id="79"/>
      <w:r>
        <w:rPr>
          <w:rFonts w:cs="Times New Roman"/>
        </w:rPr>
        <w:t>the child’s psychological symptomatology</w:t>
      </w:r>
      <w:commentRangeEnd w:id="79"/>
      <w:r w:rsidR="00E26BB6">
        <w:rPr>
          <w:rStyle w:val="CommentReference"/>
        </w:rPr>
        <w:commentReference w:id="79"/>
      </w:r>
      <w:r w:rsidR="004E4395">
        <w:rPr>
          <w:rFonts w:cs="Times New Roman"/>
        </w:rPr>
        <w:t>. Over the 3 sessions, t</w:t>
      </w:r>
      <w:r>
        <w:rPr>
          <w:rFonts w:cs="Times New Roman"/>
        </w:rPr>
        <w:t xml:space="preserve">he children </w:t>
      </w:r>
      <w:r w:rsidR="00AF1DA0">
        <w:rPr>
          <w:rFonts w:cs="Times New Roman"/>
        </w:rPr>
        <w:t>additionally</w:t>
      </w:r>
      <w:r>
        <w:rPr>
          <w:rFonts w:cs="Times New Roman"/>
        </w:rPr>
        <w:t xml:space="preserve"> </w:t>
      </w:r>
      <w:del w:id="80" w:author="McLaughlin, Katie Anne" w:date="2022-08-23T09:53:00Z">
        <w:r w:rsidDel="00E26BB6">
          <w:rPr>
            <w:rFonts w:cs="Times New Roman"/>
          </w:rPr>
          <w:delText xml:space="preserve">underwent </w:delText>
        </w:r>
      </w:del>
      <w:ins w:id="81" w:author="McLaughlin, Katie Anne" w:date="2022-08-23T09:53:00Z">
        <w:r w:rsidR="00E26BB6">
          <w:rPr>
            <w:rFonts w:cs="Times New Roman"/>
          </w:rPr>
          <w:t xml:space="preserve">completed </w:t>
        </w:r>
      </w:ins>
      <w:r>
        <w:rPr>
          <w:rFonts w:cs="Times New Roman"/>
        </w:rPr>
        <w:t xml:space="preserve">behavioral tasks and structural and functional MRI assessments to </w:t>
      </w:r>
      <w:del w:id="82" w:author="McLaughlin, Katie Anne" w:date="2022-08-23T09:53:00Z">
        <w:r w:rsidDel="00E26BB6">
          <w:rPr>
            <w:rFonts w:cs="Times New Roman"/>
          </w:rPr>
          <w:delText xml:space="preserve">capture </w:delText>
        </w:r>
      </w:del>
      <w:ins w:id="83" w:author="McLaughlin, Katie Anne" w:date="2022-08-23T09:53:00Z">
        <w:r w:rsidR="00E26BB6">
          <w:rPr>
            <w:rFonts w:cs="Times New Roman"/>
          </w:rPr>
          <w:t xml:space="preserve">assess a range of </w:t>
        </w:r>
      </w:ins>
      <w:r>
        <w:rPr>
          <w:rFonts w:cs="Times New Roman"/>
        </w:rPr>
        <w:t xml:space="preserve">emotional, cognitive, and </w:t>
      </w:r>
      <w:del w:id="84" w:author="McLaughlin, Katie Anne" w:date="2022-08-23T09:53:00Z">
        <w:r w:rsidDel="00E26BB6">
          <w:rPr>
            <w:rFonts w:cs="Times New Roman"/>
          </w:rPr>
          <w:delText>developmental characteristics</w:delText>
        </w:r>
      </w:del>
      <w:ins w:id="85" w:author="McLaughlin, Katie Anne" w:date="2022-08-23T09:53:00Z">
        <w:r w:rsidR="00E26BB6">
          <w:rPr>
            <w:rFonts w:cs="Times New Roman"/>
          </w:rPr>
          <w:t>social processes</w:t>
        </w:r>
      </w:ins>
      <w:del w:id="86" w:author="McLaughlin, Katie Anne" w:date="2022-08-23T09:53:00Z">
        <w:r w:rsidDel="00E26BB6">
          <w:rPr>
            <w:rFonts w:cs="Times New Roman"/>
          </w:rPr>
          <w:delText xml:space="preserve"> </w:delText>
        </w:r>
        <w:r w:rsidR="00686B02" w:rsidDel="00E26BB6">
          <w:rPr>
            <w:rFonts w:cs="Times New Roman"/>
          </w:rPr>
          <w:delText>at the brink of</w:delText>
        </w:r>
        <w:r w:rsidDel="00E26BB6">
          <w:rPr>
            <w:rFonts w:cs="Times New Roman"/>
          </w:rPr>
          <w:delText xml:space="preserve"> adolescence</w:delText>
        </w:r>
      </w:del>
      <w:r>
        <w:rPr>
          <w:rFonts w:cs="Times New Roman"/>
        </w:rPr>
        <w:t xml:space="preserve">. Child and parent survey measures, behavioral tasks, and components of the MRI assessment </w:t>
      </w:r>
      <w:r w:rsidR="004E4395">
        <w:rPr>
          <w:rFonts w:cs="Times New Roman"/>
        </w:rPr>
        <w:t xml:space="preserve">conducted </w:t>
      </w:r>
      <w:r>
        <w:rPr>
          <w:rFonts w:cs="Times New Roman"/>
        </w:rPr>
        <w:t xml:space="preserve">at each T1 session are summarized in </w:t>
      </w:r>
      <w:commentRangeStart w:id="87"/>
      <w:r w:rsidRPr="00855288">
        <w:rPr>
          <w:rFonts w:cs="Times New Roman"/>
          <w:b/>
          <w:bCs/>
        </w:rPr>
        <w:t>Table A.1</w:t>
      </w:r>
      <w:r>
        <w:rPr>
          <w:rFonts w:cs="Times New Roman"/>
        </w:rPr>
        <w:t xml:space="preserve"> </w:t>
      </w:r>
      <w:commentRangeEnd w:id="87"/>
      <w:r w:rsidR="00E26BB6">
        <w:rPr>
          <w:rStyle w:val="CommentReference"/>
        </w:rPr>
        <w:commentReference w:id="87"/>
      </w:r>
      <w:r>
        <w:rPr>
          <w:rFonts w:cs="Times New Roman"/>
        </w:rPr>
        <w:t xml:space="preserve">in the Appendix. </w:t>
      </w:r>
    </w:p>
    <w:p w14:paraId="3C4A9E5A" w14:textId="6C43A4D4" w:rsidR="00844A8D" w:rsidRDefault="00DA137C" w:rsidP="0052534A">
      <w:pPr>
        <w:spacing w:line="360" w:lineRule="auto"/>
        <w:rPr>
          <w:ins w:id="88" w:author="Tiemeier, Henning" w:date="2022-08-20T12:55:00Z"/>
          <w:rFonts w:cs="Times New Roman"/>
        </w:rPr>
      </w:pPr>
      <w:r>
        <w:rPr>
          <w:rFonts w:cs="Times New Roman"/>
        </w:rPr>
        <w:t xml:space="preserve">At T2, approximately 2 years after T1, a follow-up </w:t>
      </w:r>
      <w:del w:id="89" w:author="McLaughlin, Katie Anne" w:date="2022-08-23T09:54:00Z">
        <w:r w:rsidDel="00E26BB6">
          <w:rPr>
            <w:rFonts w:cs="Times New Roman"/>
          </w:rPr>
          <w:delText xml:space="preserve">psychological </w:delText>
        </w:r>
      </w:del>
      <w:ins w:id="90" w:author="McLaughlin, Katie Anne" w:date="2022-08-23T09:54:00Z">
        <w:r w:rsidR="00E26BB6">
          <w:rPr>
            <w:rFonts w:cs="Times New Roman"/>
          </w:rPr>
          <w:t xml:space="preserve">mental health </w:t>
        </w:r>
      </w:ins>
      <w:r>
        <w:rPr>
          <w:rFonts w:cs="Times New Roman"/>
        </w:rPr>
        <w:t>assessment was conducted. Of the original 227,</w:t>
      </w:r>
      <w:ins w:id="91" w:author="McLaughlin, Katie Anne" w:date="2022-08-23T09:54:00Z">
        <w:r w:rsidR="00F666AE">
          <w:rPr>
            <w:rFonts w:cs="Times New Roman"/>
          </w:rPr>
          <w:t xml:space="preserve"> 93.8% (N=213)</w:t>
        </w:r>
      </w:ins>
      <w:r>
        <w:rPr>
          <w:rFonts w:cs="Times New Roman"/>
        </w:rPr>
        <w:t xml:space="preserve"> </w:t>
      </w:r>
      <w:del w:id="92" w:author="McLaughlin, Katie Anne" w:date="2022-08-23T09:54:00Z">
        <w:r w:rsidDel="00F666AE">
          <w:rPr>
            <w:rFonts w:cs="Times New Roman"/>
          </w:rPr>
          <w:delText xml:space="preserve">14 participants did not </w:delText>
        </w:r>
      </w:del>
      <w:r>
        <w:rPr>
          <w:rFonts w:cs="Times New Roman"/>
        </w:rPr>
        <w:t>provide</w:t>
      </w:r>
      <w:ins w:id="93" w:author="McLaughlin, Katie Anne" w:date="2022-08-23T09:54:00Z">
        <w:r w:rsidR="00F666AE">
          <w:rPr>
            <w:rFonts w:cs="Times New Roman"/>
          </w:rPr>
          <w:t>d</w:t>
        </w:r>
      </w:ins>
      <w:r>
        <w:rPr>
          <w:rFonts w:cs="Times New Roman"/>
        </w:rPr>
        <w:t xml:space="preserve"> follow-up data. Data from T1 and T2, along with select </w:t>
      </w:r>
      <w:ins w:id="94" w:author="McLaughlin, Katie Anne" w:date="2022-08-23T09:55:00Z">
        <w:r w:rsidR="00F666AE">
          <w:rPr>
            <w:rFonts w:cs="Times New Roman"/>
          </w:rPr>
          <w:t xml:space="preserve">covariates assessed in </w:t>
        </w:r>
      </w:ins>
      <w:r w:rsidR="00B84B18">
        <w:rPr>
          <w:rFonts w:cs="Times New Roman"/>
        </w:rPr>
        <w:t xml:space="preserve">early childhood </w:t>
      </w:r>
      <w:r>
        <w:rPr>
          <w:rFonts w:cs="Times New Roman"/>
        </w:rPr>
        <w:t>covariates</w:t>
      </w:r>
      <w:del w:id="95" w:author="McLaughlin, Katie Anne" w:date="2022-08-23T09:55:00Z">
        <w:r w:rsidDel="00F666AE">
          <w:rPr>
            <w:rFonts w:cs="Times New Roman"/>
          </w:rPr>
          <w:delText xml:space="preserve"> </w:delText>
        </w:r>
        <w:r w:rsidR="00B84B18" w:rsidDel="00F666AE">
          <w:rPr>
            <w:rFonts w:cs="Times New Roman"/>
          </w:rPr>
          <w:delText>measured on the primary cohort</w:delText>
        </w:r>
      </w:del>
      <w:r>
        <w:rPr>
          <w:rFonts w:cs="Times New Roman"/>
        </w:rPr>
        <w:t xml:space="preserve">, will be utilized in this analysis to elucidate whether </w:t>
      </w:r>
      <w:commentRangeStart w:id="96"/>
      <w:commentRangeStart w:id="97"/>
      <w:r>
        <w:rPr>
          <w:rFonts w:cs="Times New Roman"/>
        </w:rPr>
        <w:t>objectively</w:t>
      </w:r>
      <w:commentRangeEnd w:id="96"/>
      <w:r w:rsidR="002B3E62">
        <w:rPr>
          <w:rStyle w:val="CommentReference"/>
        </w:rPr>
        <w:commentReference w:id="96"/>
      </w:r>
      <w:commentRangeEnd w:id="97"/>
      <w:r w:rsidR="00F666AE">
        <w:rPr>
          <w:rStyle w:val="CommentReference"/>
        </w:rPr>
        <w:commentReference w:id="97"/>
      </w:r>
      <w:r>
        <w:rPr>
          <w:rFonts w:cs="Times New Roman"/>
        </w:rPr>
        <w:t xml:space="preserve"> measured </w:t>
      </w:r>
      <w:r w:rsidR="00B84B18">
        <w:rPr>
          <w:rFonts w:cs="Times New Roman"/>
        </w:rPr>
        <w:t xml:space="preserve">candidate </w:t>
      </w:r>
      <w:r>
        <w:rPr>
          <w:rFonts w:cs="Times New Roman"/>
        </w:rPr>
        <w:t xml:space="preserve">mediators of the </w:t>
      </w:r>
      <w:del w:id="98" w:author="McLaughlin, Katie Anne" w:date="2022-08-23T09:55:00Z">
        <w:r w:rsidDel="00F666AE">
          <w:rPr>
            <w:rFonts w:cs="Times New Roman"/>
          </w:rPr>
          <w:delText xml:space="preserve">effects </w:delText>
        </w:r>
      </w:del>
      <w:ins w:id="99" w:author="McLaughlin, Katie Anne" w:date="2022-08-23T09:55:00Z">
        <w:r w:rsidR="00F666AE">
          <w:rPr>
            <w:rFonts w:cs="Times New Roman"/>
          </w:rPr>
          <w:t xml:space="preserve">associations </w:t>
        </w:r>
      </w:ins>
      <w:r>
        <w:rPr>
          <w:rFonts w:cs="Times New Roman"/>
        </w:rPr>
        <w:t xml:space="preserve">of threat and deprivation </w:t>
      </w:r>
      <w:del w:id="100" w:author="McLaughlin, Katie Anne" w:date="2022-08-23T09:55:00Z">
        <w:r w:rsidDel="00F666AE">
          <w:rPr>
            <w:rFonts w:cs="Times New Roman"/>
          </w:rPr>
          <w:delText xml:space="preserve">on </w:delText>
        </w:r>
      </w:del>
      <w:ins w:id="101" w:author="McLaughlin, Katie Anne" w:date="2022-08-23T09:55:00Z">
        <w:r w:rsidR="00F666AE">
          <w:rPr>
            <w:rFonts w:cs="Times New Roman"/>
          </w:rPr>
          <w:t xml:space="preserve">with </w:t>
        </w:r>
      </w:ins>
      <w:r>
        <w:rPr>
          <w:rFonts w:cs="Times New Roman"/>
        </w:rPr>
        <w:t>adolescent psychopathology are empirically discernable.</w:t>
      </w:r>
    </w:p>
    <w:p w14:paraId="2442776D" w14:textId="02682109" w:rsidR="002B3E62" w:rsidRDefault="002B3E62" w:rsidP="0052534A">
      <w:pPr>
        <w:spacing w:line="360" w:lineRule="auto"/>
        <w:rPr>
          <w:ins w:id="102" w:author="Tiemeier, Henning" w:date="2022-08-20T12:55:00Z"/>
          <w:rFonts w:cs="Times New Roman"/>
        </w:rPr>
      </w:pPr>
      <w:commentRangeStart w:id="103"/>
      <w:ins w:id="104" w:author="Tiemeier, Henning" w:date="2022-08-20T12:56:00Z">
        <w:r>
          <w:rPr>
            <w:rFonts w:cs="Times New Roman"/>
          </w:rPr>
          <w:t xml:space="preserve">Do we have a </w:t>
        </w:r>
        <w:proofErr w:type="gramStart"/>
        <w:r>
          <w:rPr>
            <w:rFonts w:cs="Times New Roman"/>
          </w:rPr>
          <w:t>mediation analyses</w:t>
        </w:r>
        <w:proofErr w:type="gramEnd"/>
        <w:r>
          <w:rPr>
            <w:rFonts w:cs="Times New Roman"/>
          </w:rPr>
          <w:t xml:space="preserve"> with exposure or baseline measured at the same time point, or do you use the age 3 data for this?</w:t>
        </w:r>
      </w:ins>
      <w:commentRangeEnd w:id="103"/>
      <w:r w:rsidR="00F666AE">
        <w:rPr>
          <w:rStyle w:val="CommentReference"/>
        </w:rPr>
        <w:commentReference w:id="103"/>
      </w:r>
    </w:p>
    <w:p w14:paraId="1B660BC0" w14:textId="77777777" w:rsidR="002B3E62" w:rsidRPr="00E25300" w:rsidRDefault="002B3E62" w:rsidP="0052534A">
      <w:pPr>
        <w:spacing w:line="360" w:lineRule="auto"/>
        <w:rPr>
          <w:rFonts w:cs="Times New Roman"/>
        </w:rPr>
      </w:pPr>
    </w:p>
    <w:p w14:paraId="09664052" w14:textId="06A55156" w:rsidR="00844A8D" w:rsidRDefault="00597AC1" w:rsidP="0052534A">
      <w:pPr>
        <w:spacing w:line="360" w:lineRule="auto"/>
      </w:pPr>
      <w:r w:rsidRPr="00597AC1">
        <w:rPr>
          <w:u w:val="single"/>
        </w:rPr>
        <w:lastRenderedPageBreak/>
        <w:t>Key constructs</w:t>
      </w:r>
      <w:r>
        <w:t>:</w:t>
      </w:r>
    </w:p>
    <w:p w14:paraId="0CD70313" w14:textId="09890103" w:rsidR="00597AC1" w:rsidRDefault="00597AC1" w:rsidP="00A528F6">
      <w:pPr>
        <w:spacing w:line="360" w:lineRule="auto"/>
        <w:rPr>
          <w:rFonts w:cs="Times New Roman"/>
        </w:rPr>
      </w:pPr>
      <w:r w:rsidRPr="003349EA">
        <w:rPr>
          <w:rFonts w:cs="Times New Roman"/>
          <w:i/>
          <w:iCs/>
        </w:rPr>
        <w:t xml:space="preserve">Deprivation and threat </w:t>
      </w:r>
      <w:del w:id="105" w:author="McLaughlin, Katie Anne" w:date="2022-08-23T09:56:00Z">
        <w:r w:rsidRPr="003349EA" w:rsidDel="00F666AE">
          <w:rPr>
            <w:rFonts w:cs="Times New Roman"/>
            <w:i/>
            <w:iCs/>
          </w:rPr>
          <w:delText>exposures</w:delText>
        </w:r>
      </w:del>
      <w:ins w:id="106" w:author="McLaughlin, Katie Anne" w:date="2022-08-23T09:56:00Z">
        <w:r w:rsidR="00F666AE">
          <w:rPr>
            <w:rFonts w:cs="Times New Roman"/>
            <w:i/>
            <w:iCs/>
          </w:rPr>
          <w:t>experiences</w:t>
        </w:r>
      </w:ins>
      <w:r>
        <w:rPr>
          <w:rFonts w:cs="Times New Roman"/>
        </w:rPr>
        <w:t xml:space="preserve">: </w:t>
      </w:r>
    </w:p>
    <w:p w14:paraId="2F9DA062" w14:textId="41EC0F45" w:rsidR="00597AC1" w:rsidRPr="00577F62" w:rsidRDefault="00597AC1" w:rsidP="00A528F6">
      <w:pPr>
        <w:spacing w:line="360" w:lineRule="auto"/>
        <w:rPr>
          <w:rFonts w:cs="Times New Roman"/>
        </w:rPr>
      </w:pPr>
      <w:commentRangeStart w:id="107"/>
      <w:r w:rsidRPr="00577F62">
        <w:rPr>
          <w:rFonts w:cs="Times New Roman"/>
        </w:rPr>
        <w:t>The</w:t>
      </w:r>
      <w:commentRangeEnd w:id="107"/>
      <w:r w:rsidR="00F666AE">
        <w:rPr>
          <w:rStyle w:val="CommentReference"/>
        </w:rPr>
        <w:commentReference w:id="107"/>
      </w:r>
      <w:r w:rsidRPr="00577F62">
        <w:rPr>
          <w:rFonts w:cs="Times New Roman"/>
        </w:rPr>
        <w:t xml:space="preserve"> continuous </w:t>
      </w:r>
      <w:commentRangeStart w:id="108"/>
      <w:r w:rsidRPr="00577F62">
        <w:rPr>
          <w:rFonts w:cs="Times New Roman"/>
        </w:rPr>
        <w:t xml:space="preserve">deprivation measure comprises </w:t>
      </w:r>
      <w:commentRangeEnd w:id="108"/>
      <w:r w:rsidR="002B3E62">
        <w:rPr>
          <w:rStyle w:val="CommentReference"/>
        </w:rPr>
        <w:commentReference w:id="108"/>
      </w:r>
      <w:r w:rsidRPr="00577F62">
        <w:rPr>
          <w:rFonts w:cs="Times New Roman"/>
        </w:rPr>
        <w:t>domains of cognitive, emotional, and physical deprivation. Cognitive deprivation is measured using maternal responses on the Home Observation Measurement of the Environment-Short Form (HOME-SF) instrument</w:t>
      </w:r>
      <w:ins w:id="109" w:author="McLaughlin, Katie Anne" w:date="2022-08-23T10:04:00Z">
        <w:r w:rsidR="00DA671A">
          <w:rPr>
            <w:rFonts w:cs="Times New Roman"/>
          </w:rPr>
          <w:t>,</w:t>
        </w:r>
      </w:ins>
      <w:del w:id="110" w:author="McLaughlin, Katie Anne" w:date="2022-08-23T10:04:00Z">
        <w:r w:rsidRPr="00577F62" w:rsidDel="00DA671A">
          <w:rPr>
            <w:rFonts w:cs="Times New Roman"/>
          </w:rPr>
          <w:delText>.</w:delText>
        </w:r>
      </w:del>
      <w:r w:rsidRPr="00577F62">
        <w:rPr>
          <w:rFonts w:cs="Times New Roman"/>
        </w:rPr>
        <w:fldChar w:fldCharType="begin"/>
      </w:r>
      <w:r w:rsidR="001F75C3">
        <w:rPr>
          <w:rFonts w:cs="Times New Roman"/>
        </w:rPr>
        <w:instrText xml:space="preserve"> ADDIN EN.CITE &lt;EndNote&gt;&lt;Cite&gt;&lt;Author&gt;Mott&lt;/Author&gt;&lt;Year&gt;2004&lt;/Year&gt;&lt;RecNum&gt;3227&lt;/RecNum&gt;&lt;DisplayText&gt;&lt;style face="superscript"&gt;20&lt;/style&gt;&lt;/DisplayText&gt;&lt;record&gt;&lt;rec-number&gt;3227&lt;/rec-number&gt;&lt;foreign-keys&gt;&lt;key app="EN" db-id="wxvvvfa0md2sabevrvgvs9052azse250pt0a" timestamp="1641757877"&gt;3227&lt;/key&gt;&lt;/foreign-keys&gt;&lt;ref-type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577F62">
        <w:rPr>
          <w:rFonts w:cs="Times New Roman"/>
        </w:rPr>
        <w:fldChar w:fldCharType="separate"/>
      </w:r>
      <w:r w:rsidR="001F75C3" w:rsidRPr="001F75C3">
        <w:rPr>
          <w:rFonts w:cs="Times New Roman"/>
          <w:noProof/>
          <w:vertAlign w:val="superscript"/>
        </w:rPr>
        <w:t>20</w:t>
      </w:r>
      <w:r w:rsidRPr="00577F62">
        <w:rPr>
          <w:rFonts w:cs="Times New Roman"/>
        </w:rPr>
        <w:fldChar w:fldCharType="end"/>
      </w:r>
      <w:r w:rsidRPr="00577F62">
        <w:rPr>
          <w:rFonts w:cs="Times New Roman"/>
        </w:rPr>
        <w:t xml:space="preserve"> </w:t>
      </w:r>
      <w:del w:id="111" w:author="McLaughlin, Katie Anne" w:date="2022-08-23T10:04:00Z">
        <w:r w:rsidRPr="00577F62" w:rsidDel="00DA671A">
          <w:rPr>
            <w:rFonts w:cs="Times New Roman"/>
          </w:rPr>
          <w:delText xml:space="preserve"> </w:delText>
        </w:r>
        <w:r w:rsidR="000D534A" w:rsidDel="00DA671A">
          <w:rPr>
            <w:rFonts w:cs="Times New Roman"/>
          </w:rPr>
          <w:delText>It</w:delText>
        </w:r>
        <w:r w:rsidRPr="00577F62" w:rsidDel="00DA671A">
          <w:rPr>
            <w:rFonts w:cs="Times New Roman"/>
          </w:rPr>
          <w:delText xml:space="preserve"> is the count of</w:delText>
        </w:r>
      </w:del>
      <w:ins w:id="112" w:author="McLaughlin, Katie Anne" w:date="2022-08-23T10:04:00Z">
        <w:r w:rsidR="00DA671A">
          <w:rPr>
            <w:rFonts w:cs="Times New Roman"/>
          </w:rPr>
          <w:t>which includes a count of</w:t>
        </w:r>
      </w:ins>
      <w:r w:rsidRPr="00577F62">
        <w:rPr>
          <w:rFonts w:cs="Times New Roman"/>
        </w:rPr>
        <w:t xml:space="preserve"> cognitive stimulation items </w:t>
      </w:r>
      <w:del w:id="113" w:author="McLaughlin, Katie Anne" w:date="2022-08-23T10:04:00Z">
        <w:r w:rsidRPr="00577F62" w:rsidDel="00DA671A">
          <w:rPr>
            <w:rFonts w:cs="Times New Roman"/>
          </w:rPr>
          <w:delText xml:space="preserve">on the HOME-SF </w:delText>
        </w:r>
      </w:del>
      <w:r w:rsidRPr="00577F62">
        <w:rPr>
          <w:rFonts w:cs="Times New Roman"/>
        </w:rPr>
        <w:t xml:space="preserve">(including the presence of learning materials in the home, the child’s engagement with activities outside the home, the degree of parent-child interaction, and parental scaffolding of </w:t>
      </w:r>
      <w:del w:id="114" w:author="McLaughlin, Katie Anne" w:date="2022-08-23T10:04:00Z">
        <w:r w:rsidR="0066043F" w:rsidRPr="00577F62" w:rsidDel="00DA671A">
          <w:rPr>
            <w:rFonts w:cs="Times New Roman"/>
          </w:rPr>
          <w:delText xml:space="preserve">the </w:delText>
        </w:r>
      </w:del>
      <w:r w:rsidRPr="00577F62">
        <w:rPr>
          <w:rFonts w:cs="Times New Roman"/>
        </w:rPr>
        <w:t>child learning),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Pr="00577F62">
        <w:rPr>
          <w:rFonts w:cs="Times New Roman"/>
        </w:rPr>
        <w:fldChar w:fldCharType="begin"/>
      </w:r>
      <w:r w:rsidR="001F75C3">
        <w:rPr>
          <w:rFonts w:cs="Times New Roman"/>
        </w:rPr>
        <w:instrText xml:space="preserve"> ADDIN EN.CITE &lt;EndNote&gt;&lt;Cite&gt;&lt;Author&gt;Bifulco&lt;/Author&gt;&lt;Year&gt;1994&lt;/Year&gt;&lt;RecNum&gt;3228&lt;/RecNum&gt;&lt;DisplayText&gt;&lt;style face="superscript"&gt;21,22&lt;/style&gt;&lt;/DisplayText&gt;&lt;record&gt;&lt;rec-number&gt;3228&lt;/rec-number&gt;&lt;foreign-keys&gt;&lt;key app="EN" db-id="wxvvvfa0md2sabevrvgvs9052azse250pt0a" timestamp="1641757997"&gt;3228&lt;/key&gt;&lt;/foreign-keys&gt;&lt;ref-type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21,22</w:t>
      </w:r>
      <w:r w:rsidRPr="00577F62">
        <w:rPr>
          <w:rFonts w:cs="Times New Roman"/>
        </w:rPr>
        <w:fldChar w:fldCharType="end"/>
      </w:r>
      <w:r w:rsidRPr="00577F62">
        <w:rPr>
          <w:rFonts w:cs="Times New Roman"/>
        </w:rPr>
        <w:t xml:space="preserve"> Lastly, physical deprivation is the standardized composite of food insecurity, measured by a 4-item household food insecurity scale, and physical neglect subscales of MNBS and the Childhood Trauma Questionnaire (CTQ).</w:t>
      </w:r>
      <w:r w:rsidRPr="00577F62">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face="superscript"&gt;22,23&lt;/style&gt;&lt;/DisplayText&gt;&lt;record&gt;&lt;rec-number&gt;3230&lt;/rec-number&gt;&lt;foreign-keys&gt;&lt;key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Kantor&lt;/Author&gt;&lt;Year&gt;2004&lt;/Year&gt;&lt;RecNum&gt;3229&lt;/RecNum&gt;&lt;record&gt;&lt;rec-number&gt;3229&lt;/rec-number&gt;&lt;foreign-keys&gt;&lt;key app="EN" db-id="wxvvvfa0md2sabevrvgvs9052azse250pt0a" timestamp="1641758054"&gt;3229&lt;/key&gt;&lt;/foreign-keys&gt;&lt;ref-type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1F75C3" w:rsidRPr="001F75C3">
        <w:rPr>
          <w:rFonts w:cs="Times New Roman"/>
          <w:noProof/>
          <w:vertAlign w:val="superscript"/>
        </w:rPr>
        <w:t>22,23</w:t>
      </w:r>
      <w:r w:rsidRPr="00577F62">
        <w:rPr>
          <w:rFonts w:cs="Times New Roman"/>
        </w:rPr>
        <w:fldChar w:fldCharType="end"/>
      </w:r>
      <w:r w:rsidRPr="00577F62">
        <w:rPr>
          <w:rFonts w:cs="Times New Roman"/>
        </w:rPr>
        <w:t xml:space="preserve"> The continuous overall deprivation metric is the average of cognitive, emotional, and physical deprivation composites. </w:t>
      </w:r>
    </w:p>
    <w:p w14:paraId="4D1E9715" w14:textId="3A889171" w:rsidR="00597AC1" w:rsidRDefault="00597AC1" w:rsidP="00A528F6">
      <w:pPr>
        <w:spacing w:line="360" w:lineRule="auto"/>
        <w:rPr>
          <w:rFonts w:cs="Times New Roman"/>
        </w:rPr>
      </w:pPr>
      <w:r w:rsidRPr="00577F62">
        <w:rPr>
          <w:rFonts w:cs="Times New Roman"/>
        </w:rPr>
        <w:t xml:space="preserve">The </w:t>
      </w:r>
      <w:commentRangeStart w:id="115"/>
      <w:r w:rsidRPr="00577F62">
        <w:rPr>
          <w:rFonts w:cs="Times New Roman"/>
        </w:rPr>
        <w:t xml:space="preserve">continuous threat </w:t>
      </w:r>
      <w:commentRangeEnd w:id="115"/>
      <w:r w:rsidR="002B3E62">
        <w:rPr>
          <w:rStyle w:val="CommentReference"/>
        </w:rPr>
        <w:commentReference w:id="115"/>
      </w:r>
      <w:r w:rsidRPr="00577F62">
        <w:rPr>
          <w:rFonts w:cs="Times New Roman"/>
        </w:rPr>
        <w:t xml:space="preserve">exposure variable is an average of (a) the count of distinct </w:t>
      </w:r>
      <w:r w:rsidR="00841D99" w:rsidRPr="00577F62">
        <w:rPr>
          <w:rFonts w:cs="Times New Roman"/>
        </w:rPr>
        <w:t xml:space="preserve">types of </w:t>
      </w:r>
      <w:r w:rsidRPr="00577F62">
        <w:rPr>
          <w:rFonts w:cs="Times New Roman"/>
        </w:rPr>
        <w:t xml:space="preserve">violence </w:t>
      </w:r>
      <w:r w:rsidR="00841D99" w:rsidRPr="00577F62">
        <w:rPr>
          <w:rFonts w:cs="Times New Roman"/>
        </w:rPr>
        <w:t>experienced</w:t>
      </w:r>
      <w:r w:rsidRPr="00577F62">
        <w:rPr>
          <w:rFonts w:cs="Times New Roman"/>
        </w:rPr>
        <w:t xml:space="preserve"> (b) the standardized frequency of </w:t>
      </w:r>
      <w:ins w:id="116" w:author="McLaughlin, Katie Anne" w:date="2022-08-23T10:04:00Z">
        <w:r w:rsidR="00DA671A">
          <w:rPr>
            <w:rFonts w:cs="Times New Roman"/>
          </w:rPr>
          <w:t>expos</w:t>
        </w:r>
      </w:ins>
      <w:ins w:id="117" w:author="McLaughlin, Katie Anne" w:date="2022-08-23T10:05:00Z">
        <w:r w:rsidR="00DA671A">
          <w:rPr>
            <w:rFonts w:cs="Times New Roman"/>
          </w:rPr>
          <w:t xml:space="preserve">ure to different forms of </w:t>
        </w:r>
      </w:ins>
      <w:r w:rsidRPr="00577F62">
        <w:rPr>
          <w:rFonts w:cs="Times New Roman"/>
        </w:rPr>
        <w:t>violence and (c) the standardized composite of physical and sexual abuse severity</w:t>
      </w:r>
      <w:r>
        <w:rPr>
          <w:rFonts w:cs="Times New Roman"/>
        </w:rPr>
        <w:t>. A participating child could endorse up to 5 types of violence exposure, captured by CECA and the UCLA PTSD Reactions Index: physical abuse, sexual abuse, domestic violence, witnessing a violent crime or being a victim of a violent crime.</w:t>
      </w:r>
      <w:r>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 </w:instrText>
      </w:r>
      <w:r w:rsidR="001F75C3">
        <w:rPr>
          <w:rFonts w:cs="Times New Roman"/>
        </w:rPr>
        <w:fldChar w:fldCharType="begin">
          <w:fldData xml:space="preserve">PEVuZE5vdGU+PENpdGU+PEF1dGhvcj5CaWZ1bGNvPC9BdXRob3I+PFllYXI+MTk5NDwvWWVhcj48
UmVjTnVtPjMyMjg8L1JlY051bT48RGlzcGxheVRleHQ+PHN0eWxlIGZhY2U9InN1cGVyc2NyaXB0
Ij4yMSwyNDwvc3R5bGU+PC9EaXNwbGF5VGV4dD48cmVjb3JkPjxyZWMtbnVtYmVyPjMyMjg8L3Jl
Yy1udW1iZXI+PGZvcmVpZ24ta2V5cz48a2V5IGFwcD0iRU4iIGRiLWlkPSJ3eHZ2dmZhMG1kMnNh
YmV2cnZndnM5MDUyYXpzZTI1MHB0MGEiIHRpbWVzdGFtcD0iMTY0MTc1Nzk5NyI+MzIyODwva2V5
PjwvZm9yZWlnbi1rZXlzPjxyZWYtdHlwZSBuYW1lPSJKb3VybmFsIEFydGljbGUiPjE3PC9yZWYt
dHlwZT48Y29udHJpYnV0b3JzPjxhdXRob3JzPjxhdXRob3I+QmlmdWxjbywgQW50b25pYTwvYXV0
aG9yPjxhdXRob3I+QnJvd24sIEdlb3JnZSBXPC9hdXRob3I+PGF1dGhvcj5IYXJyaXMsIFRpcnJp
bGwgTzwvYXV0aG9yPjwvYXV0aG9ycz48L2NvbnRyaWJ1dG9ycz48dGl0bGVzPjx0aXRsZT5DaGls
ZGhvb2QgRXhwZXJpZW5jZSBvZiBDYXJlIGFuZCBBYnVzZSAoQ0VDQSk6IGEgcmV0cm9zcGVjdGl2
ZSBpbnRlcnZpZXcgbWVhc3VyZTwvdGl0bGU+PHNlY29uZGFyeS10aXRsZT5Kb3VybmFsIG9mIENo
aWxkIFBzeWNob2xvZ3kgYW5kIFBzeWNoaWF0cnk8L3NlY29uZGFyeS10aXRsZT48L3RpdGxlcz48
cGVyaW9kaWNhbD48ZnVsbC10aXRsZT5Kb3VybmFsIG9mIENoaWxkIFBzeWNob2xvZ3kgYW5kIFBz
eWNoaWF0cnk8L2Z1bGwtdGl0bGU+PC9wZXJpb2RpY2FsPjxwYWdlcz4xNDE5LTE0MzU8L3BhZ2Vz
Pjx2b2x1bWU+MzU8L3ZvbHVtZT48bnVtYmVyPjg8L251bWJlcj48ZGF0ZXM+PHllYXI+MTk5NDwv
eWVhcj48L2RhdGVzPjxpc2JuPjAwMjEtOTYzMDwvaXNibj48dXJscz48L3VybHM+PC9yZWNvcmQ+
PC9DaXRlPjxDaXRlPjxBdXRob3I+U3RlaW5iZXJnPC9BdXRob3I+PFllYXI+MjAwNDwvWWVhcj48
UmVjTnVtPjMyMzE8L1JlY051bT48cmVjb3JkPjxyZWMtbnVtYmVyPjMyMzE8L3JlYy1udW1iZXI+
PGZvcmVpZ24ta2V5cz48a2V5IGFwcD0iRU4iIGRiLWlkPSJ3eHZ2dmZhMG1kMnNhYmV2cnZndnM5
MDUyYXpzZTI1MHB0MGEiIHRpbWVzdGFtcD0iMTY0MTc1ODYyMiI+MzIzMTwva2V5PjwvZm9yZWln
bi1rZXlzPjxyZWYtdHlwZSBuYW1lPSJKb3VybmFsIEFydGljbGUiPjE3PC9yZWYtdHlwZT48Y29u
dHJpYnV0b3JzPjxhdXRob3JzPjxhdXRob3I+U3RlaW5iZXJnLCBBLiBNLjwvYXV0aG9yPjxhdXRo
b3I+QnJ5bWVyLCBNLiBKLjwvYXV0aG9yPjxhdXRob3I+RGVja2VyLCBLLiBCLjwvYXV0aG9yPjxh
dXRob3I+UHlub29zLCBSLiBTLjwvYXV0aG9yPjwvYXV0aG9ycz48L2NvbnRyaWJ1dG9ycz48YXV0
aC1hZGRyZXNzPkRlcGFydG1lbnQgb2YgUHN5Y2hpYXRyeSBhbmQgQmlvYmVoYXZpb3JhbCBTY2ll
bmNlcywgVW5pdmVyc2l0eSBvZiBDYWxpZm9ybmlhIGF0IExvcyBBbmdlbGVzLCBMb3MgQW5nZWxl
cywgQ0EgOTAwNjQsIFVTQS4gYXN0ZWluYmVyZ0BtZWRuZXQudWNsYS5lZHU8L2F1dGgtYWRkcmVz
cz48dGl0bGVzPjx0aXRsZT5UaGUgVW5pdmVyc2l0eSBvZiBDYWxpZm9ybmlhIGF0IExvcyBBbmdl
bGVzIFBvc3QtdHJhdW1hdGljIFN0cmVzcyBEaXNvcmRlciBSZWFjdGlvbiBJbmRleDwvdGl0bGU+
PHNlY29uZGFyeS10aXRsZT5DdXJyIFBzeWNoaWF0cnkgUmVwPC9zZWNvbmRhcnktdGl0bGU+PC90
aXRsZXM+PHBlcmlvZGljYWw+PGZ1bGwtdGl0bGU+Q3VyciBQc3ljaGlhdHJ5IFJlcDwvZnVsbC10
aXRsZT48L3BlcmlvZGljYWw+PHBhZ2VzPjk2LTEwMDwvcGFnZXM+PHZvbHVtZT42PC92b2x1bWU+
PG51bWJlcj4yPC9udW1iZXI+PGVkaXRpb24+MjAwNC8wMy8yNTwvZWRpdGlvbj48a2V5d29yZHM+
PGtleXdvcmQ+QWRvbGVzY2VudDwva2V5d29yZD48a2V5d29yZD5BZG9sZXNjZW50IFBzeWNoaWF0
cnk8L2tleXdvcmQ+PGtleXdvcmQ+Q2hpbGQ8L2tleXdvcmQ+PGtleXdvcmQ+Q2hpbGQgUHN5Y2hp
YXRyeTwva2V5d29yZD48a2V5d29yZD4qRGlhZ25vc3RpYyBhbmQgU3RhdGlzdGljYWwgTWFudWFs
IG9mIE1lbnRhbCBEaXNvcmRlcnM8L2tleXdvcmQ+PGtleXdvcmQ+RGlzYXN0ZXJzPC9rZXl3b3Jk
PjxrZXl3b3JkPkh1bWFuczwva2V5d29yZD48a2V5d29yZD5OZWVkcyBBc3Nlc3NtZW50PC9rZXl3
b3JkPjxrZXl3b3JkPipQc3ljaGlhdHJpYyBTdGF0dXMgUmF0aW5nIFNjYWxlczwva2V5d29yZD48
a2V5d29yZD5Qc3ljaG9tZXRyaWNzPC9rZXl3b3JkPjxrZXl3b3JkPlB1YmxpYyBIZWFsdGg8L2tl
eXdvcmQ+PGtleXdvcmQ+UmVmZXJlbmNlIFZhbHVlczwva2V5d29yZD48a2V5d29yZD5TdHJlc3Mg
RGlzb3JkZXJzLCBQb3N0LVRyYXVtYXRpYy8qY2xhc3NpZmljYXRpb24vKmRpYWdub3Npcy9wc3lj
aG9sb2d5PC9rZXl3b3JkPjxrZXl3b3JkPlZpb2xlbmNlPC9rZXl3b3JkPjwva2V5d29yZHM+PGRh
dGVzPjx5ZWFyPjIwMDQ8L3llYXI+PHB1Yi1kYXRlcz48ZGF0ZT5BcHI8L2RhdGU+PC9wdWItZGF0
ZXM+PC9kYXRlcz48aXNibj4xNTIzLTM4MTIgKFByaW50KSYjeEQ7MTUyMy0zODEyPC9pc2JuPjxh
Y2Nlc3Npb24tbnVtPjE1MDM4OTExPC9hY2Nlc3Npb24tbnVtPjx1cmxzPjwvdXJscz48ZWxlY3Ry
b25pYy1yZXNvdXJjZS1udW0+MTAuMTAwNy9zMTE5MjAtMDA0LTAwNDgtMjwvZWxlY3Ryb25pYy1y
ZXNvdXJjZS1udW0+PHJlbW90ZS1kYXRhYmFzZS1wcm92aWRlcj5OTE08L3JlbW90ZS1kYXRhYmFz
ZS1wcm92aWRlcj48bGFuZ3VhZ2U+ZW5nPC9sYW5ndWFnZT48L3JlY29yZD48L0NpdGU+PC9FbmRO
b3RlPgB=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Pr>
          <w:rFonts w:cs="Times New Roman"/>
        </w:rPr>
      </w:r>
      <w:r>
        <w:rPr>
          <w:rFonts w:cs="Times New Roman"/>
        </w:rPr>
        <w:fldChar w:fldCharType="separate"/>
      </w:r>
      <w:r w:rsidR="001F75C3" w:rsidRPr="001F75C3">
        <w:rPr>
          <w:rFonts w:cs="Times New Roman"/>
          <w:noProof/>
          <w:vertAlign w:val="superscript"/>
        </w:rPr>
        <w:t>21,24</w:t>
      </w:r>
      <w:r>
        <w:rPr>
          <w:rFonts w:cs="Times New Roman"/>
        </w:rPr>
        <w:fldChar w:fldCharType="end"/>
      </w:r>
      <w:r>
        <w:rPr>
          <w:rFonts w:cs="Times New Roman"/>
        </w:rPr>
        <w:t xml:space="preserve">  Frequency of </w:t>
      </w:r>
      <w:ins w:id="118" w:author="McLaughlin, Katie Anne" w:date="2022-08-23T10:05:00Z">
        <w:r w:rsidR="00DA671A">
          <w:rPr>
            <w:rFonts w:cs="Times New Roman"/>
          </w:rPr>
          <w:t xml:space="preserve">witnessing or experiencing </w:t>
        </w:r>
      </w:ins>
      <w:r>
        <w:rPr>
          <w:rFonts w:cs="Times New Roman"/>
        </w:rPr>
        <w:t xml:space="preserve">violence </w:t>
      </w:r>
      <w:del w:id="119" w:author="McLaughlin, Katie Anne" w:date="2022-08-23T10:05:00Z">
        <w:r w:rsidDel="00DA671A">
          <w:rPr>
            <w:rFonts w:cs="Times New Roman"/>
          </w:rPr>
          <w:delText xml:space="preserve">exposure </w:delText>
        </w:r>
      </w:del>
      <w:r>
        <w:rPr>
          <w:rFonts w:cs="Times New Roman"/>
        </w:rPr>
        <w:t xml:space="preserve">was measured by the </w:t>
      </w:r>
      <w:r w:rsidRPr="003F4A1E">
        <w:rPr>
          <w:rFonts w:cs="Times New Roman"/>
        </w:rPr>
        <w:t>Violence Exposure Scale for Children-Revised</w:t>
      </w:r>
      <w:r>
        <w:rPr>
          <w:rFonts w:cs="Times New Roman"/>
        </w:rPr>
        <w:t xml:space="preserve"> </w:t>
      </w:r>
      <w:del w:id="120" w:author="McLaughlin, Katie Anne" w:date="2022-08-23T10:05:00Z">
        <w:r w:rsidDel="00DA671A">
          <w:rPr>
            <w:rFonts w:cs="Times New Roman"/>
          </w:rPr>
          <w:delText xml:space="preserve">instrument </w:delText>
        </w:r>
      </w:del>
      <w:ins w:id="121" w:author="McLaughlin, Katie Anne" w:date="2022-08-23T10:05:00Z">
        <w:r w:rsidR="00DA671A">
          <w:rPr>
            <w:rFonts w:cs="Times New Roman"/>
          </w:rPr>
          <w:t xml:space="preserve">interview </w:t>
        </w:r>
      </w:ins>
      <w:r>
        <w:rPr>
          <w:rFonts w:cs="Times New Roman"/>
        </w:rPr>
        <w:t>(VEX-R).</w:t>
      </w:r>
      <w:r>
        <w:rPr>
          <w:rFonts w:cs="Times New Roman"/>
        </w:rPr>
        <w:fldChar w:fldCharType="begin"/>
      </w:r>
      <w:r w:rsidR="001F75C3">
        <w:rPr>
          <w:rFonts w:cs="Times New Roman"/>
        </w:rPr>
        <w:instrText xml:space="preserve"> ADDIN EN.CITE &lt;EndNote&gt;&lt;Cite&gt;&lt;Author&gt;Raviv&lt;/Author&gt;&lt;Year&gt;1999&lt;/Year&gt;&lt;RecNum&gt;3232&lt;/RecNum&gt;&lt;DisplayText&gt;&lt;style face="superscript"&gt;25&lt;/style&gt;&lt;/DisplayText&gt;&lt;record&gt;&lt;rec-number&gt;3232&lt;/rec-number&gt;&lt;foreign-keys&gt;&lt;key app="EN" db-id="wxvvvfa0md2sabevrvgvs9052azse250pt0a" timestamp="1641758689"&gt;3232&lt;/key&gt;&lt;/foreign-keys&gt;&lt;ref-type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Pr>
          <w:rFonts w:cs="Times New Roman"/>
        </w:rPr>
        <w:fldChar w:fldCharType="separate"/>
      </w:r>
      <w:r w:rsidR="001F75C3" w:rsidRPr="001F75C3">
        <w:rPr>
          <w:rFonts w:cs="Times New Roman"/>
          <w:noProof/>
          <w:vertAlign w:val="superscript"/>
        </w:rPr>
        <w:t>25</w:t>
      </w:r>
      <w:r>
        <w:rPr>
          <w:rFonts w:cs="Times New Roman"/>
        </w:rPr>
        <w:fldChar w:fldCharType="end"/>
      </w:r>
      <w:r>
        <w:rPr>
          <w:rFonts w:cs="Times New Roman"/>
        </w:rPr>
        <w:t xml:space="preserve"> Severity of violent exposures was measured by the physical and sexual abuse subscales of the CTQ.</w:t>
      </w:r>
      <w:r>
        <w:rPr>
          <w:rFonts w:cs="Times New Roman"/>
        </w:rPr>
        <w:fldChar w:fldCharType="begin"/>
      </w:r>
      <w:r w:rsidR="001F75C3">
        <w:rPr>
          <w:rFonts w:cs="Times New Roman"/>
        </w:rPr>
        <w:instrText xml:space="preserve"> ADDIN EN.CITE &lt;EndNote&gt;&lt;Cite&gt;&lt;Author&gt;Bernstein&lt;/Author&gt;&lt;Year&gt;1997&lt;/Year&gt;&lt;RecNum&gt;3230&lt;/RecNum&gt;&lt;DisplayText&gt;&lt;style face="superscript"&gt;23&lt;/style&gt;&lt;/DisplayText&gt;&lt;record&gt;&lt;rec-number&gt;3230&lt;/rec-number&gt;&lt;foreign-keys&gt;&lt;key app="EN" db-id="wxvvvfa0md2sabevrvgvs9052azse250pt0a" timestamp="1641758128"&gt;3230&lt;/key&gt;&lt;/foreign-keys&gt;&lt;ref-type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1F75C3" w:rsidRPr="001F75C3">
        <w:rPr>
          <w:rFonts w:cs="Times New Roman"/>
          <w:noProof/>
          <w:vertAlign w:val="superscript"/>
        </w:rPr>
        <w:t>23</w:t>
      </w:r>
      <w:r>
        <w:rPr>
          <w:rFonts w:cs="Times New Roman"/>
        </w:rPr>
        <w:fldChar w:fldCharType="end"/>
      </w:r>
      <w:r>
        <w:rPr>
          <w:rFonts w:cs="Times New Roman"/>
        </w:rPr>
        <w:t xml:space="preserve">  </w:t>
      </w:r>
    </w:p>
    <w:p w14:paraId="2996E569" w14:textId="074FFAA1" w:rsidR="00597AC1" w:rsidRPr="00721966" w:rsidRDefault="00597AC1" w:rsidP="00A528F6">
      <w:pPr>
        <w:spacing w:line="360" w:lineRule="auto"/>
        <w:rPr>
          <w:rFonts w:cs="Times New Roman"/>
        </w:rPr>
      </w:pPr>
      <w:r>
        <w:rPr>
          <w:rFonts w:cs="Times New Roman"/>
        </w:rPr>
        <w:t>Higher values on the deprivation and threat measures convey greater levels of exposure. Algorithms used to construct the deprivation and threat measures have been detailed in a pre-registration found here</w:t>
      </w:r>
      <w:r w:rsidR="00DD5A28">
        <w:rPr>
          <w:rFonts w:cs="Times New Roman"/>
        </w:rPr>
        <w:t xml:space="preserve">: </w:t>
      </w:r>
      <w:hyperlink r:id="rId12" w:history="1">
        <w:r w:rsidR="00DD5A28" w:rsidRPr="001D2729">
          <w:rPr>
            <w:rStyle w:val="Hyperlink"/>
          </w:rPr>
          <w:t>https://osf.io/6yf4p/</w:t>
        </w:r>
      </w:hyperlink>
      <w:r w:rsidR="00DD5A28">
        <w:rPr>
          <w:rFonts w:cs="Times New Roman"/>
        </w:rPr>
        <w:t>.</w:t>
      </w:r>
    </w:p>
    <w:p w14:paraId="1CEBAC63" w14:textId="76FE95F8" w:rsidR="00597AC1" w:rsidRDefault="00B42B3F" w:rsidP="00A528F6">
      <w:pPr>
        <w:spacing w:line="360" w:lineRule="auto"/>
        <w:rPr>
          <w:rFonts w:cs="Times New Roman"/>
        </w:rPr>
      </w:pPr>
      <w:r>
        <w:rPr>
          <w:rFonts w:cs="Times New Roman"/>
          <w:i/>
          <w:iCs/>
        </w:rPr>
        <w:t>P</w:t>
      </w:r>
      <w:r w:rsidR="00597AC1">
        <w:rPr>
          <w:rFonts w:cs="Times New Roman"/>
          <w:i/>
          <w:iCs/>
        </w:rPr>
        <w:t>sychopathology outcomes</w:t>
      </w:r>
      <w:r w:rsidR="00597AC1">
        <w:rPr>
          <w:rFonts w:cs="Times New Roman"/>
        </w:rPr>
        <w:t>:</w:t>
      </w:r>
    </w:p>
    <w:p w14:paraId="18411122" w14:textId="04E6F7A9" w:rsidR="00597AC1" w:rsidRPr="00EF7638" w:rsidRDefault="00B42B3F" w:rsidP="00A528F6">
      <w:pPr>
        <w:spacing w:line="360" w:lineRule="auto"/>
        <w:rPr>
          <w:rFonts w:cs="Times New Roman"/>
        </w:rPr>
      </w:pPr>
      <w:r>
        <w:rPr>
          <w:rFonts w:cs="Times New Roman"/>
        </w:rPr>
        <w:t>I</w:t>
      </w:r>
      <w:r w:rsidR="00597AC1">
        <w:rPr>
          <w:rFonts w:cs="Times New Roman"/>
        </w:rPr>
        <w:t xml:space="preserve">nternalizing </w:t>
      </w:r>
      <w:r w:rsidR="00CE3FFB">
        <w:rPr>
          <w:rFonts w:cs="Times New Roman"/>
        </w:rPr>
        <w:t>psychiatric outcomes include</w:t>
      </w:r>
      <w:r w:rsidR="00597AC1">
        <w:rPr>
          <w:rFonts w:cs="Times New Roman"/>
        </w:rPr>
        <w:t xml:space="preserve"> depression, anxiety, and post-traumatic stress disorder (PTSD) </w:t>
      </w:r>
      <w:r w:rsidR="00CE3FFB">
        <w:rPr>
          <w:rFonts w:cs="Times New Roman"/>
        </w:rPr>
        <w:t>measured with</w:t>
      </w:r>
      <w:r w:rsidR="00597AC1">
        <w:rPr>
          <w:rFonts w:cs="Times New Roman"/>
        </w:rPr>
        <w:t xml:space="preserve"> total scores on </w:t>
      </w:r>
      <w:r w:rsidR="00D47452">
        <w:rPr>
          <w:rFonts w:cs="Times New Roman"/>
        </w:rPr>
        <w:t>child-reported</w:t>
      </w:r>
      <w:r w:rsidR="00597AC1">
        <w:rPr>
          <w:rFonts w:cs="Times New Roman"/>
        </w:rPr>
        <w:t xml:space="preserve"> Children’s Depression Inventory-2 (CDI), Screen for Child Anxiety Related Emotional Disorders (SCARED), and </w:t>
      </w:r>
      <w:commentRangeStart w:id="122"/>
      <w:commentRangeStart w:id="123"/>
      <w:r w:rsidR="00597AC1">
        <w:rPr>
          <w:rFonts w:cs="Times New Roman"/>
        </w:rPr>
        <w:t xml:space="preserve">UCLA PTSD </w:t>
      </w:r>
      <w:commentRangeEnd w:id="122"/>
      <w:r w:rsidR="00971539">
        <w:rPr>
          <w:rStyle w:val="CommentReference"/>
        </w:rPr>
        <w:commentReference w:id="122"/>
      </w:r>
      <w:commentRangeEnd w:id="123"/>
      <w:r w:rsidR="009E3DEB">
        <w:rPr>
          <w:rStyle w:val="CommentReference"/>
        </w:rPr>
        <w:commentReference w:id="123"/>
      </w:r>
      <w:r w:rsidR="00597AC1">
        <w:rPr>
          <w:rFonts w:cs="Times New Roman"/>
        </w:rPr>
        <w:t>Reaction Index, respectively.</w:t>
      </w:r>
      <w:r w:rsidR="00597AC1">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 </w:instrText>
      </w:r>
      <w:r w:rsidR="001F75C3">
        <w:rPr>
          <w:rFonts w:cs="Times New Roman"/>
        </w:rPr>
        <w:fldChar w:fldCharType="begin">
          <w:fldData xml:space="preserve">PEVuZE5vdGU+PENpdGU+PEF1dGhvcj5Lb3ZhY3M8L0F1dGhvcj48UmVjTnVtPjMyMzM8L1JlY051
bT48RGlzcGxheVRleHQ+PHN0eWxlIGZhY2U9InN1cGVyc2NyaXB0Ij4yNCwyNiwyNzwvc3R5bGU+
PC9EaXNwbGF5VGV4dD48cmVjb3JkPjxyZWMtbnVtYmVyPjMyMzM8L3JlYy1udW1iZXI+PGZvcmVp
Z24ta2V5cz48a2V5IGFwcD0iRU4iIGRiLWlkPSJ3eHZ2dmZhMG1kMnNhYmV2cnZndnM5MDUyYXpz
ZTI1MHB0MGEiIHRpbWVzdGFtcD0iMTY0MTc1ODg5OSI+MzIzMzwva2V5PjwvZm9yZWlnbi1rZXlz
PjxyZWYtdHlwZSBuYW1lPSJKb3VybmFsIEFydGljbGUiPjE3PC9yZWYtdHlwZT48Y29udHJpYnV0
b3JzPjxhdXRob3JzPjxhdXRob3I+S292YWNzLCBNPC9hdXRob3I+PC9hdXRob3JzPjwvY29udHJp
YnV0b3JzPjx0aXRsZXM+PHRpdGxlPkNoaWxkcmVuIERlcHJlc3Npb24gSW52ZW50b3J5IChDREkp
IG1hbnVhbC4gMTk5MjwvdGl0bGU+PHNlY29uZGFyeS10aXRsZT5Ub3JvbnRvLCBPbnRhcmlvOiBN
dWx0aS1IZWFsdGggU3lzdGVtczwvc2Vjb25kYXJ5LXRpdGxlPjwvdGl0bGVzPjxwZXJpb2RpY2Fs
PjxmdWxsLXRpdGxlPlRvcm9udG8sIE9udGFyaW86IE11bHRpLUhlYWx0aCBTeXN0ZW1zPC9mdWxs
LXRpdGxlPjwvcGVyaW9kaWNhbD48ZGF0ZXM+PC9kYXRlcz48dXJscz48L3VybHM+PC9yZWNvcmQ+
PC9DaXRlPjxDaXRlPjxBdXRob3I+QmlybWFoZXI8L0F1dGhvcj48WWVhcj4xOTk3PC9ZZWFyPjxS
ZWNOdW0+MzIzNTwvUmVjTnVtPjxyZWNvcmQ+PHJlYy1udW1iZXI+MzIzNTwvcmVjLW51bWJlcj48
Zm9yZWlnbi1rZXlzPjxrZXkgYXBwPSJFTiIgZGItaWQ9Ind4dnZ2ZmEwbWQyc2FiZXZydmd2czkw
NTJhenNlMjUwcHQwYSIgdGltZXN0YW1wPSIxNjQxNzU5NDcyIj4zMjM1PC9rZXk+PC9mb3JlaWdu
LWtleXM+PHJlZi10eXBlIG5hbWU9IkpvdXJuYWwgQXJ0aWNsZSI+MTc8L3JlZi10eXBlPjxjb250
cmlidXRvcnM+PGF1dGhvcnM+PGF1dGhvcj5CaXJtYWhlciwgQm9yaXM8L2F1dGhvcj48YXV0aG9y
PktoZXRhcnBhbCwgU3VuZWV0YTwvYXV0aG9yPjxhdXRob3I+QnJlbnQsIERhdmlkPC9hdXRob3I+
PGF1dGhvcj5DdWxseSwgTWFybGFuZTwvYXV0aG9yPjxhdXRob3I+QmFsYWNoLCBMaXNhPC9hdXRo
b3I+PGF1dGhvcj5LYXVmbWFuLCBKb2FuPC9hdXRob3I+PGF1dGhvcj5OZWVyLCBTYW5kcmEgTWNL
ZW56aWU8L2F1dGhvcj48L2F1dGhvcnM+PC9jb250cmlidXRvcnM+PHRpdGxlcz48dGl0bGU+VGhl
IHNjcmVlbiBmb3IgY2hpbGQgYW54aWV0eSByZWxhdGVkIGVtb3Rpb25hbCBkaXNvcmRlcnMgKFND
QVJFRCk6IFNjYWxlIGNvbnN0cnVjdGlvbiBhbmQgcHN5Y2hvbWV0cmljIGNoYXJhY3RlcmlzdGlj
czwvdGl0bGU+PHNlY29uZGFyeS10aXRsZT5Kb3VybmFsIG9mIHRoZSBBbWVyaWNhbiBBY2FkZW15
IG9mIENoaWxkICZhbXA7IEFkb2xlc2NlbnQgUHN5Y2hpYXRyeTwvc2Vjb25kYXJ5LXRpdGxlPjwv
dGl0bGVzPjxwZXJpb2RpY2FsPjxmdWxsLXRpdGxlPkpvdXJuYWwgb2YgdGhlIEFtZXJpY2FuIEFj
YWRlbXkgb2YgQ2hpbGQgJmFtcDsgQWRvbGVzY2VudCBQc3ljaGlhdHJ5PC9mdWxsLXRpdGxlPjwv
cGVyaW9kaWNhbD48cGFnZXM+NTQ1LTU1MzwvcGFnZXM+PHZvbHVtZT4zNjwvdm9sdW1lPjxudW1i
ZXI+NDwvbnVtYmVyPjxkYXRlcz48eWVhcj4xOTk3PC95ZWFyPjwvZGF0ZXM+PGlzYm4+MDg5MC04
NTY3PC9pc2JuPjx1cmxzPjwvdXJscz48L3JlY29yZD48L0NpdGU+PENpdGU+PEF1dGhvcj5TdGVp
bmJlcmc8L0F1dGhvcj48WWVhcj4yMDA0PC9ZZWFyPjxSZWNOdW0+MzIzMTwvUmVjTnVtPjxyZWNv
cmQ+PHJlYy1udW1iZXI+MzIzMTwvcmVjLW51bWJlcj48Zm9yZWlnbi1rZXlzPjxrZXkgYXBwPSJF
TiIgZGItaWQ9Ind4dnZ2ZmEwbWQyc2FiZXZydmd2czkwNTJhenNlMjUwcHQwYSIgdGltZXN0YW1w
PSIxNjQxNzU4NjIyIj4zMjMxPC9rZXk+PC9mb3JlaWduLWtleXM+PHJlZi10eXBlIG5hbWU9Ikpv
dXJuYWwgQXJ0aWNsZSI+MTc8L3JlZi10eXBlPjxjb250cmlidXRvcnM+PGF1dGhvcnM+PGF1dGhv
cj5TdGVpbmJlcmcsIEEuIE0uPC9hdXRob3I+PGF1dGhvcj5CcnltZXIsIE0uIEouPC9hdXRob3I+
PGF1dGhvcj5EZWNrZXIsIEsuIEIuPC9hdXRob3I+PGF1dGhvcj5QeW5vb3MsIFIuIFMuPC9hdXRo
b3I+PC9hdXRob3JzPjwvY29udHJpYnV0b3JzPjxhdXRoLWFkZHJlc3M+RGVwYXJ0bWVudCBvZiBQ
c3ljaGlhdHJ5IGFuZCBCaW9iZWhhdmlvcmFsIFNjaWVuY2VzLCBVbml2ZXJzaXR5IG9mIENhbGlm
b3JuaWEgYXQgTG9zIEFuZ2VsZXMsIExvcyBBbmdlbGVzLCBDQSA5MDA2NCwgVVNBLiBhc3RlaW5i
ZXJnQG1lZG5ldC51Y2xhLmVkdTwvYXV0aC1hZGRyZXNzPjx0aXRsZXM+PHRpdGxlPlRoZSBVbml2
ZXJzaXR5IG9mIENhbGlmb3JuaWEgYXQgTG9zIEFuZ2VsZXMgUG9zdC10cmF1bWF0aWMgU3RyZXNz
IERpc29yZGVyIFJlYWN0aW9uIEluZGV4PC90aXRsZT48c2Vjb25kYXJ5LXRpdGxlPkN1cnIgUHN5
Y2hpYXRyeSBSZXA8L3NlY29uZGFyeS10aXRsZT48L3RpdGxlcz48cGVyaW9kaWNhbD48ZnVsbC10
aXRsZT5DdXJyIFBzeWNoaWF0cnkgUmVwPC9mdWxsLXRpdGxlPjwvcGVyaW9kaWNhbD48cGFnZXM+
OTYtMTAwPC9wYWdlcz48dm9sdW1lPjY8L3ZvbHVtZT48bnVtYmVyPjI8L251bWJlcj48ZWRpdGlv
bj4yMDA0LzAzLzI1PC9lZGl0aW9uPjxrZXl3b3Jkcz48a2V5d29yZD5BZG9sZXNjZW50PC9rZXl3
b3JkPjxrZXl3b3JkPkFkb2xlc2NlbnQgUHN5Y2hpYXRyeTwva2V5d29yZD48a2V5d29yZD5DaGls
ZDwva2V5d29yZD48a2V5d29yZD5DaGlsZCBQc3ljaGlhdHJ5PC9rZXl3b3JkPjxrZXl3b3JkPipE
aWFnbm9zdGljIGFuZCBTdGF0aXN0aWNhbCBNYW51YWwgb2YgTWVudGFsIERpc29yZGVyczwva2V5
d29yZD48a2V5d29yZD5EaXNhc3RlcnM8L2tleXdvcmQ+PGtleXdvcmQ+SHVtYW5zPC9rZXl3b3Jk
PjxrZXl3b3JkPk5lZWRzIEFzc2Vzc21lbnQ8L2tleXdvcmQ+PGtleXdvcmQ+KlBzeWNoaWF0cmlj
IFN0YXR1cyBSYXRpbmcgU2NhbGVzPC9rZXl3b3JkPjxrZXl3b3JkPlBzeWNob21ldHJpY3M8L2tl
eXdvcmQ+PGtleXdvcmQ+UHVibGljIEhlYWx0aDwva2V5d29yZD48a2V5d29yZD5SZWZlcmVuY2Ug
VmFsdWVzPC9rZXl3b3JkPjxrZXl3b3JkPlN0cmVzcyBEaXNvcmRlcnMsIFBvc3QtVHJhdW1hdGlj
LypjbGFzc2lmaWNhdGlvbi8qZGlhZ25vc2lzL3BzeWNob2xvZ3k8L2tleXdvcmQ+PGtleXdvcmQ+
VmlvbGVuY2U8L2tleXdvcmQ+PC9rZXl3b3Jkcz48ZGF0ZXM+PHllYXI+MjAwNDwveWVhcj48cHVi
LWRhdGVzPjxkYXRlPkFwcjwvZGF0ZT48L3B1Yi1kYXRlcz48L2RhdGVzPjxpc2JuPjE1MjMtMzgx
MiAoUHJpbnQpJiN4RDsxNTIzLTM4MTI8L2lzYm4+PGFjY2Vzc2lvbi1udW0+MTUwMzg5MTE8L2Fj
Y2Vzc2lvbi1udW0+PHVybHM+PC91cmxzPjxlbGVjdHJvbmljLXJlc291cmNlLW51bT4xMC4xMDA3
L3MxMTkyMC0wMDQtMDA0OC0yPC9lbGVjdHJvbmljLXJlc291cmNlLW51bT48cmVtb3RlLWRhdGFi
YXNlLXByb3ZpZGVyPk5MTTwvcmVtb3RlLWRhdGFiYXNlLXByb3ZpZGVyPjxsYW5ndWFnZT5lbmc8
L2xhbmd1YWdlPjwvcmVjb3JkPjwvQ2l0ZT48L0VuZE5vdGU+AG==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24,26,27</w:t>
      </w:r>
      <w:r w:rsidR="00597AC1">
        <w:rPr>
          <w:rFonts w:cs="Times New Roman"/>
        </w:rPr>
        <w:fldChar w:fldCharType="end"/>
      </w:r>
      <w:r w:rsidR="00597AC1">
        <w:rPr>
          <w:rFonts w:cs="Times New Roman"/>
        </w:rPr>
        <w:t xml:space="preserve"> Externalizing </w:t>
      </w:r>
      <w:r w:rsidR="00CE3FFB">
        <w:rPr>
          <w:rFonts w:cs="Times New Roman"/>
        </w:rPr>
        <w:t xml:space="preserve">psychopathology outcomes were </w:t>
      </w:r>
      <w:r w:rsidR="00597AC1">
        <w:rPr>
          <w:rFonts w:cs="Times New Roman"/>
        </w:rPr>
        <w:t xml:space="preserve">constructed using the maximum of child and parent reports on attention problem, rule-breaking, and aggression subscales of the Youth Self-Report (YSR) and </w:t>
      </w:r>
      <w:r w:rsidR="00597AC1">
        <w:rPr>
          <w:rFonts w:cs="Times New Roman"/>
        </w:rPr>
        <w:lastRenderedPageBreak/>
        <w:t>the Child Behavior Checklist (CBCL).</w:t>
      </w:r>
      <w:r w:rsidR="00597AC1">
        <w:rPr>
          <w:rFonts w:cs="Times New Roman"/>
        </w:rPr>
        <w:fldChar w:fldCharType="begin"/>
      </w:r>
      <w:r w:rsidR="001F75C3">
        <w:rPr>
          <w:rFonts w:cs="Times New Roman"/>
        </w:rPr>
        <w:instrText xml:space="preserve"> ADDIN EN.CITE &lt;EndNote&gt;&lt;Cite&gt;&lt;Author&gt;Liu&lt;/Author&gt;&lt;Year&gt;1997&lt;/Year&gt;&lt;RecNum&gt;3236&lt;/RecNum&gt;&lt;DisplayText&gt;&lt;style face="superscript"&gt;28,29&lt;/style&gt;&lt;/DisplayText&gt;&lt;record&gt;&lt;rec-number&gt;3236&lt;/rec-number&gt;&lt;foreign-keys&gt;&lt;key app="EN" db-id="wxvvvfa0md2sabevrvgvs9052azse250pt0a" timestamp="1641759743"&gt;3236&lt;/key&gt;&lt;/foreign-keys&gt;&lt;ref-type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3237&lt;/RecNum&gt;&lt;record&gt;&lt;rec-number&gt;3237&lt;/rec-number&gt;&lt;foreign-keys&gt;&lt;key app="EN" db-id="wxvvvfa0md2sabevrvgvs9052azse250pt0a" timestamp="1641759810"&gt;3237&lt;/key&gt;&lt;/foreign-keys&gt;&lt;ref-type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00597AC1">
        <w:rPr>
          <w:rFonts w:cs="Times New Roman"/>
        </w:rPr>
        <w:fldChar w:fldCharType="separate"/>
      </w:r>
      <w:r w:rsidR="001F75C3" w:rsidRPr="001F75C3">
        <w:rPr>
          <w:rFonts w:cs="Times New Roman"/>
          <w:noProof/>
          <w:vertAlign w:val="superscript"/>
        </w:rPr>
        <w:t>28,29</w:t>
      </w:r>
      <w:r w:rsidR="00597AC1">
        <w:rPr>
          <w:rFonts w:cs="Times New Roman"/>
        </w:rPr>
        <w:fldChar w:fldCharType="end"/>
      </w:r>
      <w:r w:rsidR="00597AC1">
        <w:rPr>
          <w:rFonts w:cs="Times New Roman"/>
        </w:rPr>
        <w:t xml:space="preserve"> </w:t>
      </w:r>
      <w:commentRangeStart w:id="124"/>
      <w:r w:rsidR="00D47452">
        <w:rPr>
          <w:rFonts w:cs="Times New Roman"/>
        </w:rPr>
        <w:t xml:space="preserve">Latent internalizing and externalizing psychopathology </w:t>
      </w:r>
      <w:commentRangeEnd w:id="124"/>
      <w:r w:rsidR="00971539">
        <w:rPr>
          <w:rStyle w:val="CommentReference"/>
        </w:rPr>
        <w:commentReference w:id="124"/>
      </w:r>
      <w:r w:rsidR="00D47452">
        <w:rPr>
          <w:rFonts w:cs="Times New Roman"/>
        </w:rPr>
        <w:t>outcomes were constructed using a</w:t>
      </w:r>
      <w:r w:rsidR="00597AC1">
        <w:rPr>
          <w:rFonts w:cs="Times New Roman"/>
        </w:rPr>
        <w:t xml:space="preserve"> confirmatory factor analysis performed </w:t>
      </w:r>
      <w:r w:rsidR="000D534A">
        <w:rPr>
          <w:rFonts w:cs="Times New Roman"/>
        </w:rPr>
        <w:t>in</w:t>
      </w:r>
      <w:r w:rsidR="00597AC1">
        <w:rPr>
          <w:rFonts w:cs="Times New Roman"/>
        </w:rPr>
        <w:t xml:space="preserve"> </w:t>
      </w:r>
      <w:proofErr w:type="spellStart"/>
      <w:r w:rsidR="00597AC1">
        <w:rPr>
          <w:rFonts w:cs="Times New Roman"/>
        </w:rPr>
        <w:t>MPlus</w:t>
      </w:r>
      <w:proofErr w:type="spellEnd"/>
      <w:r w:rsidR="00597AC1">
        <w:rPr>
          <w:rFonts w:cs="Times New Roman"/>
        </w:rPr>
        <w:t xml:space="preserve"> Version 8.1</w:t>
      </w:r>
      <w:r w:rsidR="00597AC1">
        <w:rPr>
          <w:rFonts w:cs="Times New Roman"/>
        </w:rPr>
        <w:fldChar w:fldCharType="begin"/>
      </w:r>
      <w:r w:rsidR="001F75C3">
        <w:rPr>
          <w:rFonts w:cs="Times New Roman"/>
        </w:rPr>
        <w:instrText xml:space="preserve"> ADDIN EN.CITE &lt;EndNote&gt;&lt;Cite&gt;&lt;Author&gt;Muthén&lt;/Author&gt;&lt;Year&gt;2017&lt;/Year&gt;&lt;RecNum&gt;3285&lt;/RecNum&gt;&lt;DisplayText&gt;&lt;style face="superscript"&gt;30&lt;/style&gt;&lt;/DisplayText&gt;&lt;record&gt;&lt;rec-number&gt;3285&lt;/rec-number&gt;&lt;foreign-keys&gt;&lt;key app="EN" db-id="wxvvvfa0md2sabevrvgvs9052azse250pt0a" timestamp="1642018649"&gt;3285&lt;/key&gt;&lt;/foreign-keys&gt;&lt;ref-type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00597AC1">
        <w:rPr>
          <w:rFonts w:cs="Times New Roman"/>
        </w:rPr>
        <w:fldChar w:fldCharType="separate"/>
      </w:r>
      <w:r w:rsidR="001F75C3" w:rsidRPr="001F75C3">
        <w:rPr>
          <w:rFonts w:cs="Times New Roman"/>
          <w:noProof/>
          <w:vertAlign w:val="superscript"/>
        </w:rPr>
        <w:t>30</w:t>
      </w:r>
      <w:r w:rsidR="00597AC1">
        <w:rPr>
          <w:rFonts w:cs="Times New Roman"/>
        </w:rPr>
        <w:fldChar w:fldCharType="end"/>
      </w:r>
      <w:r w:rsidR="00597AC1">
        <w:rPr>
          <w:rFonts w:cs="Times New Roman"/>
        </w:rPr>
        <w:t xml:space="preserve"> on deciles of scores for depression, anxiety, PTSD, attention problem, rule-breaking, and aggression.</w:t>
      </w:r>
      <w:r w:rsidR="00DD5A28">
        <w:rPr>
          <w:rFonts w:cs="Times New Roman"/>
        </w:rPr>
        <w:t xml:space="preserve"> </w:t>
      </w:r>
      <w:r w:rsidR="00597AC1">
        <w:rPr>
          <w:rFonts w:cs="Times New Roman"/>
        </w:rPr>
        <w:t xml:space="preserve">The algorithm for the construction of </w:t>
      </w:r>
      <w:r w:rsidR="000D534A">
        <w:rPr>
          <w:rFonts w:cs="Times New Roman"/>
        </w:rPr>
        <w:t>internalizing and externalizing composites</w:t>
      </w:r>
      <w:r w:rsidR="00597AC1">
        <w:rPr>
          <w:rFonts w:cs="Times New Roman"/>
        </w:rPr>
        <w:t xml:space="preserve"> has been previously described by Weissman et al.</w:t>
      </w:r>
      <w:r w:rsidR="00597AC1">
        <w:rPr>
          <w:rFonts w:cs="Times New Roman"/>
        </w:rPr>
        <w:fldChar w:fldCharType="begin"/>
      </w:r>
      <w:r w:rsidR="001F75C3">
        <w:rPr>
          <w:rFonts w:cs="Times New Roman"/>
        </w:rPr>
        <w:instrText xml:space="preserve"> ADDIN EN.CITE &lt;EndNote&gt;&lt;Cite&gt;&lt;Author&gt;Weissman&lt;/Author&gt;&lt;Year&gt;2020&lt;/Year&gt;&lt;RecNum&gt;374&lt;/RecNum&gt;&lt;DisplayText&gt;&lt;style face="superscript"&gt;31&lt;/style&gt;&lt;/DisplayText&gt;&lt;record&gt;&lt;rec-number&gt;374&lt;/rec-number&gt;&lt;foreign-keys&gt;&lt;key app="EN" db-id="wxvvvfa0md2sabevrvgvs9052azse250pt0a" timestamp="1628099221"&gt;374&lt;/key&gt;&lt;/foreign-keys&gt;&lt;ref-type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00597AC1">
        <w:rPr>
          <w:rFonts w:cs="Times New Roman"/>
        </w:rPr>
        <w:fldChar w:fldCharType="separate"/>
      </w:r>
      <w:r w:rsidR="001F75C3" w:rsidRPr="001F75C3">
        <w:rPr>
          <w:rFonts w:cs="Times New Roman"/>
          <w:noProof/>
          <w:vertAlign w:val="superscript"/>
        </w:rPr>
        <w:t>31</w:t>
      </w:r>
      <w:r w:rsidR="00597AC1">
        <w:rPr>
          <w:rFonts w:cs="Times New Roman"/>
        </w:rPr>
        <w:fldChar w:fldCharType="end"/>
      </w:r>
      <w:r w:rsidR="001C402E">
        <w:rPr>
          <w:rFonts w:cs="Times New Roman"/>
        </w:rPr>
        <w:t xml:space="preserve"> </w:t>
      </w:r>
      <w:r w:rsidR="00D47452">
        <w:rPr>
          <w:rFonts w:cs="Times New Roman"/>
        </w:rPr>
        <w:t xml:space="preserve">In total, </w:t>
      </w:r>
      <w:commentRangeStart w:id="125"/>
      <w:r w:rsidR="00D47452">
        <w:rPr>
          <w:rFonts w:cs="Times New Roman"/>
        </w:rPr>
        <w:t>8 psychopathology outcomes were considered</w:t>
      </w:r>
      <w:commentRangeEnd w:id="125"/>
      <w:r w:rsidR="00971539">
        <w:rPr>
          <w:rStyle w:val="CommentReference"/>
        </w:rPr>
        <w:commentReference w:id="125"/>
      </w:r>
      <w:r w:rsidR="00D47452">
        <w:rPr>
          <w:rFonts w:cs="Times New Roman"/>
        </w:rPr>
        <w:t>.</w:t>
      </w:r>
    </w:p>
    <w:p w14:paraId="66567E70" w14:textId="77777777" w:rsidR="00597AC1" w:rsidRDefault="00597AC1" w:rsidP="00A528F6">
      <w:pPr>
        <w:spacing w:line="360" w:lineRule="auto"/>
        <w:rPr>
          <w:rFonts w:cs="Times New Roman"/>
          <w:i/>
          <w:iCs/>
        </w:rPr>
      </w:pPr>
      <w:r w:rsidRPr="00105E9A">
        <w:rPr>
          <w:rFonts w:cs="Times New Roman"/>
          <w:i/>
          <w:iCs/>
        </w:rPr>
        <w:t>Candidate mediators:</w:t>
      </w:r>
    </w:p>
    <w:p w14:paraId="6ED6AF76" w14:textId="2E97F39F" w:rsidR="009C497C" w:rsidRDefault="00D47452" w:rsidP="00A528F6">
      <w:pPr>
        <w:spacing w:line="360" w:lineRule="auto"/>
        <w:rPr>
          <w:rFonts w:cs="Times New Roman"/>
        </w:rPr>
      </w:pPr>
      <w:r>
        <w:rPr>
          <w:rFonts w:cs="Times New Roman"/>
        </w:rPr>
        <w:t>Candidate</w:t>
      </w:r>
      <w:r w:rsidR="00597AC1">
        <w:rPr>
          <w:rFonts w:cs="Times New Roman"/>
        </w:rPr>
        <w:t xml:space="preserve"> </w:t>
      </w:r>
      <w:r w:rsidR="00597AC1" w:rsidRPr="001B1192">
        <w:rPr>
          <w:rFonts w:cs="Times New Roman"/>
        </w:rPr>
        <w:t xml:space="preserve">mediators of the </w:t>
      </w:r>
      <w:r w:rsidR="009C497C">
        <w:rPr>
          <w:rFonts w:cs="Times New Roman"/>
        </w:rPr>
        <w:t>impact</w:t>
      </w:r>
      <w:r w:rsidR="00597AC1" w:rsidRPr="001B1192">
        <w:rPr>
          <w:rFonts w:cs="Times New Roman"/>
        </w:rPr>
        <w:t xml:space="preserve"> of deprivation and threat on the development of psychopathology were scoped from a re</w:t>
      </w:r>
      <w:r w:rsidR="00597AC1">
        <w:rPr>
          <w:rFonts w:cs="Times New Roman"/>
        </w:rPr>
        <w:t xml:space="preserve">view </w:t>
      </w:r>
      <w:r w:rsidR="00597AC1" w:rsidRPr="001B1192">
        <w:rPr>
          <w:rFonts w:cs="Times New Roman"/>
        </w:rPr>
        <w:t>of</w:t>
      </w:r>
      <w:r w:rsidR="00597AC1">
        <w:rPr>
          <w:rFonts w:cs="Times New Roman"/>
        </w:rPr>
        <w:t xml:space="preserve"> neurodevelopmental mechanisms</w:t>
      </w:r>
      <w:r w:rsidR="00597AC1" w:rsidRPr="001B1192">
        <w:rPr>
          <w:rFonts w:cs="Times New Roman"/>
        </w:rPr>
        <w:t xml:space="preserve"> that mediate the effects of childhood adversity and psychiatric sequelae in youth</w:t>
      </w:r>
      <w:r w:rsidR="00597AC1">
        <w:rPr>
          <w:rFonts w:cs="Times New Roman"/>
        </w:rPr>
        <w:t xml:space="preserve"> </w:t>
      </w:r>
      <w:r w:rsidR="00597AC1">
        <w:rPr>
          <w:rFonts w:cs="Times New Roman"/>
        </w:rPr>
        <w:fldChar w:fldCharType="begin"/>
      </w:r>
      <w:r w:rsidR="001F75C3">
        <w:rPr>
          <w:rFonts w:cs="Times New Roman"/>
        </w:rPr>
        <w:instrText xml:space="preserve"> ADDIN EN.CITE &lt;EndNote&gt;&lt;Cite&gt;&lt;Author&gt;Sheridan&lt;/Author&gt;&lt;Year&gt;2020&lt;/Year&gt;&lt;RecNum&gt;394&lt;/RecNum&gt;&lt;DisplayText&gt;&lt;style face="superscript"&gt;32&lt;/style&gt;&lt;/DisplayText&gt;&lt;record&gt;&lt;rec-number&gt;394&lt;/rec-number&gt;&lt;foreign-keys&gt;&lt;key app="EN" db-id="wxvvvfa0md2sabevrvgvs9052azse250pt0a" timestamp="1629938834"&gt;394&lt;/key&gt;&lt;/foreign-keys&gt;&lt;ref-type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00597AC1">
        <w:rPr>
          <w:rFonts w:cs="Times New Roman"/>
        </w:rPr>
        <w:fldChar w:fldCharType="separate"/>
      </w:r>
      <w:r w:rsidR="001F75C3" w:rsidRPr="001F75C3">
        <w:rPr>
          <w:rFonts w:cs="Times New Roman"/>
          <w:noProof/>
          <w:vertAlign w:val="superscript"/>
        </w:rPr>
        <w:t>32</w:t>
      </w:r>
      <w:r w:rsidR="00597AC1">
        <w:rPr>
          <w:rFonts w:cs="Times New Roman"/>
        </w:rPr>
        <w:fldChar w:fldCharType="end"/>
      </w:r>
      <w:r w:rsidR="00597AC1" w:rsidRPr="001B1192">
        <w:rPr>
          <w:rFonts w:cs="Times New Roman"/>
        </w:rPr>
        <w:t>, the conceptual model of the pathways linking the effects of threat on psychopathology</w:t>
      </w:r>
      <w:r w:rsidR="00597AC1">
        <w:rPr>
          <w:rFonts w:cs="Times New Roman"/>
        </w:rPr>
        <w:t>,</w:t>
      </w:r>
      <w:r w:rsidR="00597AC1" w:rsidRPr="001B1192">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PEVuZE5vdGU+PENpdGU+PEF1dGhvcj5NY0xhdWdobGluPC9BdXRob3I+PFllYXI+MjAyMDwvWWVh
cj48UmVjTnVtPjM2MTwvUmVjTnVtPjxEaXNwbGF5VGV4dD48c3R5bGUgZmFjZT0ic3VwZXJzY3Jp
cHQiPjMzPC9zdHlsZT48L0Rpc3BsYXlUZXh0PjxyZWNvcmQ+PHJlYy1udW1iZXI+MzYxPC9yZWMt
bnVtYmVyPjxmb3JlaWduLWtleXM+PGtleSBhcHA9IkVOIiBkYi1pZD0id3h2dnZmYTBtZDJzYWJl
dnJ2Z3ZzOTA1MmF6c2UyNTBwdDBhIiB0aW1lc3RhbXA9IjE2Mjc5NDAwNTQiPjM2MTwva2V5Pjwv
Zm9yZWlnbi1rZXlzPjxyZWYtdHlwZSBuYW1lPSJKb3VybmFsIEFydGljbGUiPjE3PC9yZWYtdHlw
ZT48Y29udHJpYnV0b3JzPjxhdXRob3JzPjxhdXRob3I+TWNMYXVnaGxpbiwgSy4gQS48L2F1dGhv
cj48YXV0aG9yPkNvbGljaCwgTi4gTC48L2F1dGhvcj48YXV0aG9yPlJvZG1hbiwgQS4gTS48L2F1
dGhvcj48YXV0aG9yPldlaXNzbWFuLCBELiBHLjwvYXV0aG9yPjwvYXV0aG9ycz48L2NvbnRyaWJ1
dG9ycz48YXV0aC1hZGRyZXNzPkRlcGFydG1lbnQgb2YgUHN5Y2hvbG9neSwgSGFydmFyZCBVbml2
ZXJzaXR5LCAzMyBLaXJrbGFuZCBTdHJlZXQsIENhbWJyaWRnZSwgTUEsIDAyMTM4LCBVU0EuIGtt
Y2xhdWdobGluQGZhcy5oYXJ2YXJkLmVkdS4mI3hEO0RlcGFydG1lbnQgb2YgUHN5Y2hvbG9neSwg
VW5pdmVyc2l0eSBvZiBXYXNoaW5ndG9uLCBCb3ggMzUxNTI1LCBTZWF0dGxlLCBXQSwgOTgxOTUs
IFVTQS4mI3hEO0RlcGFydG1lbnQgb2YgUHN5Y2hvbG9neSwgSGFydmFyZCBVbml2ZXJzaXR5LCAz
MyBLaXJrbGFuZCBTdHJlZXQsIENhbWJyaWRnZSwgTUEsIDAyMTM4LCBVU0EuPC9hdXRoLWFkZHJl
c3M+PHRpdGxlcz48dGl0bGU+TWVjaGFuaXNtcyBsaW5raW5nIGNoaWxkaG9vZCB0cmF1bWEgZXhw
b3N1cmUgYW5kIHBzeWNob3BhdGhvbG9neTogYSB0cmFuc2RpYWdub3N0aWMgbW9kZWwgb2Ygcmlz
ayBhbmQgcmVzaWxpZW5jZTwvdGl0bGU+PHNlY29uZGFyeS10aXRsZT5CTUMgTWVkPC9zZWNvbmRh
cnktdGl0bGU+PC90aXRsZXM+PHBlcmlvZGljYWw+PGZ1bGwtdGl0bGU+Qk1DIE1lZDwvZnVsbC10
aXRsZT48L3BlcmlvZGljYWw+PHBhZ2VzPjk2PC9wYWdlcz48dm9sdW1lPjE4PC92b2x1bWU+PG51
bWJlcj4xPC9udW1iZXI+PGVkaXRpb24+MjAyMC8wNC8wMzwvZWRpdGlvbj48a2V5d29yZHM+PGtl
eXdvcmQ+QWRvbGVzY2VudDwva2V5d29yZD48a2V5d29yZD5DaGlsZDwva2V5d29yZD48a2V5d29y
ZD5DaGlsZCBBYnVzZS8qcHN5Y2hvbG9neTwva2V5d29yZD48a2V5d29yZD5DaGlsZCwgUHJlc2No
b29sPC9rZXl3b3JkPjxrZXl3b3JkPkZlbWFsZTwva2V5d29yZD48a2V5d29yZD5IdW1hbnM8L2tl
eXdvcmQ+PGtleXdvcmQ+TWFsZTwva2V5d29yZD48a2V5d29yZD5Qc3ljaG9wYXRob2xvZ3kvKm1l
dGhvZHM8L2tleXdvcmQ+PGtleXdvcmQ+UmVzaWxpZW5jZSwgUHN5Y2hvbG9naWNhbDwva2V5d29y
ZD48a2V5d29yZD5SaXNrIEZhY3RvcnM8L2tleXdvcmQ+PGtleXdvcmQ+KkFjY2VsZXJhdGVkIGFn
aW5nPC9rZXl3b3JkPjxrZXl3b3JkPipCaW9sb2dpY2FsIGFnaW5nPC9rZXl3b3JkPjxrZXl3b3Jk
PipDaGlsZGhvb2QgdHJhdW1hPC9rZXl3b3JkPjxrZXl3b3JkPipFbW90aW9uIHJlZ3VsYXRpb248
L2tleXdvcmQ+PGtleXdvcmQ+KkVtb3Rpb25hbCBwcm9jZXNzaW5nPC9rZXl3b3JkPjxrZXl3b3Jk
PipQc3ljaG9wYXRob2xvZ3k8L2tleXdvcmQ+PGtleXdvcmQ+KlNvY2lhbCBpbmZvcm1hdGlvbiBw
cm9jZXNzaW5nPC9rZXl3b3JkPjxrZXl3b3JkPipUcmFuc2RpYWdub3N0aWM8L2tleXdvcmQ+PC9r
ZXl3b3Jkcz48ZGF0ZXM+PHllYXI+MjAyMDwveWVhcj48cHViLWRhdGVzPjxkYXRlPkFwciAxPC9k
YXRlPjwvcHViLWRhdGVzPjwvZGF0ZXM+PGlzYm4+MTc0MS03MDE1IChFbGVjdHJvbmljKSYjeEQ7
MTc0MS03MDE1IChMaW5raW5nKTwvaXNibj48YWNjZXNzaW9uLW51bT4zMjIzODE2NzwvYWNjZXNz
aW9uLW51bT48dXJscz48cmVsYXRlZC11cmxzPjx1cmw+aHR0cHM6Ly93d3cubmNiaS5ubG0ubmlo
Lmdvdi9wdWJtZWQvMzIyMzgxNjc8L3VybD48L3JlbGF0ZWQtdXJscz48L3VybHM+PGN1c3RvbTI+
UE1DNzExMDc0NTwvY3VzdG9tMj48ZWxlY3Ryb25pYy1yZXNvdXJjZS1udW0+MTAuMTE4Ni9zMTI5
MTYtMDIwLTAxNTYxLTY8L2VsZWN0cm9uaWMtcmVzb3VyY2UtbnVtPjwvcmVjb3JkPjwvQ2l0ZT48
L0VuZE5vdGU+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sidRPr="001B1192">
        <w:rPr>
          <w:rFonts w:cs="Times New Roman"/>
        </w:rPr>
      </w:r>
      <w:r w:rsidR="00597AC1" w:rsidRPr="001B1192">
        <w:rPr>
          <w:rFonts w:cs="Times New Roman"/>
        </w:rPr>
        <w:fldChar w:fldCharType="separate"/>
      </w:r>
      <w:r w:rsidR="001F75C3" w:rsidRPr="001F75C3">
        <w:rPr>
          <w:rFonts w:cs="Times New Roman"/>
          <w:noProof/>
          <w:vertAlign w:val="superscript"/>
        </w:rPr>
        <w:t>33</w:t>
      </w:r>
      <w:r w:rsidR="00597AC1" w:rsidRPr="001B1192">
        <w:rPr>
          <w:rFonts w:cs="Times New Roman"/>
        </w:rPr>
        <w:fldChar w:fldCharType="end"/>
      </w:r>
      <w:r w:rsidR="00597AC1">
        <w:rPr>
          <w:rFonts w:cs="Times New Roman"/>
        </w:rPr>
        <w:t xml:space="preserve"> and the review of potential intervention targets to prevent </w:t>
      </w:r>
      <w:del w:id="126" w:author="McLaughlin, Katie Anne" w:date="2022-08-23T10:06:00Z">
        <w:r w:rsidR="00185566" w:rsidDel="009E3DEB">
          <w:rPr>
            <w:rFonts w:cs="Times New Roman"/>
          </w:rPr>
          <w:delText>adverse p</w:delText>
        </w:r>
        <w:r w:rsidR="00597AC1" w:rsidDel="009E3DEB">
          <w:rPr>
            <w:rFonts w:cs="Times New Roman"/>
          </w:rPr>
          <w:delText>sychiatric consequences</w:delText>
        </w:r>
      </w:del>
      <w:ins w:id="127" w:author="McLaughlin, Katie Anne" w:date="2022-08-23T10:06:00Z">
        <w:r w:rsidR="009E3DEB">
          <w:rPr>
            <w:rFonts w:cs="Times New Roman"/>
          </w:rPr>
          <w:t>psychopathology following</w:t>
        </w:r>
      </w:ins>
      <w:r w:rsidR="00597AC1">
        <w:rPr>
          <w:rFonts w:cs="Times New Roman"/>
        </w:rPr>
        <w:t xml:space="preserve"> </w:t>
      </w:r>
      <w:del w:id="128" w:author="McLaughlin, Katie Anne" w:date="2022-08-23T10:06:00Z">
        <w:r w:rsidR="00597AC1" w:rsidDel="009E3DEB">
          <w:rPr>
            <w:rFonts w:cs="Times New Roman"/>
          </w:rPr>
          <w:delText xml:space="preserve">of </w:delText>
        </w:r>
      </w:del>
      <w:r w:rsidR="00597AC1">
        <w:rPr>
          <w:rFonts w:cs="Times New Roman"/>
        </w:rPr>
        <w:t xml:space="preserve">childhood deprivation and threat experiences </w:t>
      </w:r>
      <w:r w:rsidR="00597AC1">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 </w:instrText>
      </w:r>
      <w:r w:rsidR="001F75C3">
        <w:rPr>
          <w:rFonts w:cs="Times New Roman"/>
        </w:rPr>
        <w:fldChar w:fldCharType="begin">
          <w:fldData xml:space="preserve">PEVuZE5vdGU+PENpdGU+PEF1dGhvcj5NY0xhdWdobGluPC9BdXRob3I+PFllYXI+MjAxOTwvWWVh
cj48UmVjTnVtPjQwMTwvUmVjTnVtPjxEaXNwbGF5VGV4dD48c3R5bGUgZmFjZT0ic3VwZXJzY3Jp
cHQiPjM0PC9zdHlsZT48L0Rpc3BsYXlUZXh0PjxyZWNvcmQ+PHJlYy1udW1iZXI+NDAxPC9yZWMt
bnVtYmVyPjxmb3JlaWduLWtleXM+PGtleSBhcHA9IkVOIiBkYi1pZD0id3h2dnZmYTBtZDJzYWJl
dnJ2Z3ZzOTA1MmF6c2UyNTBwdDBhIiB0aW1lc3RhbXA9IjE2Mjk5NDY2MzMiPjQwMTwva2V5Pjwv
Zm9yZWlnbi1rZXlzPjxyZWYtdHlwZSBuYW1lPSJKb3VybmFsIEFydGljbGUiPjE3PC9yZWYtdHlw
ZT48Y29udHJpYnV0b3JzPjxhdXRob3JzPjxhdXRob3I+TWNMYXVnaGxpbiwgSy4gQS48L2F1dGhv
cj48YXV0aG9yPkRlQ3Jvc3MsIFMuIE4uPC9hdXRob3I+PGF1dGhvcj5Kb3Zhbm92aWMsIFQuPC9h
dXRob3I+PGF1dGhvcj5Ub3R0ZW5oYW0sIE4uPC9hdXRob3I+PC9hdXRob3JzPjwvY29udHJpYnV0
b3JzPjxhdXRoLWFkZHJlc3M+RGVwYXJ0bWVudCBvZiBQc3ljaG9sb2d5LCBIYXJ2YXJkIFVuaXZl
cnNpdHksIDMzIEtpcmtsYW5kIFN0cmVldCwgQ2FtYnJpZGdlLCBNQSwgMDIxMzgsIFVTQS4gRWxl
Y3Ryb25pYyBhZGRyZXNzOiBrbWNsYXVnaGxpbkBmYXMuaGFydmFyZC5lZHUuJiN4RDtEZXBhcnRt
ZW50IG9mIFBzeWNob2xvZ3ksIEhhcnZhcmQgVW5pdmVyc2l0eSwgMzMgS2lya2xhbmQgU3RyZWV0
LCBDYW1icmlkZ2UsIE1BLCAwMjEzOCwgVVNBLiYjeEQ7RGVwYXJ0bWVudCBvZiBQc3ljaGlhdHJ5
IGFuZCBCZWhhdmlvcmFsIE5ldXJvc2NpZW5jZXMsIFdheW5lIFN0YXRlIFVuaXZlcnNpdHksIDM5
MDEgQ2hyeXNsZXIgRHIsIERldHJvaXQsIE1JLCA0ODIwMSwgVVNBOyBEZXBhcnRtZW50IG9mIFBz
eWNoaWF0cnkgYW5kIEJlaGF2aW9yYWwgU2NpZW5jZXMsIEVtb3J5IFVuaXZlcnNpdHksIDQ5IEpl
c3NlIEhpbGwgSnIgRHIsIEF0bGFudGEsIEdBLCAzMDMwMywgVVNBLiYjeEQ7RGVwYXJ0bWVudCBv
ZiBQc3ljaG9sb2d5LCBDb2x1bWJpYSBVbml2ZXJzaXR5LCA1NTAxIEFtc3RlcmRhbSBBdmVudWUs
IE5ldyBZb3JrLCBOWSwgMTAwMjcsIFVTQS48L2F1dGgtYWRkcmVzcz48dGl0bGVzPjx0aXRsZT5N
ZWNoYW5pc21zIGxpbmtpbmcgY2hpbGRob29kIGFkdmVyc2l0eSB3aXRoIHBzeWNob3BhdGhvbG9n
eTogTGVhcm5pbmcgYXMgYW4gaW50ZXJ2ZW50aW9uIHRhcmdldDwvdGl0bGU+PHNlY29uZGFyeS10
aXRsZT5CZWhhdiBSZXMgVGhlcjwvc2Vjb25kYXJ5LXRpdGxlPjwvdGl0bGVzPjxwZXJpb2RpY2Fs
PjxmdWxsLXRpdGxlPkJlaGF2IFJlcyBUaGVyPC9mdWxsLXRpdGxlPjwvcGVyaW9kaWNhbD48cGFn
ZXM+MTAxLTEwOTwvcGFnZXM+PHZvbHVtZT4xMTg8L3ZvbHVtZT48ZWRpdGlvbj4yMDE5LzA0LzI5
PC9lZGl0aW9uPjxrZXl3b3Jkcz48a2V5d29yZD4qQWR2ZXJzZSBDaGlsZGhvb2QgRXhwZXJpZW5j
ZXM8L2tleXdvcmQ+PGtleXdvcmQ+Q2hpbGQ8L2tleXdvcmQ+PGtleXdvcmQ+RmVtYWxlPC9rZXl3
b3JkPjxrZXl3b3JkPkh1bWFuczwva2V5d29yZD48a2V5d29yZD5NYWxlPC9rZXl3b3JkPjxrZXl3
b3JkPk1lbnRhbCBEaXNvcmRlcnMvKmV0aW9sb2d5L3ByZXZlbnRpb24gJmFtcDsgY29udHJvbC9w
c3ljaG9sb2d5PC9rZXl3b3JkPjxrZXl3b3JkPlJpc2sgRmFjdG9yczwva2V5d29yZD48a2V5d29y
ZD4qQ2hpbGRob29kIGFkdmVyc2l0eTwva2V5d29yZD48a2V5d29yZD4qRGV2ZWxvcG1lbnQ8L2tl
eXdvcmQ+PGtleXdvcmQ+KkVhcmx5IGludGVydmVudGlvbjwva2V5d29yZD48a2V5d29yZD4qRWFy
bHktbGlmZSBzdHJlc3M8L2tleXdvcmQ+PGtleXdvcmQ+KkxlYXJuaW5nPC9rZXl3b3JkPjxrZXl3
b3JkPipQc3ljaG9wYXRob2xvZ3k8L2tleXdvcmQ+PC9rZXl3b3Jkcz48ZGF0ZXM+PHllYXI+MjAx
OTwveWVhcj48cHViLWRhdGVzPjxkYXRlPkp1bDwvZGF0ZT48L3B1Yi1kYXRlcz48L2RhdGVzPjxp
c2JuPjE4NzMtNjIyWCAoRWxlY3Ryb25pYykmI3hEOzAwMDUtNzk2NyAoTGlua2luZyk8L2lzYm4+
PGFjY2Vzc2lvbi1udW0+MzEwMzAwMDI8L2FjY2Vzc2lvbi1udW0+PHVybHM+PHJlbGF0ZWQtdXJs
cz48dXJsPmh0dHBzOi8vd3d3Lm5jYmkubmxtLm5paC5nb3YvcHVibWVkLzMxMDMwMDAyPC91cmw+
PC9yZWxhdGVkLXVybHM+PC91cmxzPjxjdXN0b20yPlBNQzY1MzYzNTk8L2N1c3RvbTI+PGVsZWN0
cm9uaWMtcmVzb3VyY2UtbnVtPjEwLjEwMTYvai5icmF0LjIwMTkuMDQuMDA4PC9lbGVjdHJvbmlj
LXJlc291cmNlLW51bT48L3JlY29yZD48L0NpdGU+PC9FbmROb3RlPn==
</w:fldData>
        </w:fldChar>
      </w:r>
      <w:r w:rsidR="001F75C3">
        <w:rPr>
          <w:rFonts w:cs="Times New Roman"/>
        </w:rPr>
        <w:instrText xml:space="preserve"> ADDIN EN.CITE.DATA </w:instrText>
      </w:r>
      <w:r w:rsidR="001F75C3">
        <w:rPr>
          <w:rFonts w:cs="Times New Roman"/>
        </w:rPr>
      </w:r>
      <w:r w:rsidR="001F75C3">
        <w:rPr>
          <w:rFonts w:cs="Times New Roman"/>
        </w:rPr>
        <w:fldChar w:fldCharType="end"/>
      </w:r>
      <w:r w:rsidR="00597AC1">
        <w:rPr>
          <w:rFonts w:cs="Times New Roman"/>
        </w:rPr>
      </w:r>
      <w:r w:rsidR="00597AC1">
        <w:rPr>
          <w:rFonts w:cs="Times New Roman"/>
        </w:rPr>
        <w:fldChar w:fldCharType="separate"/>
      </w:r>
      <w:r w:rsidR="001F75C3" w:rsidRPr="001F75C3">
        <w:rPr>
          <w:rFonts w:cs="Times New Roman"/>
          <w:noProof/>
          <w:vertAlign w:val="superscript"/>
        </w:rPr>
        <w:t>34</w:t>
      </w:r>
      <w:r w:rsidR="00597AC1">
        <w:rPr>
          <w:rFonts w:cs="Times New Roman"/>
        </w:rPr>
        <w:fldChar w:fldCharType="end"/>
      </w:r>
      <w:r w:rsidR="00597AC1" w:rsidRPr="001B1192">
        <w:rPr>
          <w:rFonts w:cs="Times New Roman"/>
        </w:rPr>
        <w:t>.</w:t>
      </w:r>
      <w:r w:rsidR="00597AC1">
        <w:rPr>
          <w:rFonts w:cs="Times New Roman"/>
        </w:rPr>
        <w:t xml:space="preserve"> </w:t>
      </w:r>
      <w:commentRangeStart w:id="129"/>
      <w:r w:rsidR="00E62ECA">
        <w:rPr>
          <w:rFonts w:cs="Times New Roman"/>
        </w:rPr>
        <w:t xml:space="preserve">Potential mediators </w:t>
      </w:r>
      <w:r w:rsidR="00E62ECA" w:rsidRPr="00DB1558">
        <w:rPr>
          <w:rFonts w:cs="Times New Roman"/>
        </w:rPr>
        <w:t xml:space="preserve">include threat detection, attention bias to threat, </w:t>
      </w:r>
      <w:commentRangeStart w:id="130"/>
      <w:r w:rsidR="00E62ECA" w:rsidRPr="00DB1558">
        <w:rPr>
          <w:rFonts w:cs="Times New Roman"/>
        </w:rPr>
        <w:t xml:space="preserve">automatic </w:t>
      </w:r>
      <w:commentRangeEnd w:id="130"/>
      <w:r w:rsidR="00971539">
        <w:rPr>
          <w:rStyle w:val="CommentReference"/>
        </w:rPr>
        <w:commentReference w:id="130"/>
      </w:r>
      <w:r w:rsidR="00E62ECA" w:rsidRPr="00DB1558">
        <w:rPr>
          <w:rFonts w:cs="Times New Roman"/>
        </w:rPr>
        <w:t>emotion regulation,</w:t>
      </w:r>
      <w:r w:rsidR="00E62ECA">
        <w:rPr>
          <w:rFonts w:cs="Times New Roman"/>
        </w:rPr>
        <w:t xml:space="preserve"> </w:t>
      </w:r>
      <w:r w:rsidR="00E62ECA" w:rsidRPr="00DB1558">
        <w:rPr>
          <w:rFonts w:cs="Times New Roman"/>
        </w:rPr>
        <w:t xml:space="preserve">cognitive and affective theory of mind, fear conditioning, pubertal </w:t>
      </w:r>
      <w:r w:rsidR="00E62ECA">
        <w:rPr>
          <w:rFonts w:cs="Times New Roman"/>
        </w:rPr>
        <w:t>timing</w:t>
      </w:r>
      <w:r w:rsidR="00E62ECA" w:rsidRPr="00DB1558">
        <w:rPr>
          <w:rFonts w:cs="Times New Roman"/>
        </w:rPr>
        <w:t xml:space="preserve">, language ability, </w:t>
      </w:r>
      <w:r w:rsidR="00E62ECA">
        <w:rPr>
          <w:rFonts w:cs="Times New Roman"/>
        </w:rPr>
        <w:t>facets of executive functioning (</w:t>
      </w:r>
      <w:r w:rsidR="00E62ECA" w:rsidRPr="00DB1558">
        <w:rPr>
          <w:rFonts w:cs="Times New Roman"/>
        </w:rPr>
        <w:t>inhibitory control, working memory, reasoning ability</w:t>
      </w:r>
      <w:r w:rsidR="00E62ECA">
        <w:rPr>
          <w:rFonts w:cs="Times New Roman"/>
        </w:rPr>
        <w:t>)</w:t>
      </w:r>
      <w:r w:rsidR="00E62ECA" w:rsidRPr="00DB1558">
        <w:rPr>
          <w:rFonts w:cs="Times New Roman"/>
        </w:rPr>
        <w:t xml:space="preserve">, and reward </w:t>
      </w:r>
      <w:r>
        <w:rPr>
          <w:rFonts w:cs="Times New Roman"/>
        </w:rPr>
        <w:t>sensitivity</w:t>
      </w:r>
      <w:commentRangeEnd w:id="129"/>
      <w:r w:rsidR="009E3DEB">
        <w:rPr>
          <w:rStyle w:val="CommentReference"/>
        </w:rPr>
        <w:commentReference w:id="129"/>
      </w:r>
      <w:r w:rsidR="00E62ECA" w:rsidRPr="00DB1558">
        <w:rPr>
          <w:rFonts w:cs="Times New Roman"/>
        </w:rPr>
        <w:t>.</w:t>
      </w:r>
      <w:r w:rsidR="00E62ECA">
        <w:rPr>
          <w:rFonts w:cs="Times New Roman"/>
        </w:rPr>
        <w:t xml:space="preserve"> </w:t>
      </w:r>
      <w:r w:rsidR="00597AC1" w:rsidRPr="00AF31F5">
        <w:rPr>
          <w:rFonts w:cs="Times New Roman"/>
        </w:rPr>
        <w:t xml:space="preserve">In an effort to </w:t>
      </w:r>
      <w:r w:rsidR="00597AC1">
        <w:rPr>
          <w:rFonts w:cs="Times New Roman"/>
        </w:rPr>
        <w:t xml:space="preserve">avoid undue weight that would likely be attributed by </w:t>
      </w:r>
      <w:r w:rsidR="001C402E">
        <w:rPr>
          <w:rFonts w:cs="Times New Roman"/>
        </w:rPr>
        <w:t>statistical</w:t>
      </w:r>
      <w:r w:rsidR="00597AC1">
        <w:rPr>
          <w:rFonts w:cs="Times New Roman"/>
        </w:rPr>
        <w:t xml:space="preserve"> models to self-reported psychosocial characteristics due to</w:t>
      </w:r>
      <w:r w:rsidR="00597AC1" w:rsidRPr="00AF31F5">
        <w:rPr>
          <w:rFonts w:cs="Times New Roman"/>
        </w:rPr>
        <w:t xml:space="preserve"> shared method variance </w:t>
      </w:r>
      <w:r w:rsidR="00597AC1">
        <w:rPr>
          <w:rFonts w:cs="Times New Roman"/>
        </w:rPr>
        <w:fldChar w:fldCharType="begin"/>
      </w:r>
      <w:r w:rsidR="001F75C3">
        <w:rPr>
          <w:rFonts w:cs="Times New Roman"/>
        </w:rPr>
        <w:instrText xml:space="preserve"> ADDIN EN.CITE &lt;EndNote&gt;&lt;Cite&gt;&lt;Author&gt;Podsakoff&lt;/Author&gt;&lt;Year&gt;2003&lt;/Year&gt;&lt;RecNum&gt;412&lt;/RecNum&gt;&lt;DisplayText&gt;&lt;style face="superscript"&gt;35&lt;/style&gt;&lt;/DisplayText&gt;&lt;record&gt;&lt;rec-number&gt;412&lt;/rec-number&gt;&lt;foreign-keys&gt;&lt;key app="EN" db-id="wxvvvfa0md2sabevrvgvs9052azse250pt0a" timestamp="1630249841"&gt;412&lt;/key&gt;&lt;/foreign-keys&gt;&lt;ref-type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-903&lt;/pages&gt;&lt;volume&gt;88&lt;/volume&gt;&lt;number&gt;5&lt;/number&gt;&lt;keywords&gt;&lt;keyword&gt;Analysis&lt;/keyword&gt;&lt;keyword&gt;Behavior&lt;/keyword&gt;&lt;keyword&gt;Bias&lt;/keyword&gt;&lt;keyword&gt;Biological and medical sciences&lt;/keyword&gt;&lt;keyword&gt;Fundamental and applied biological sciences. Psychology&lt;/keyword&gt;&lt;keyword&gt;Humans&lt;/keyword&gt;&lt;keyword&gt;Methodology. Experimentation&lt;/keyword&gt;&lt;keyword&gt;Psychology, Applied&lt;/keyword&gt;&lt;keyword&gt;Psychology. Psychoanalysis. Psychiatry&lt;/keyword&gt;&lt;keyword&gt;Psychology. Psychophysiology&lt;/keyword&gt;&lt;keyword&gt;Psychometrics. Statistics. Methodology&lt;/keyword&gt;&lt;keyword&gt;Research Design&lt;/keyword&gt;&lt;keyword&gt;Social sciences&lt;/keyword&gt;&lt;keyword&gt;Statistics as Topic&lt;/keyword&gt;&lt;/keywords&gt;&lt;dates&gt;&lt;year&gt;2003&lt;/year&gt;&lt;/dates&gt;&lt;pub-location&gt;Washington, DC&lt;/pub-location&gt;&lt;publisher&gt;American Psychological Association&lt;/publisher&gt;&lt;isbn&gt;0021-9010&lt;/isbn&gt;&lt;urls&gt;&lt;/urls&gt;&lt;electronic-resource-num&gt;10.1037/0021-9010.88.5.879&lt;/electronic-resource-num&gt;&lt;/record&gt;&lt;/Cite&gt;&lt;/EndNote&gt;</w:instrText>
      </w:r>
      <w:r w:rsidR="00597AC1">
        <w:rPr>
          <w:rFonts w:cs="Times New Roman"/>
        </w:rPr>
        <w:fldChar w:fldCharType="separate"/>
      </w:r>
      <w:r w:rsidR="001F75C3" w:rsidRPr="001F75C3">
        <w:rPr>
          <w:rFonts w:cs="Times New Roman"/>
          <w:noProof/>
          <w:vertAlign w:val="superscript"/>
        </w:rPr>
        <w:t>35</w:t>
      </w:r>
      <w:r w:rsidR="00597AC1">
        <w:rPr>
          <w:rFonts w:cs="Times New Roman"/>
        </w:rPr>
        <w:fldChar w:fldCharType="end"/>
      </w:r>
      <w:r w:rsidR="00597AC1" w:rsidRPr="00AF31F5">
        <w:rPr>
          <w:rFonts w:cs="Times New Roman"/>
        </w:rPr>
        <w:t xml:space="preserve">, </w:t>
      </w:r>
      <w:r w:rsidR="00597AC1">
        <w:rPr>
          <w:rFonts w:cs="Times New Roman"/>
        </w:rPr>
        <w:t xml:space="preserve">the candidate mediators considered </w:t>
      </w:r>
      <w:r w:rsidR="001C402E">
        <w:rPr>
          <w:rFonts w:cs="Times New Roman"/>
        </w:rPr>
        <w:t xml:space="preserve">in this analysis </w:t>
      </w:r>
      <w:r w:rsidR="00597AC1">
        <w:rPr>
          <w:rFonts w:cs="Times New Roman"/>
        </w:rPr>
        <w:t>are</w:t>
      </w:r>
      <w:r w:rsidR="00597AC1" w:rsidRPr="00AF31F5">
        <w:rPr>
          <w:rFonts w:cs="Times New Roman"/>
        </w:rPr>
        <w:t xml:space="preserve"> </w:t>
      </w:r>
      <w:del w:id="131" w:author="Tiemeier, Henning [2]" w:date="2022-08-20T15:04:00Z">
        <w:r w:rsidR="009C497C" w:rsidDel="00971539">
          <w:rPr>
            <w:rFonts w:cs="Times New Roman"/>
          </w:rPr>
          <w:delText xml:space="preserve">objectively </w:delText>
        </w:r>
      </w:del>
      <w:r w:rsidR="00597AC1" w:rsidRPr="00AF31F5">
        <w:rPr>
          <w:rFonts w:cs="Times New Roman"/>
        </w:rPr>
        <w:t>measured</w:t>
      </w:r>
      <w:del w:id="132" w:author="Tiemeier, Henning [2]" w:date="2022-08-20T15:04:00Z">
        <w:r w:rsidR="009C497C" w:rsidDel="00971539">
          <w:rPr>
            <w:rFonts w:cs="Times New Roman"/>
          </w:rPr>
          <w:delText xml:space="preserve"> –</w:delText>
        </w:r>
      </w:del>
      <w:r w:rsidR="009C497C">
        <w:rPr>
          <w:rFonts w:cs="Times New Roman"/>
        </w:rPr>
        <w:t xml:space="preserve"> most</w:t>
      </w:r>
      <w:ins w:id="133" w:author="Tiemeier, Henning [2]" w:date="2022-08-20T15:04:00Z">
        <w:r w:rsidR="00971539">
          <w:rPr>
            <w:rFonts w:cs="Times New Roman"/>
          </w:rPr>
          <w:t>ly</w:t>
        </w:r>
      </w:ins>
      <w:r w:rsidR="009C497C">
        <w:rPr>
          <w:rFonts w:cs="Times New Roman"/>
        </w:rPr>
        <w:t xml:space="preserve"> </w:t>
      </w:r>
      <w:commentRangeStart w:id="134"/>
      <w:r w:rsidR="009C497C">
        <w:rPr>
          <w:rFonts w:cs="Times New Roman"/>
        </w:rPr>
        <w:t>using tasks</w:t>
      </w:r>
      <w:commentRangeEnd w:id="134"/>
      <w:r w:rsidR="00971539">
        <w:rPr>
          <w:rStyle w:val="CommentReference"/>
        </w:rPr>
        <w:commentReference w:id="134"/>
      </w:r>
      <w:r w:rsidR="00597AC1">
        <w:rPr>
          <w:rFonts w:cs="Times New Roman"/>
        </w:rPr>
        <w:t xml:space="preserve">. </w:t>
      </w:r>
      <w:r w:rsidR="00597AC1" w:rsidRPr="005C1E4D">
        <w:rPr>
          <w:rFonts w:cs="Times New Roman"/>
        </w:rPr>
        <w:t xml:space="preserve">Exceptions are self-reported Tanner pubertal stage and fear conditioning </w:t>
      </w:r>
      <w:r w:rsidR="00597AC1">
        <w:rPr>
          <w:rFonts w:cs="Times New Roman"/>
        </w:rPr>
        <w:t xml:space="preserve">measured via </w:t>
      </w:r>
      <w:r w:rsidR="00597AC1" w:rsidRPr="005C1E4D">
        <w:rPr>
          <w:rFonts w:cs="Times New Roman"/>
        </w:rPr>
        <w:t>skin conductance</w:t>
      </w:r>
      <w:r w:rsidR="00597AC1">
        <w:rPr>
          <w:rFonts w:cs="Times New Roman"/>
        </w:rPr>
        <w:t xml:space="preserve"> during a task – both physiologic</w:t>
      </w:r>
      <w:ins w:id="135" w:author="McLaughlin, Katie Anne" w:date="2022-08-23T10:08:00Z">
        <w:r w:rsidR="009E3DEB">
          <w:rPr>
            <w:rFonts w:cs="Times New Roman"/>
          </w:rPr>
          <w:t>al</w:t>
        </w:r>
      </w:ins>
      <w:r w:rsidR="00597AC1">
        <w:rPr>
          <w:rFonts w:cs="Times New Roman"/>
        </w:rPr>
        <w:t xml:space="preserve"> constructs</w:t>
      </w:r>
      <w:r w:rsidR="00597AC1" w:rsidRPr="005C1E4D">
        <w:rPr>
          <w:rFonts w:cs="Times New Roman"/>
        </w:rPr>
        <w:t>.</w:t>
      </w:r>
      <w:r w:rsidR="00597AC1">
        <w:rPr>
          <w:rFonts w:cs="Times New Roman"/>
        </w:rPr>
        <w:t xml:space="preserve"> </w:t>
      </w:r>
      <w:commentRangeStart w:id="136"/>
      <w:r>
        <w:rPr>
          <w:rFonts w:cs="Times New Roman"/>
        </w:rPr>
        <w:t>In a sensitivity analys</w:t>
      </w:r>
      <w:r w:rsidR="00696F9D">
        <w:rPr>
          <w:rFonts w:cs="Times New Roman"/>
        </w:rPr>
        <w:t>i</w:t>
      </w:r>
      <w:r>
        <w:rPr>
          <w:rFonts w:cs="Times New Roman"/>
        </w:rPr>
        <w:t>s, these latter 2 measures are omitted from the list of candidate mediators, resulting in a set of exclusively task-measured phenotypes</w:t>
      </w:r>
      <w:commentRangeEnd w:id="136"/>
      <w:r w:rsidR="009E3DEB">
        <w:rPr>
          <w:rStyle w:val="CommentReference"/>
        </w:rPr>
        <w:commentReference w:id="136"/>
      </w:r>
      <w:r>
        <w:rPr>
          <w:rFonts w:cs="Times New Roman"/>
        </w:rPr>
        <w:t>.</w:t>
      </w:r>
    </w:p>
    <w:p w14:paraId="26CB1244" w14:textId="6686059B" w:rsidR="00C52106" w:rsidRDefault="009C497C" w:rsidP="009C497C">
      <w:pPr>
        <w:tabs>
          <w:tab w:val="num" w:pos="1440"/>
        </w:tabs>
        <w:spacing w:line="360" w:lineRule="auto"/>
        <w:rPr>
          <w:rFonts w:cs="Times New Roman"/>
        </w:rPr>
      </w:pPr>
      <w:r w:rsidRPr="008A04B6">
        <w:rPr>
          <w:rFonts w:cs="Times New Roman"/>
        </w:rPr>
        <w:t xml:space="preserve">Threat detection and automatic emotion regulation </w:t>
      </w:r>
      <w:r w:rsidR="00C52106" w:rsidRPr="008A04B6">
        <w:rPr>
          <w:rFonts w:cs="Times New Roman"/>
        </w:rPr>
        <w:t>w</w:t>
      </w:r>
      <w:r w:rsidR="00B42B3F" w:rsidRPr="008A04B6">
        <w:rPr>
          <w:rFonts w:cs="Times New Roman"/>
        </w:rPr>
        <w:t>ere</w:t>
      </w:r>
      <w:r w:rsidRPr="008A04B6">
        <w:rPr>
          <w:rFonts w:cs="Times New Roman"/>
        </w:rPr>
        <w:t xml:space="preserve"> </w:t>
      </w:r>
      <w:r w:rsidR="00B42B3F" w:rsidRPr="008A04B6">
        <w:rPr>
          <w:rFonts w:cs="Times New Roman"/>
        </w:rPr>
        <w:t>measured</w:t>
      </w:r>
      <w:r w:rsidRPr="008A04B6">
        <w:rPr>
          <w:rFonts w:cs="Times New Roman"/>
        </w:rPr>
        <w:t xml:space="preserve"> using the emotional Stroop task</w:t>
      </w:r>
      <w:r w:rsidR="00417862" w:rsidRPr="008A04B6">
        <w:rPr>
          <w:rFonts w:cs="Times New Roman"/>
        </w:rPr>
        <w:t>.</w:t>
      </w:r>
      <w:r w:rsidR="00417862" w:rsidRPr="008A04B6">
        <w:rPr>
          <w:rFonts w:cs="Times New Roman"/>
        </w:rPr>
        <w:fldChar w:fldCharType="begin"/>
      </w:r>
      <w:r w:rsidR="00417862" w:rsidRPr="008A04B6">
        <w:rPr>
          <w:rFonts w:cs="Times New Roman"/>
        </w:rPr>
        <w:instrText xml:space="preserve"> ADDIN EN.CITE &lt;EndNote&gt;&lt;Cite&gt;&lt;Author&gt;Ben-Haim&lt;/Author&gt;&lt;Year&gt;2016&lt;/Year&gt;&lt;RecNum&gt;3351&lt;/RecNum&gt;&lt;DisplayText&gt;&lt;style face="superscript"&gt;36&lt;/style&gt;&lt;/DisplayText&gt;&lt;record&gt;&lt;rec-number&gt;3351&lt;/rec-number&gt;&lt;foreign-keys&gt;&lt;key app="EN" db-id="wxvvvfa0md2sabevrvgvs9052azse250pt0a" timestamp="1660157927"&gt;3351&lt;/key&gt;&lt;/foreign-keys&gt;&lt;ref-type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36</w:t>
      </w:r>
      <w:r w:rsidR="00417862" w:rsidRPr="008A04B6">
        <w:rPr>
          <w:rFonts w:cs="Times New Roman"/>
        </w:rPr>
        <w:fldChar w:fldCharType="end"/>
      </w:r>
      <w:r w:rsidR="00417862" w:rsidRPr="008A04B6">
        <w:rPr>
          <w:rFonts w:cs="Times New Roman"/>
        </w:rPr>
        <w:t xml:space="preserve"> </w:t>
      </w:r>
      <w:r w:rsidRPr="008A04B6">
        <w:rPr>
          <w:rFonts w:cs="Times New Roman"/>
        </w:rPr>
        <w:t>Threat detection</w:t>
      </w:r>
      <w:r w:rsidR="00C52106" w:rsidRPr="008A04B6">
        <w:rPr>
          <w:rFonts w:cs="Times New Roman"/>
        </w:rPr>
        <w:t xml:space="preserve"> was </w:t>
      </w:r>
      <w:r w:rsidRPr="008A04B6">
        <w:rPr>
          <w:rFonts w:cs="Times New Roman"/>
        </w:rPr>
        <w:t>captured by accuracy and reaction time to identify fearful and happy faces</w:t>
      </w:r>
      <w:r w:rsidR="00B42B3F" w:rsidRPr="008A04B6">
        <w:rPr>
          <w:rFonts w:cs="Times New Roman"/>
        </w:rPr>
        <w:t>. T</w:t>
      </w:r>
      <w:r w:rsidR="00C52106" w:rsidRPr="008A04B6">
        <w:rPr>
          <w:rFonts w:cs="Times New Roman"/>
        </w:rPr>
        <w:t xml:space="preserve">hose with enhanced threat detection, </w:t>
      </w:r>
      <w:commentRangeStart w:id="137"/>
      <w:r w:rsidR="00C52106" w:rsidRPr="008A04B6">
        <w:rPr>
          <w:rFonts w:cs="Times New Roman"/>
        </w:rPr>
        <w:t xml:space="preserve">hypothesized to be linked to early-life threatening experiences, </w:t>
      </w:r>
      <w:commentRangeEnd w:id="137"/>
      <w:r w:rsidR="00971539">
        <w:rPr>
          <w:rStyle w:val="CommentReference"/>
        </w:rPr>
        <w:commentReference w:id="137"/>
      </w:r>
      <w:r w:rsidR="000A3699" w:rsidRPr="008A04B6">
        <w:rPr>
          <w:rFonts w:cs="Times New Roman"/>
        </w:rPr>
        <w:t xml:space="preserve">likely </w:t>
      </w:r>
      <w:r w:rsidR="00C52106" w:rsidRPr="008A04B6">
        <w:rPr>
          <w:rFonts w:cs="Times New Roman"/>
        </w:rPr>
        <w:t>have faster reaction times and better accuracy in identifying fearful vs. neutral faces compared to happy vs. neutral faces.</w:t>
      </w:r>
      <w:r w:rsidR="00417862" w:rsidRPr="008A04B6">
        <w:rPr>
          <w:rFonts w:cs="Times New Roman"/>
        </w:rPr>
        <w:fldChar w:fldCharType="begin"/>
      </w:r>
      <w:r w:rsidR="00417862" w:rsidRPr="008A04B6">
        <w:rPr>
          <w:rFonts w:cs="Times New Roman"/>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37</w:t>
      </w:r>
      <w:r w:rsidR="00417862" w:rsidRPr="008A04B6">
        <w:rPr>
          <w:rFonts w:cs="Times New Roman"/>
        </w:rPr>
        <w:fldChar w:fldCharType="end"/>
      </w:r>
      <w:r w:rsidR="00C52106" w:rsidRPr="008A04B6">
        <w:rPr>
          <w:rFonts w:cs="Times New Roman"/>
        </w:rPr>
        <w:t xml:space="preserve"> </w:t>
      </w:r>
      <w:r w:rsidRPr="008A04B6">
        <w:rPr>
          <w:rFonts w:cs="Times New Roman"/>
        </w:rPr>
        <w:t>Automatic emotion regulation</w:t>
      </w:r>
      <w:r w:rsidRPr="009C497C">
        <w:rPr>
          <w:rFonts w:cs="Times New Roman"/>
        </w:rPr>
        <w:t xml:space="preserve"> </w:t>
      </w:r>
      <w:r w:rsidR="00C52106">
        <w:rPr>
          <w:rFonts w:cs="Times New Roman"/>
        </w:rPr>
        <w:t>was</w:t>
      </w:r>
      <w:r w:rsidRPr="009C497C">
        <w:rPr>
          <w:rFonts w:cs="Times New Roman"/>
        </w:rPr>
        <w:t xml:space="preserve"> captured by the </w:t>
      </w:r>
      <w:commentRangeStart w:id="138"/>
      <w:r w:rsidRPr="009C497C">
        <w:rPr>
          <w:rFonts w:cs="Times New Roman"/>
        </w:rPr>
        <w:t xml:space="preserve">difference in </w:t>
      </w:r>
      <w:commentRangeEnd w:id="138"/>
      <w:r w:rsidR="00EA0196">
        <w:rPr>
          <w:rStyle w:val="CommentReference"/>
        </w:rPr>
        <w:commentReference w:id="138"/>
      </w:r>
      <w:r w:rsidRPr="009C497C">
        <w:rPr>
          <w:rFonts w:cs="Times New Roman"/>
        </w:rPr>
        <w:t>reaction time on incongruent trials</w:t>
      </w:r>
      <w:r w:rsidR="00417862">
        <w:rPr>
          <w:rFonts w:cs="Times New Roman"/>
        </w:rPr>
        <w:t xml:space="preserve"> (where the facial expression did not match the accompanying emotion word)</w:t>
      </w:r>
      <w:r w:rsidRPr="009C497C">
        <w:rPr>
          <w:rFonts w:cs="Times New Roman"/>
        </w:rPr>
        <w:t xml:space="preserve"> preceded by congruent trials and the reaction time on incongruent trials preceded by incongruent trials – a measure of adaptation to </w:t>
      </w:r>
      <w:commentRangeStart w:id="139"/>
      <w:r w:rsidRPr="009C497C">
        <w:rPr>
          <w:rFonts w:cs="Times New Roman"/>
        </w:rPr>
        <w:t>emotional conflict</w:t>
      </w:r>
      <w:r w:rsidR="00C52106">
        <w:rPr>
          <w:rFonts w:cs="Times New Roman"/>
        </w:rPr>
        <w:t>.</w:t>
      </w:r>
      <w:commentRangeEnd w:id="139"/>
      <w:r w:rsidR="00EA0196">
        <w:rPr>
          <w:rStyle w:val="CommentReference"/>
        </w:rPr>
        <w:commentReference w:id="139"/>
      </w:r>
    </w:p>
    <w:p w14:paraId="77C57B92" w14:textId="0A731F9A" w:rsidR="009C497C" w:rsidRPr="009C497C" w:rsidRDefault="009C497C" w:rsidP="004A3E39">
      <w:pPr>
        <w:spacing w:line="360" w:lineRule="auto"/>
        <w:rPr>
          <w:rFonts w:cs="Times New Roman"/>
        </w:rPr>
      </w:pPr>
      <w:r w:rsidRPr="009C497C">
        <w:rPr>
          <w:rFonts w:cs="Times New Roman"/>
        </w:rPr>
        <w:t xml:space="preserve">Attention bias to threat </w:t>
      </w:r>
      <w:r w:rsidR="006F0444">
        <w:rPr>
          <w:rFonts w:cs="Times New Roman"/>
        </w:rPr>
        <w:t>was</w:t>
      </w:r>
      <w:r w:rsidRPr="009C497C">
        <w:rPr>
          <w:rFonts w:cs="Times New Roman"/>
        </w:rPr>
        <w:t xml:space="preserve"> assessed using the Dot Probe task, as the difference in the reaction time on trials where the probe appeared behind the neutral face and the reaction time on trials where the probe appeared behind the angry face (both assessed </w:t>
      </w:r>
      <w:r w:rsidR="0057031F">
        <w:rPr>
          <w:rFonts w:cs="Times New Roman"/>
        </w:rPr>
        <w:t xml:space="preserve">only </w:t>
      </w:r>
      <w:r w:rsidRPr="009C497C">
        <w:rPr>
          <w:rFonts w:cs="Times New Roman"/>
        </w:rPr>
        <w:t>for trials</w:t>
      </w:r>
      <w:r w:rsidR="0057031F">
        <w:rPr>
          <w:rFonts w:cs="Times New Roman"/>
        </w:rPr>
        <w:t xml:space="preserve"> with the correctly identified emotional valence</w:t>
      </w:r>
      <w:r w:rsidRPr="009C497C">
        <w:rPr>
          <w:rFonts w:cs="Times New Roman"/>
        </w:rPr>
        <w:t>)</w:t>
      </w:r>
      <w:r w:rsidR="000A3699">
        <w:rPr>
          <w:rFonts w:cs="Times New Roman"/>
        </w:rPr>
        <w:t>.</w:t>
      </w:r>
      <w:r w:rsidR="00F64A3C">
        <w:rPr>
          <w:rFonts w:cs="Times New Roman"/>
        </w:rPr>
        <w:fldChar w:fldCharType="begin"/>
      </w:r>
      <w:r w:rsidR="00F64A3C">
        <w:rPr>
          <w:rFonts w:cs="Times New Roman"/>
        </w:rPr>
        <w:instrText xml:space="preserve"> ADDIN EN.CITE &lt;EndNote&gt;&lt;Cite&gt;&lt;Author&gt;Amin&lt;/Author&gt;&lt;Year&gt;2004&lt;/Year&gt;&lt;RecNum&gt;3352&lt;/RecNum&gt;&lt;DisplayText&gt;&lt;style face="superscript"&gt;38&lt;/style&gt;&lt;/DisplayText&gt;&lt;record&gt;&lt;rec-number&gt;3352&lt;/rec-number&gt;&lt;foreign-keys&gt;&lt;key app="EN" db-id="wxvvvfa0md2sabevrvgvs9052azse250pt0a" timestamp="1660158300"&gt;3352&lt;/key&gt;&lt;/foreign-keys&gt;&lt;ref-type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F64A3C">
        <w:rPr>
          <w:rFonts w:cs="Times New Roman"/>
        </w:rPr>
        <w:fldChar w:fldCharType="separate"/>
      </w:r>
      <w:r w:rsidR="00F64A3C" w:rsidRPr="00F64A3C">
        <w:rPr>
          <w:rFonts w:cs="Times New Roman"/>
          <w:noProof/>
          <w:vertAlign w:val="superscript"/>
        </w:rPr>
        <w:t>38</w:t>
      </w:r>
      <w:r w:rsidR="00F64A3C">
        <w:rPr>
          <w:rFonts w:cs="Times New Roman"/>
        </w:rPr>
        <w:fldChar w:fldCharType="end"/>
      </w:r>
    </w:p>
    <w:p w14:paraId="4746DC2D" w14:textId="091CC79A" w:rsidR="009C497C" w:rsidRPr="009C497C" w:rsidRDefault="009C497C" w:rsidP="009C497C">
      <w:pPr>
        <w:tabs>
          <w:tab w:val="num" w:pos="1440"/>
        </w:tabs>
        <w:spacing w:line="360" w:lineRule="auto"/>
        <w:rPr>
          <w:rFonts w:cs="Times New Roman"/>
        </w:rPr>
      </w:pPr>
      <w:r w:rsidRPr="009C497C">
        <w:rPr>
          <w:rFonts w:cs="Times New Roman"/>
        </w:rPr>
        <w:lastRenderedPageBreak/>
        <w:t xml:space="preserve">Cognitive and affective theory of mind </w:t>
      </w:r>
      <w:r>
        <w:rPr>
          <w:rFonts w:cs="Times New Roman"/>
        </w:rPr>
        <w:t>was</w:t>
      </w:r>
      <w:r w:rsidRPr="009C497C">
        <w:rPr>
          <w:rFonts w:cs="Times New Roman"/>
        </w:rPr>
        <w:t xml:space="preserve"> measured with </w:t>
      </w:r>
      <w:del w:id="140" w:author="McLaughlin, Katie Anne" w:date="2022-08-23T10:09:00Z">
        <w:r w:rsidRPr="009C497C" w:rsidDel="009E3DEB">
          <w:rPr>
            <w:rFonts w:cs="Times New Roman"/>
          </w:rPr>
          <w:delText xml:space="preserve">the </w:delText>
        </w:r>
      </w:del>
      <w:ins w:id="141" w:author="McLaughlin, Katie Anne" w:date="2022-08-23T10:09:00Z">
        <w:r w:rsidR="009E3DEB">
          <w:rPr>
            <w:rFonts w:cs="Times New Roman"/>
          </w:rPr>
          <w:t>a</w:t>
        </w:r>
        <w:r w:rsidR="009E3DEB" w:rsidRPr="009C497C">
          <w:rPr>
            <w:rFonts w:cs="Times New Roman"/>
          </w:rPr>
          <w:t xml:space="preserve"> </w:t>
        </w:r>
      </w:ins>
      <w:r w:rsidRPr="009C497C">
        <w:rPr>
          <w:rFonts w:cs="Times New Roman"/>
        </w:rPr>
        <w:t>Theory of Mind task</w:t>
      </w:r>
      <w:r w:rsidR="00C52106">
        <w:rPr>
          <w:rFonts w:cs="Times New Roman"/>
        </w:rPr>
        <w:t xml:space="preserve"> </w:t>
      </w:r>
      <w:commentRangeStart w:id="142"/>
      <w:r w:rsidR="00C52106">
        <w:rPr>
          <w:rFonts w:cs="Times New Roman"/>
        </w:rPr>
        <w:t>&lt;</w:t>
      </w:r>
      <w:commentRangeStart w:id="143"/>
      <w:r w:rsidR="00C52106" w:rsidRPr="00C52106">
        <w:rPr>
          <w:rFonts w:cs="Times New Roman"/>
          <w:highlight w:val="magenta"/>
        </w:rPr>
        <w:t>CITE</w:t>
      </w:r>
      <w:commentRangeEnd w:id="143"/>
      <w:r w:rsidR="00762F3F">
        <w:rPr>
          <w:rStyle w:val="CommentReference"/>
        </w:rPr>
        <w:commentReference w:id="143"/>
      </w:r>
      <w:r w:rsidR="00C52106">
        <w:rPr>
          <w:rFonts w:cs="Times New Roman"/>
        </w:rPr>
        <w:t>&gt;</w:t>
      </w:r>
      <w:r>
        <w:rPr>
          <w:rFonts w:cs="Times New Roman"/>
        </w:rPr>
        <w:t xml:space="preserve">. </w:t>
      </w:r>
      <w:commentRangeEnd w:id="142"/>
      <w:r w:rsidR="00F40759">
        <w:rPr>
          <w:rStyle w:val="CommentReference"/>
        </w:rPr>
        <w:commentReference w:id="142"/>
      </w:r>
      <w:r w:rsidRPr="009C497C">
        <w:rPr>
          <w:rFonts w:cs="Times New Roman"/>
        </w:rPr>
        <w:t>Cartoons depicting stories</w:t>
      </w:r>
      <w:r w:rsidR="00951540">
        <w:rPr>
          <w:rFonts w:cs="Times New Roman"/>
        </w:rPr>
        <w:t xml:space="preserve"> of cooperation or cooperation to deceive</w:t>
      </w:r>
      <w:r w:rsidRPr="009C497C">
        <w:rPr>
          <w:rFonts w:cs="Times New Roman"/>
        </w:rPr>
        <w:t xml:space="preserve"> were shown to children</w:t>
      </w:r>
      <w:r w:rsidR="00FC6600">
        <w:rPr>
          <w:rFonts w:cs="Times New Roman"/>
        </w:rPr>
        <w:t xml:space="preserve"> who</w:t>
      </w:r>
      <w:r w:rsidRPr="009C497C">
        <w:rPr>
          <w:rFonts w:cs="Times New Roman"/>
        </w:rPr>
        <w:t xml:space="preserve"> were asked to predict the conclusion of each story. Cognitive theory of mind </w:t>
      </w:r>
      <w:r w:rsidR="00FC6600">
        <w:rPr>
          <w:rFonts w:cs="Times New Roman"/>
        </w:rPr>
        <w:t>represents their</w:t>
      </w:r>
      <w:r w:rsidRPr="009C497C">
        <w:rPr>
          <w:rFonts w:cs="Times New Roman"/>
        </w:rPr>
        <w:t xml:space="preserve"> ability to understand thoughts, beliefs</w:t>
      </w:r>
      <w:r>
        <w:rPr>
          <w:rFonts w:cs="Times New Roman"/>
        </w:rPr>
        <w:t>,</w:t>
      </w:r>
      <w:r w:rsidRPr="009C497C">
        <w:rPr>
          <w:rFonts w:cs="Times New Roman"/>
        </w:rPr>
        <w:t xml:space="preserve"> and intentions of the characters in the cartoon while affective theory of mind gage</w:t>
      </w:r>
      <w:r w:rsidR="00FC6600">
        <w:rPr>
          <w:rFonts w:cs="Times New Roman"/>
        </w:rPr>
        <w:t>s</w:t>
      </w:r>
      <w:r w:rsidRPr="009C497C">
        <w:rPr>
          <w:rFonts w:cs="Times New Roman"/>
        </w:rPr>
        <w:t xml:space="preserve"> whether the children coul</w:t>
      </w:r>
      <w:r w:rsidR="00FC6600">
        <w:rPr>
          <w:rFonts w:cs="Times New Roman"/>
        </w:rPr>
        <w:t>d</w:t>
      </w:r>
      <w:r w:rsidRPr="009C497C">
        <w:rPr>
          <w:rFonts w:cs="Times New Roman"/>
        </w:rPr>
        <w:t xml:space="preserve"> accurately interpret the emotional state of another character.</w:t>
      </w:r>
      <w:r>
        <w:rPr>
          <w:rFonts w:cs="Times New Roman"/>
        </w:rPr>
        <w:t xml:space="preserve"> </w:t>
      </w:r>
      <w:r w:rsidRPr="009C497C">
        <w:rPr>
          <w:rFonts w:cs="Times New Roman"/>
        </w:rPr>
        <w:t xml:space="preserve">Accuracy and </w:t>
      </w:r>
      <w:commentRangeStart w:id="144"/>
      <w:commentRangeStart w:id="145"/>
      <w:r w:rsidRPr="009C497C">
        <w:rPr>
          <w:rFonts w:cs="Times New Roman"/>
        </w:rPr>
        <w:t>reaction time</w:t>
      </w:r>
      <w:commentRangeEnd w:id="144"/>
      <w:r w:rsidR="00EA0196">
        <w:rPr>
          <w:rStyle w:val="CommentReference"/>
        </w:rPr>
        <w:commentReference w:id="144"/>
      </w:r>
      <w:commentRangeEnd w:id="145"/>
      <w:r w:rsidR="00762F3F">
        <w:rPr>
          <w:rStyle w:val="CommentReference"/>
        </w:rPr>
        <w:commentReference w:id="145"/>
      </w:r>
      <w:r w:rsidRPr="009C497C">
        <w:rPr>
          <w:rFonts w:cs="Times New Roman"/>
        </w:rPr>
        <w:t xml:space="preserve"> on cognitive and affective theory of mind trials were recorded</w:t>
      </w:r>
      <w:r w:rsidR="00C52106">
        <w:rPr>
          <w:rFonts w:cs="Times New Roman"/>
        </w:rPr>
        <w:t>.</w:t>
      </w:r>
      <w:r w:rsidRPr="009C497C">
        <w:rPr>
          <w:rFonts w:cs="Times New Roman"/>
        </w:rPr>
        <w:t xml:space="preserve"> </w:t>
      </w:r>
    </w:p>
    <w:p w14:paraId="5E53FD35" w14:textId="14E3EE30" w:rsidR="009C497C" w:rsidRPr="009C497C" w:rsidRDefault="009C497C" w:rsidP="009C497C">
      <w:pPr>
        <w:tabs>
          <w:tab w:val="num" w:pos="1440"/>
        </w:tabs>
        <w:spacing w:line="360" w:lineRule="auto"/>
        <w:rPr>
          <w:rFonts w:cs="Times New Roman"/>
        </w:rPr>
      </w:pPr>
      <w:r w:rsidRPr="009C497C">
        <w:rPr>
          <w:rFonts w:cs="Times New Roman"/>
        </w:rPr>
        <w:t>Language ability and reasoning ability were measured using the Wechsler Abbreviated Scale of Intelligence (or WASI) task</w:t>
      </w:r>
      <w:r>
        <w:rPr>
          <w:rFonts w:cs="Times New Roman"/>
        </w:rPr>
        <w:t>.</w:t>
      </w:r>
      <w:r w:rsidR="00F40759">
        <w:rPr>
          <w:rFonts w:cs="Times New Roman"/>
        </w:rPr>
        <w:fldChar w:fldCharType="begin"/>
      </w:r>
      <w:r w:rsidR="00F40759">
        <w:rPr>
          <w:rFonts w:cs="Times New Roman"/>
        </w:rPr>
        <w:instrText xml:space="preserve"> ADDIN EN.CITE &lt;EndNote&gt;&lt;Cite&gt;&lt;Author&gt;Wechsler&lt;/Author&gt;&lt;Year&gt;1999&lt;/Year&gt;&lt;RecNum&gt;3353&lt;/RecNum&gt;&lt;DisplayText&gt;&lt;style face="superscript"&gt;39&lt;/style&gt;&lt;/DisplayText&gt;&lt;record&gt;&lt;rec-number&gt;3353&lt;/rec-number&gt;&lt;foreign-keys&gt;&lt;key app="EN" db-id="wxvvvfa0md2sabevrvgvs9052azse250pt0a" timestamp="1660159391"&gt;3353&lt;/key&gt;&lt;/foreign-keys&gt;&lt;ref-type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00F40759">
        <w:rPr>
          <w:rFonts w:cs="Times New Roman"/>
        </w:rPr>
        <w:fldChar w:fldCharType="separate"/>
      </w:r>
      <w:r w:rsidR="00F40759" w:rsidRPr="00F40759">
        <w:rPr>
          <w:rFonts w:cs="Times New Roman"/>
          <w:noProof/>
          <w:vertAlign w:val="superscript"/>
        </w:rPr>
        <w:t>39</w:t>
      </w:r>
      <w:r w:rsidR="00F40759">
        <w:rPr>
          <w:rFonts w:cs="Times New Roman"/>
        </w:rPr>
        <w:fldChar w:fldCharType="end"/>
      </w:r>
      <w:r>
        <w:rPr>
          <w:rFonts w:cs="Times New Roman"/>
        </w:rPr>
        <w:t xml:space="preserve"> </w:t>
      </w:r>
      <w:r w:rsidRPr="009C497C">
        <w:rPr>
          <w:rFonts w:cs="Times New Roman"/>
        </w:rPr>
        <w:t xml:space="preserve">Language ability was measured </w:t>
      </w:r>
      <w:r w:rsidR="00FC6600">
        <w:rPr>
          <w:rFonts w:cs="Times New Roman"/>
        </w:rPr>
        <w:t>with the t-score on</w:t>
      </w:r>
      <w:r w:rsidRPr="009C497C">
        <w:rPr>
          <w:rFonts w:cs="Times New Roman"/>
        </w:rPr>
        <w:t xml:space="preserve"> the WASI vocabulary subtest. The vocabulary subtest is designed to measure word knowledge and verbal concept formation</w:t>
      </w:r>
      <w:r>
        <w:rPr>
          <w:rFonts w:cs="Times New Roman"/>
        </w:rPr>
        <w:t xml:space="preserve">. </w:t>
      </w:r>
      <w:r w:rsidRPr="009C497C">
        <w:rPr>
          <w:rFonts w:cs="Times New Roman"/>
        </w:rPr>
        <w:t>Reasoning ability was measured with the</w:t>
      </w:r>
      <w:r w:rsidR="00FC6600">
        <w:rPr>
          <w:rFonts w:cs="Times New Roman"/>
        </w:rPr>
        <w:t xml:space="preserve"> t-score on the</w:t>
      </w:r>
      <w:r w:rsidRPr="009C497C">
        <w:rPr>
          <w:rFonts w:cs="Times New Roman"/>
        </w:rPr>
        <w:t xml:space="preserve"> WASI matrix reasoning subtest</w:t>
      </w:r>
      <w:r w:rsidR="00FC6600">
        <w:rPr>
          <w:rFonts w:cs="Times New Roman"/>
        </w:rPr>
        <w:t>, which</w:t>
      </w:r>
      <w:r w:rsidRPr="009C497C">
        <w:rPr>
          <w:rFonts w:cs="Times New Roman"/>
        </w:rPr>
        <w:t xml:space="preserve"> gages fluid intelligence, broad visual intelligence, classification and spatial ability, knowledge of part–whole relationships, simultaneous processing, and perceptual organization.</w:t>
      </w:r>
    </w:p>
    <w:p w14:paraId="50F8C043" w14:textId="475DD886" w:rsidR="009C497C" w:rsidRPr="009C497C" w:rsidRDefault="009C497C" w:rsidP="00F27E2E">
      <w:pPr>
        <w:tabs>
          <w:tab w:val="num" w:pos="1440"/>
        </w:tabs>
        <w:spacing w:line="360" w:lineRule="auto"/>
        <w:rPr>
          <w:rFonts w:cs="Times New Roman"/>
        </w:rPr>
      </w:pPr>
      <w:r w:rsidRPr="009C497C">
        <w:rPr>
          <w:rFonts w:cs="Times New Roman"/>
        </w:rPr>
        <w:t xml:space="preserve">Inhibitory control, </w:t>
      </w:r>
      <w:r w:rsidR="00C6698C">
        <w:rPr>
          <w:rFonts w:cs="Times New Roman"/>
        </w:rPr>
        <w:t>an</w:t>
      </w:r>
      <w:r w:rsidR="00F40759">
        <w:rPr>
          <w:rFonts w:cs="Times New Roman"/>
        </w:rPr>
        <w:t xml:space="preserve"> executive function</w:t>
      </w:r>
      <w:r w:rsidR="00C6698C">
        <w:rPr>
          <w:rFonts w:cs="Times New Roman"/>
        </w:rPr>
        <w:t>ing ability</w:t>
      </w:r>
      <w:r w:rsidR="00F40759">
        <w:rPr>
          <w:rFonts w:cs="Times New Roman"/>
        </w:rPr>
        <w:t xml:space="preserve"> to suppress a prepotent response </w:t>
      </w:r>
      <w:r w:rsidR="00CC04BD">
        <w:rPr>
          <w:rFonts w:cs="Times New Roman"/>
        </w:rPr>
        <w:t>to achieve a longer-term goal</w:t>
      </w:r>
      <w:r w:rsidRPr="009C497C">
        <w:rPr>
          <w:rFonts w:cs="Times New Roman"/>
        </w:rPr>
        <w:t>, w</w:t>
      </w:r>
      <w:r w:rsidR="00F27E2E">
        <w:rPr>
          <w:rFonts w:cs="Times New Roman"/>
        </w:rPr>
        <w:t xml:space="preserve">as </w:t>
      </w:r>
      <w:r w:rsidRPr="009C497C">
        <w:rPr>
          <w:rFonts w:cs="Times New Roman"/>
        </w:rPr>
        <w:t>measured using several tasks</w:t>
      </w:r>
      <w:r w:rsidR="00F27E2E">
        <w:rPr>
          <w:rFonts w:cs="Times New Roman"/>
        </w:rPr>
        <w:t xml:space="preserve">. </w:t>
      </w:r>
      <w:commentRangeStart w:id="146"/>
      <w:r w:rsidRPr="009C497C">
        <w:rPr>
          <w:rFonts w:cs="Times New Roman"/>
        </w:rPr>
        <w:t xml:space="preserve">NEPSY </w:t>
      </w:r>
      <w:r w:rsidR="00447A0D">
        <w:rPr>
          <w:rFonts w:cs="Times New Roman"/>
        </w:rPr>
        <w:t>C</w:t>
      </w:r>
      <w:r w:rsidRPr="009C497C">
        <w:rPr>
          <w:rFonts w:cs="Times New Roman"/>
        </w:rPr>
        <w:t xml:space="preserve">ircles </w:t>
      </w:r>
      <w:r w:rsidR="00447A0D">
        <w:rPr>
          <w:rFonts w:cs="Times New Roman"/>
        </w:rPr>
        <w:t>&amp;</w:t>
      </w:r>
      <w:r w:rsidRPr="009C497C">
        <w:rPr>
          <w:rFonts w:cs="Times New Roman"/>
        </w:rPr>
        <w:t xml:space="preserve"> </w:t>
      </w:r>
      <w:r w:rsidR="00447A0D">
        <w:rPr>
          <w:rFonts w:cs="Times New Roman"/>
        </w:rPr>
        <w:t>S</w:t>
      </w:r>
      <w:r w:rsidRPr="009C497C">
        <w:rPr>
          <w:rFonts w:cs="Times New Roman"/>
        </w:rPr>
        <w:t>quares task test</w:t>
      </w:r>
      <w:r w:rsidR="00830692">
        <w:rPr>
          <w:rFonts w:cs="Times New Roman"/>
        </w:rPr>
        <w:t>ed</w:t>
      </w:r>
      <w:r w:rsidRPr="009C497C">
        <w:rPr>
          <w:rFonts w:cs="Times New Roman"/>
        </w:rPr>
        <w:t xml:space="preserve"> the children’s reaction time on “inhibit” and “switch” tasks</w:t>
      </w:r>
      <w:commentRangeEnd w:id="146"/>
      <w:r w:rsidR="00762F3F">
        <w:rPr>
          <w:rStyle w:val="CommentReference"/>
        </w:rPr>
        <w:commentReference w:id="146"/>
      </w:r>
      <w:r w:rsidR="00F27E2E">
        <w:rPr>
          <w:rFonts w:cs="Times New Roman"/>
        </w:rPr>
        <w:t>.</w:t>
      </w:r>
      <w:r w:rsidR="00C6698C">
        <w:rPr>
          <w:rFonts w:cs="Times New Roman"/>
        </w:rPr>
        <w:fldChar w:fldCharType="begin"/>
      </w:r>
      <w:r w:rsidR="00C6698C">
        <w:rPr>
          <w:rFonts w:cs="Times New Roman"/>
        </w:rPr>
        <w:instrText xml:space="preserve"> ADDIN EN.CITE &lt;EndNote&gt;&lt;Cite&gt;&lt;Author&gt;Brooks&lt;/Author&gt;&lt;Year&gt;2009&lt;/Year&gt;&lt;RecNum&gt;3354&lt;/RecNum&gt;&lt;DisplayText&gt;&lt;style face="superscript"&gt;40&lt;/style&gt;&lt;/DisplayText&gt;&lt;record&gt;&lt;rec-number&gt;3354&lt;/rec-number&gt;&lt;foreign-keys&gt;&lt;key app="EN" db-id="wxvvvfa0md2sabevrvgvs9052azse250pt0a" timestamp="1660159998"&gt;3354&lt;/key&gt;&lt;/foreign-keys&gt;&lt;ref-type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00C6698C">
        <w:rPr>
          <w:rFonts w:cs="Times New Roman"/>
        </w:rPr>
        <w:fldChar w:fldCharType="separate"/>
      </w:r>
      <w:r w:rsidR="00C6698C" w:rsidRPr="00C6698C">
        <w:rPr>
          <w:rFonts w:cs="Times New Roman"/>
          <w:noProof/>
          <w:vertAlign w:val="superscript"/>
        </w:rPr>
        <w:t>40</w:t>
      </w:r>
      <w:r w:rsidR="00C6698C">
        <w:rPr>
          <w:rFonts w:cs="Times New Roman"/>
        </w:rPr>
        <w:fldChar w:fldCharType="end"/>
      </w:r>
      <w:r w:rsidR="00F27E2E">
        <w:rPr>
          <w:rFonts w:cs="Times New Roman"/>
        </w:rPr>
        <w:t xml:space="preserve"> </w:t>
      </w:r>
      <w:commentRangeStart w:id="147"/>
      <w:r w:rsidRPr="009C497C">
        <w:rPr>
          <w:rFonts w:cs="Times New Roman"/>
        </w:rPr>
        <w:t xml:space="preserve">The </w:t>
      </w:r>
      <w:commentRangeStart w:id="148"/>
      <w:r w:rsidRPr="009C497C">
        <w:rPr>
          <w:rFonts w:cs="Times New Roman"/>
        </w:rPr>
        <w:t>Stroop task</w:t>
      </w:r>
      <w:r w:rsidR="00F27E2E">
        <w:rPr>
          <w:rFonts w:cs="Times New Roman"/>
        </w:rPr>
        <w:t xml:space="preserve"> </w:t>
      </w:r>
      <w:commentRangeEnd w:id="148"/>
      <w:r w:rsidR="00EA0196">
        <w:rPr>
          <w:rStyle w:val="CommentReference"/>
        </w:rPr>
        <w:commentReference w:id="148"/>
      </w:r>
      <w:r w:rsidRPr="009C497C">
        <w:rPr>
          <w:rFonts w:cs="Times New Roman"/>
        </w:rPr>
        <w:t>measure</w:t>
      </w:r>
      <w:r w:rsidR="00F27E2E">
        <w:rPr>
          <w:rFonts w:cs="Times New Roman"/>
        </w:rPr>
        <w:t>d</w:t>
      </w:r>
      <w:r w:rsidRPr="009C497C">
        <w:rPr>
          <w:rFonts w:cs="Times New Roman"/>
        </w:rPr>
        <w:t xml:space="preserve"> the ability of the kids to accurately read words for colors, even if the color </w:t>
      </w:r>
      <w:r w:rsidR="00830692">
        <w:rPr>
          <w:rFonts w:cs="Times New Roman"/>
        </w:rPr>
        <w:t>of the letters with which color words are presented</w:t>
      </w:r>
      <w:r w:rsidRPr="009C497C">
        <w:rPr>
          <w:rFonts w:cs="Times New Roman"/>
        </w:rPr>
        <w:t xml:space="preserve"> don’t match</w:t>
      </w:r>
      <w:r w:rsidR="00830692">
        <w:rPr>
          <w:rFonts w:cs="Times New Roman"/>
        </w:rPr>
        <w:t xml:space="preserve">. For example, a correct trial would have a child read “blue” even if the word “blue” is written in red color, </w:t>
      </w:r>
      <w:r w:rsidRPr="009C497C">
        <w:rPr>
          <w:rFonts w:cs="Times New Roman"/>
        </w:rPr>
        <w:t xml:space="preserve">measuring the ability of the </w:t>
      </w:r>
      <w:r w:rsidR="00830692">
        <w:rPr>
          <w:rFonts w:cs="Times New Roman"/>
        </w:rPr>
        <w:t>child</w:t>
      </w:r>
      <w:r w:rsidRPr="009C497C">
        <w:rPr>
          <w:rFonts w:cs="Times New Roman"/>
        </w:rPr>
        <w:t xml:space="preserve"> to suppress </w:t>
      </w:r>
      <w:r w:rsidR="00830692">
        <w:rPr>
          <w:rFonts w:cs="Times New Roman"/>
        </w:rPr>
        <w:t>her</w:t>
      </w:r>
      <w:r w:rsidRPr="009C497C">
        <w:rPr>
          <w:rFonts w:cs="Times New Roman"/>
        </w:rPr>
        <w:t xml:space="preserve"> initial perception of what </w:t>
      </w:r>
      <w:r w:rsidR="00830692">
        <w:rPr>
          <w:rFonts w:cs="Times New Roman"/>
        </w:rPr>
        <w:t>she</w:t>
      </w:r>
      <w:r w:rsidRPr="009C497C">
        <w:rPr>
          <w:rFonts w:cs="Times New Roman"/>
        </w:rPr>
        <w:t xml:space="preserve"> see</w:t>
      </w:r>
      <w:r w:rsidR="00830692">
        <w:rPr>
          <w:rFonts w:cs="Times New Roman"/>
        </w:rPr>
        <w:t>s</w:t>
      </w:r>
      <w:commentRangeEnd w:id="147"/>
      <w:r w:rsidR="00762F3F">
        <w:rPr>
          <w:rStyle w:val="CommentReference"/>
        </w:rPr>
        <w:commentReference w:id="147"/>
      </w:r>
      <w:r w:rsidR="00F27E2E">
        <w:rPr>
          <w:rFonts w:cs="Times New Roman"/>
        </w:rPr>
        <w:t>.</w:t>
      </w:r>
      <w:r w:rsidR="00206532">
        <w:rPr>
          <w:rFonts w:cs="Times New Roman"/>
        </w:rPr>
        <w:fldChar w:fldCharType="begin"/>
      </w:r>
      <w:r w:rsidR="00206532">
        <w:rPr>
          <w:rFonts w:cs="Times New Roman"/>
        </w:rPr>
        <w:instrText xml:space="preserve"> ADDIN EN.CITE &lt;EndNote&gt;&lt;Cite&gt;&lt;Author&gt;Stroop&lt;/Author&gt;&lt;Year&gt;1935&lt;/Year&gt;&lt;RecNum&gt;3355&lt;/RecNum&gt;&lt;DisplayText&gt;&lt;style face="superscript"&gt;41&lt;/style&gt;&lt;/DisplayText&gt;&lt;record&gt;&lt;rec-number&gt;3355&lt;/rec-number&gt;&lt;foreign-keys&gt;&lt;key app="EN" db-id="wxvvvfa0md2sabevrvgvs9052azse250pt0a" timestamp="1660160122"&gt;3355&lt;/key&gt;&lt;/foreign-keys&gt;&lt;ref-type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00206532">
        <w:rPr>
          <w:rFonts w:cs="Times New Roman"/>
        </w:rPr>
        <w:fldChar w:fldCharType="separate"/>
      </w:r>
      <w:r w:rsidR="00206532" w:rsidRPr="00206532">
        <w:rPr>
          <w:rFonts w:cs="Times New Roman"/>
          <w:noProof/>
          <w:vertAlign w:val="superscript"/>
        </w:rPr>
        <w:t>41</w:t>
      </w:r>
      <w:r w:rsidR="00206532">
        <w:rPr>
          <w:rFonts w:cs="Times New Roman"/>
        </w:rPr>
        <w:fldChar w:fldCharType="end"/>
      </w:r>
      <w:r w:rsidR="00F27E2E">
        <w:rPr>
          <w:rFonts w:cs="Times New Roman"/>
        </w:rPr>
        <w:t xml:space="preserve"> Additionally, r</w:t>
      </w:r>
      <w:r w:rsidRPr="009C497C">
        <w:rPr>
          <w:rFonts w:cs="Times New Roman"/>
        </w:rPr>
        <w:t xml:space="preserve">eaction times and accuracy </w:t>
      </w:r>
      <w:r w:rsidR="00447A0D">
        <w:rPr>
          <w:rFonts w:cs="Times New Roman"/>
        </w:rPr>
        <w:t>on clicking a button when presented with “Go” stimuli (a set of specific shapes)</w:t>
      </w:r>
      <w:r w:rsidRPr="009C497C">
        <w:rPr>
          <w:rFonts w:cs="Times New Roman"/>
        </w:rPr>
        <w:t xml:space="preserve"> </w:t>
      </w:r>
      <w:r w:rsidR="00447A0D">
        <w:rPr>
          <w:rFonts w:cs="Times New Roman"/>
        </w:rPr>
        <w:t>and withholding clicking when other shapes were presented (</w:t>
      </w:r>
      <w:r w:rsidRPr="009C497C">
        <w:rPr>
          <w:rFonts w:cs="Times New Roman"/>
        </w:rPr>
        <w:t>the Go / No-Go task</w:t>
      </w:r>
      <w:r w:rsidR="00447A0D">
        <w:rPr>
          <w:rFonts w:cs="Times New Roman"/>
        </w:rPr>
        <w:t>)</w:t>
      </w:r>
      <w:r w:rsidR="00F27E2E">
        <w:rPr>
          <w:rFonts w:cs="Times New Roman"/>
        </w:rPr>
        <w:t>.</w: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 </w:instrTex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aXB0Ij40Mjwvc3R5bGU+PC9EaXNwbGF5VGV4dD48cmVjb3JkPjxyZWMtbnVtYmVyPjMzNTY8L3Jl
Yy1udW1iZXI+PGZvcmVpZ24ta2V5cz48a2V5IGFwcD0iRU4iIGRiLWlkPSJ3eHZ2dmZhMG1kMnNh
YmV2cnZndnM5MDUyYXpzZTI1MHB0MGEiIHRpbWVzdGFtcD0iMTY2MDE2MDYwOSI+MzM1Njwva2V5
PjwvZm9yZWlnbi1rZXlzPjxyZWYtdHlwZSBuYW1lPSJKb3VybmFsIEFydGljbGUiPjE3PC9yZWYt
dHlwZT48Y29udHJpYnV0b3JzPjxhdXRob3JzPjxhdXRob3I+VmVyYnJ1Z2dlbiwgRnJlZGVyaWNr
PC9hdXRob3I+PGF1dGhvcj5Mb2dhbiwgR29yZG9uIEQuPC9hdXRob3I+PC9hdXRob3JzPjwvY29u
dHJpYnV0b3JzPjx0aXRsZXM+PHRpdGxlPkF1dG9tYXRpYyBhbmQgQ29udHJvbGxlZCBSZXNwb25z
ZSBJbmhpYml0aW9uOiBBc3NvY2lhdGl2ZSBMZWFybmluZyBpbiB0aGUgR28vTm8tR28gYW5kIFN0
b3AtU2lnbmFsIFBhcmFkaWdtczwvdGl0bGU+PHNlY29uZGFyeS10aXRsZT5Kb3VybmFsIG9mIGV4
cGVyaW1lbnRhbCBwc3ljaG9sb2d5LiBHZW5lcmFsPC9zZWNvbmRhcnktdGl0bGU+PC90aXRsZXM+
PHBlcmlvZGljYWw+PGZ1bGwtdGl0bGU+Sm91cm5hbCBvZiBleHBlcmltZW50YWwgcHN5Y2hvbG9n
eS4gR2VuZXJhbDwvZnVsbC10aXRsZT48L3BlcmlvZGljYWw+PHBhZ2VzPjY0OS02NzI8L3BhZ2Vz
Pjx2b2x1bWU+MTM3PC92b2x1bWU+PG51bWJlcj40PC9udW1iZXI+PGtleXdvcmRzPjxrZXl3b3Jk
PkFjdGl2aXR5IGxldmVscy4gUHN5Y2hvbW90cmljaXR5PC9rZXl3b3JkPjxrZXl3b3JkPkFzc29j
aWF0aW9uIExlYXJuaW5nPC9rZXl3b3JkPjxrZXl3b3JkPkFzc29jaWF0aW9uIG9mIGlkZWFzPC9r
ZXl3b3JkPjxrZXl3b3JkPkFzc29jaWF0aXZlIExlYXJuaW5nPC9rZXl3b3JkPjxrZXl3b3JkPkFz
c29jaWF0aXZlIFByb2Nlc3Nlczwva2V5d29yZD48a2V5d29yZD5BdHRlbnRpb248L2tleXdvcmQ+
PGtleXdvcmQ+YXV0b21hdGljaXR5PC9rZXl3b3JkPjxrZXl3b3JkPkF1dG9tYXRpc20gLSBwc3lj
aG9sb2d5PC9rZXl3b3JkPjxrZXl3b3JkPkJpb2xvZ2ljYWwgYW5kIG1lZGljYWwgc2NpZW5jZXM8
L2tleXdvcmQ+PGtleXdvcmQ+Q29nbml0aW9uICZhbXA7IHJlYXNvbmluZzwva2V5d29yZD48a2V5
d29yZD5Db2duaXRpb24uIEludGVsbGlnZW5jZTwva2V5d29yZD48a2V5d29yZD5Db2duaXRpdmUg
Q29udHJvbDwva2V5d29yZD48a2V5d29yZD5Db25jZXB0IEZvcm1hdGlvbjwva2V5d29yZD48a2V5
d29yZD5EZWNpc2lvbiBNYWtpbmc8L2tleXdvcmQ+PGtleXdvcmQ+RWR1Y2F0aW9uYWwgUmVzZWFy
Y2g8L2tleXdvcmQ+PGtleXdvcmQ+RXhwZXJpbWVudGFsIHBzeWNob2xvZ3k8L2tleXdvcmQ+PGtl
eXdvcmQ+RXhwZXJpbWVudHM8L2tleXdvcmQ+PGtleXdvcmQ+RnVuZGFtZW50YWwgYW5kIGFwcGxp
ZWQgYmlvbG9naWNhbCBzY2llbmNlcy4gUHN5Y2hvbG9neTwva2V5d29yZD48a2V5d29yZD5HZW5l
cmFsaXphdGlvbiAoUHN5Y2hvbG9neSk8L2tleXdvcmQ+PGtleXdvcmQ+R29hbHM8L2tleXdvcmQ+
PGtleXdvcmQ+SHVtYW48L2tleXdvcmQ+PGtleXdvcmQ+SHVtYW5zPC9rZXl3b3JkPjxrZXl3b3Jk
PkluaGliaXRpb248L2tleXdvcmQ+PGtleXdvcmQ+SW5oaWJpdGlvbiAoTmV1cm9waHlzaW9sb2d5
KTwva2V5d29yZD48a2V5d29yZD5JbmhpYml0aW9uIChQc3ljaG9sb2d5KTwva2V5d29yZD48a2V5
d29yZD5MZWFybmluZzwva2V5d29yZD48a2V5d29yZD5NZW50YWwgUmVjYWxsPC9rZXl3b3JkPjxr
ZXl3b3JkPk1pc2NlbGxhbmVvdXM8L2tleXdvcmQ+PGtleXdvcmQ+TW9kZWxzPC9rZXl3b3JkPjxr
ZXl3b3JkPm5vLWdvIHBhcmFkaWdtPC9rZXl3b3JkPjxrZXl3b3JkPlBzeWNob2xvZ3k8L2tleXdv
cmQ+PGtleXdvcmQ+UHN5Y2hvbG9neSwgRXhwZXJpbWVudGFsPC9rZXl3b3JkPjxrZXl3b3JkPlBz
eWNob2xvZ3kuIFBzeWNob2FuYWx5c2lzLiBQc3ljaGlhdHJ5PC9rZXl3b3JkPjxrZXl3b3JkPlBz
eWNob2xvZ3kuIFBzeWNob3BoeXNpb2xvZ3k8L2tleXdvcmQ+PGtleXdvcmQ+UHN5Y2hvbW90b3Ig
UGVyZm9ybWFuY2U8L2tleXdvcmQ+PGtleXdvcmQ+UmVhY3Rpb24gVGltZTwva2V5d29yZD48a2V5
d29yZD5SZXNwb25zZSBJbmhpYml0aW9uPC9rZXl3b3JkPjxrZXl3b3JkPlJldmVyc2FsIExlYXJu
aW5nPC9rZXl3b3JkPjxrZXl3b3JkPlNlbWFudGljczwva2V5d29yZD48a2V5d29yZD5TZXQgKFBz
eWNob2xvZ3kpPC9rZXl3b3JkPjxrZXl3b3JkPlNvY2lhbCBTY2llbmNlczwva2V5d29yZD48a2V5
d29yZD5TdGltdWxpPC9rZXl3b3JkPjxrZXl3b3JkPnN0b3Atc2lnbmFsIHBhcmFkaWdtPC9rZXl3
b3JkPjwva2V5d29yZHM+PGRhdGVzPjx5ZWFyPjIwMDg8L3llYXI+PC9kYXRlcz48cHViLWxvY2F0
aW9uPldBU0hJTkdUT048L3B1Yi1sb2NhdGlvbj48cHVibGlzaGVyPkFtZXJpY2FuIFBzeWNob2xv
Z2ljYWwgQXNzb2NpYXRpb248L3B1Ymxpc2hlcj48aXNibj4wMDk2LTM0NDU8L2lzYm4+PHVybHM+
PC91cmxzPjxlbGVjdHJvbmljLXJlc291cmNlLW51bT4xMC4xMDM3L2EwMDEzMTcwPC9lbGVjdHJv
bmljLXJlc291cmNlLW51bT48L3JlY29yZD48L0NpdGU+PC9FbmROb3RlPn==
</w:fldData>
        </w:fldChar>
      </w:r>
      <w:r w:rsidR="002026B2">
        <w:rPr>
          <w:rFonts w:cs="Times New Roman"/>
        </w:rPr>
        <w:instrText xml:space="preserve"> ADDIN EN.CITE.DATA </w:instrText>
      </w:r>
      <w:r w:rsidR="002026B2">
        <w:rPr>
          <w:rFonts w:cs="Times New Roman"/>
        </w:rPr>
      </w:r>
      <w:r w:rsidR="002026B2">
        <w:rPr>
          <w:rFonts w:cs="Times New Roman"/>
        </w:rPr>
        <w:fldChar w:fldCharType="end"/>
      </w:r>
      <w:r w:rsidR="002026B2">
        <w:rPr>
          <w:rFonts w:cs="Times New Roman"/>
        </w:rPr>
      </w:r>
      <w:r w:rsidR="002026B2">
        <w:rPr>
          <w:rFonts w:cs="Times New Roman"/>
        </w:rPr>
        <w:fldChar w:fldCharType="separate"/>
      </w:r>
      <w:r w:rsidR="002026B2" w:rsidRPr="002026B2">
        <w:rPr>
          <w:rFonts w:cs="Times New Roman"/>
          <w:noProof/>
          <w:vertAlign w:val="superscript"/>
        </w:rPr>
        <w:t>42</w:t>
      </w:r>
      <w:r w:rsidR="002026B2">
        <w:rPr>
          <w:rFonts w:cs="Times New Roman"/>
        </w:rPr>
        <w:fldChar w:fldCharType="end"/>
      </w:r>
      <w:r w:rsidR="00F27E2E">
        <w:rPr>
          <w:rFonts w:cs="Times New Roman"/>
        </w:rPr>
        <w:t xml:space="preserve"> </w:t>
      </w:r>
    </w:p>
    <w:p w14:paraId="5028F772" w14:textId="2026E79A" w:rsidR="009C497C" w:rsidRPr="009C497C" w:rsidRDefault="009C497C" w:rsidP="00B63750">
      <w:pPr>
        <w:spacing w:line="360" w:lineRule="auto"/>
        <w:rPr>
          <w:rFonts w:cs="Times New Roman"/>
        </w:rPr>
      </w:pPr>
      <w:r w:rsidRPr="009C497C">
        <w:rPr>
          <w:rFonts w:cs="Times New Roman"/>
        </w:rPr>
        <w:t>Fear conditioning w</w:t>
      </w:r>
      <w:r w:rsidR="00CC04BD">
        <w:rPr>
          <w:rFonts w:cs="Times New Roman"/>
        </w:rPr>
        <w:t>as</w:t>
      </w:r>
      <w:r w:rsidRPr="009C497C">
        <w:rPr>
          <w:rFonts w:cs="Times New Roman"/>
        </w:rPr>
        <w:t xml:space="preserve"> </w:t>
      </w:r>
      <w:r w:rsidR="002026B2">
        <w:rPr>
          <w:rFonts w:cs="Times New Roman"/>
        </w:rPr>
        <w:t>measured by the average skin conductance response</w:t>
      </w:r>
      <w:r w:rsidR="00CC04BD">
        <w:rPr>
          <w:rFonts w:cs="Times New Roman"/>
        </w:rPr>
        <w:t xml:space="preserve"> (SCR)</w:t>
      </w:r>
      <w:r w:rsidR="002026B2">
        <w:rPr>
          <w:rFonts w:cs="Times New Roman"/>
        </w:rPr>
        <w:t xml:space="preserve"> </w:t>
      </w:r>
      <w:r w:rsidR="00CC04BD">
        <w:rPr>
          <w:rFonts w:cs="Times New Roman"/>
        </w:rPr>
        <w:t>captured</w:t>
      </w:r>
      <w:r w:rsidR="002026B2">
        <w:rPr>
          <w:rFonts w:cs="Times New Roman"/>
        </w:rPr>
        <w:t xml:space="preserve"> during the acquisition phase of the</w:t>
      </w:r>
      <w:r w:rsidRPr="009C497C">
        <w:rPr>
          <w:rFonts w:cs="Times New Roman"/>
        </w:rPr>
        <w:t xml:space="preserve"> </w:t>
      </w:r>
      <w:commentRangeStart w:id="149"/>
      <w:r w:rsidRPr="009C497C">
        <w:rPr>
          <w:rFonts w:cs="Times New Roman"/>
        </w:rPr>
        <w:t>fear conditioning task</w:t>
      </w:r>
      <w:commentRangeEnd w:id="149"/>
      <w:r w:rsidR="00435717">
        <w:rPr>
          <w:rStyle w:val="CommentReference"/>
        </w:rPr>
        <w:commentReference w:id="149"/>
      </w:r>
      <w:r w:rsidR="00435717">
        <w:rPr>
          <w:rFonts w:cs="Times New Roman"/>
        </w:rPr>
        <w:t>.</w:t>
      </w:r>
      <w:r w:rsidR="00CC04BD">
        <w:rPr>
          <w:rFonts w:cs="Times New Roman"/>
        </w:rPr>
        <w:t xml:space="preserve"> </w:t>
      </w:r>
      <w:commentRangeStart w:id="150"/>
      <w:r w:rsidR="00CC04BD">
        <w:rPr>
          <w:rFonts w:cs="Times New Roman"/>
        </w:rPr>
        <w:t xml:space="preserve">Experiences of early-life trauma were shown to be associated with </w:t>
      </w:r>
      <w:r w:rsidR="00CC04BD" w:rsidRPr="00CC04BD">
        <w:rPr>
          <w:rFonts w:cs="Times New Roman"/>
        </w:rPr>
        <w:t xml:space="preserve">lower </w:t>
      </w:r>
      <w:r w:rsidR="00CC04BD">
        <w:rPr>
          <w:rFonts w:cs="Times New Roman"/>
        </w:rPr>
        <w:t>SCR</w:t>
      </w:r>
      <w:r w:rsidR="00CC04BD" w:rsidRPr="00CC04BD">
        <w:rPr>
          <w:rFonts w:cs="Times New Roman"/>
        </w:rPr>
        <w:t xml:space="preserve"> to </w:t>
      </w:r>
      <w:commentRangeStart w:id="151"/>
      <w:r w:rsidR="00CC04BD" w:rsidRPr="00CC04BD">
        <w:rPr>
          <w:rFonts w:cs="Times New Roman"/>
        </w:rPr>
        <w:t xml:space="preserve">CS+ </w:t>
      </w:r>
      <w:commentRangeEnd w:id="151"/>
      <w:r w:rsidR="00EA0196">
        <w:rPr>
          <w:rStyle w:val="CommentReference"/>
        </w:rPr>
        <w:commentReference w:id="151"/>
      </w:r>
      <w:r w:rsidR="00CC04BD" w:rsidRPr="00CC04BD">
        <w:rPr>
          <w:rFonts w:cs="Times New Roman"/>
        </w:rPr>
        <w:t>during conditioning compared to children who have not been exposed to trauma</w:t>
      </w:r>
      <w:r w:rsidR="00CC04BD">
        <w:rPr>
          <w:rFonts w:cs="Times New Roman"/>
        </w:rPr>
        <w:t>.</w:t>
      </w:r>
      <w:r w:rsidR="00CC04BD">
        <w:rPr>
          <w:rFonts w:cs="Times New Roman"/>
        </w:rPr>
        <w:fldChar w:fldCharType="begin"/>
      </w:r>
      <w:r w:rsidR="00CC04BD">
        <w:rPr>
          <w:rFonts w:cs="Times New Roman"/>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CC04BD">
        <w:rPr>
          <w:rFonts w:cs="Times New Roman"/>
        </w:rPr>
        <w:fldChar w:fldCharType="separate"/>
      </w:r>
      <w:r w:rsidR="00CC04BD" w:rsidRPr="00CC04BD">
        <w:rPr>
          <w:rFonts w:cs="Times New Roman"/>
          <w:noProof/>
          <w:vertAlign w:val="superscript"/>
        </w:rPr>
        <w:t>12</w:t>
      </w:r>
      <w:r w:rsidR="00CC04BD">
        <w:rPr>
          <w:rFonts w:cs="Times New Roman"/>
        </w:rPr>
        <w:fldChar w:fldCharType="end"/>
      </w:r>
      <w:r w:rsidR="00CC04BD">
        <w:rPr>
          <w:rFonts w:cs="Times New Roman"/>
        </w:rPr>
        <w:t xml:space="preserve"> </w:t>
      </w:r>
      <w:commentRangeEnd w:id="150"/>
      <w:r w:rsidR="001978D9">
        <w:rPr>
          <w:rStyle w:val="CommentReference"/>
        </w:rPr>
        <w:commentReference w:id="150"/>
      </w:r>
    </w:p>
    <w:p w14:paraId="4EA9A41C" w14:textId="42593D7D" w:rsidR="009C497C" w:rsidRPr="009C497C" w:rsidRDefault="009C497C" w:rsidP="00B63750">
      <w:pPr>
        <w:spacing w:line="360" w:lineRule="auto"/>
        <w:rPr>
          <w:rFonts w:cs="Times New Roman"/>
        </w:rPr>
      </w:pPr>
      <w:commentRangeStart w:id="152"/>
      <w:r w:rsidRPr="009C497C">
        <w:rPr>
          <w:rFonts w:cs="Times New Roman"/>
        </w:rPr>
        <w:t xml:space="preserve">Working memory was captured by the </w:t>
      </w:r>
      <w:commentRangeStart w:id="153"/>
      <w:r w:rsidRPr="009C497C">
        <w:rPr>
          <w:rFonts w:cs="Times New Roman"/>
        </w:rPr>
        <w:t xml:space="preserve">Working Memory Shapes task, capturing </w:t>
      </w:r>
      <w:r w:rsidR="00043DB1">
        <w:rPr>
          <w:rFonts w:cs="Times New Roman"/>
        </w:rPr>
        <w:t>the ability to accurately</w:t>
      </w:r>
      <w:r w:rsidRPr="009C497C">
        <w:rPr>
          <w:rFonts w:cs="Times New Roman"/>
        </w:rPr>
        <w:t xml:space="preserve"> remember locations of shapes </w:t>
      </w:r>
      <w:r w:rsidR="000D1255">
        <w:rPr>
          <w:rFonts w:cs="Times New Roman"/>
        </w:rPr>
        <w:t xml:space="preserve">briefly </w:t>
      </w:r>
      <w:r w:rsidRPr="009C497C">
        <w:rPr>
          <w:rFonts w:cs="Times New Roman"/>
        </w:rPr>
        <w:t>displayed in 9 possible locations on a 3x3 grid</w:t>
      </w:r>
      <w:commentRangeEnd w:id="153"/>
      <w:r w:rsidR="00C72275">
        <w:rPr>
          <w:rStyle w:val="CommentReference"/>
        </w:rPr>
        <w:commentReference w:id="153"/>
      </w:r>
      <w:r w:rsidR="000613E6">
        <w:rPr>
          <w:rFonts w:cs="Times New Roman"/>
        </w:rPr>
        <w:t xml:space="preserve">. </w:t>
      </w:r>
      <w:r w:rsidR="000D1255">
        <w:rPr>
          <w:rFonts w:cs="Times New Roman"/>
        </w:rPr>
        <w:t xml:space="preserve">High-load trials flashed 3 shapes in random locations and low-load trials flashed 1 shape. </w:t>
      </w:r>
      <w:r w:rsidR="00043DB1">
        <w:rPr>
          <w:rFonts w:cs="Times New Roman"/>
        </w:rPr>
        <w:t>Average a</w:t>
      </w:r>
      <w:r w:rsidR="000D1255">
        <w:rPr>
          <w:rFonts w:cs="Times New Roman"/>
        </w:rPr>
        <w:t>ccuracy on both high- and low-load tasks was utilized to capture working memory</w:t>
      </w:r>
      <w:commentRangeEnd w:id="152"/>
      <w:r w:rsidR="001978D9">
        <w:rPr>
          <w:rStyle w:val="CommentReference"/>
        </w:rPr>
        <w:commentReference w:id="152"/>
      </w:r>
      <w:r w:rsidR="000D1255">
        <w:rPr>
          <w:rFonts w:cs="Times New Roman"/>
        </w:rPr>
        <w:t xml:space="preserve">. </w:t>
      </w:r>
    </w:p>
    <w:p w14:paraId="5D099BE3" w14:textId="7169D853" w:rsidR="009C497C" w:rsidRPr="009C497C" w:rsidRDefault="009C497C" w:rsidP="00B63750">
      <w:pPr>
        <w:spacing w:line="360" w:lineRule="auto"/>
        <w:rPr>
          <w:rFonts w:cs="Times New Roman"/>
        </w:rPr>
      </w:pPr>
      <w:r w:rsidRPr="009C497C">
        <w:rPr>
          <w:rFonts w:cs="Times New Roman"/>
        </w:rPr>
        <w:t xml:space="preserve">Pubertal </w:t>
      </w:r>
      <w:r w:rsidR="00E1571B">
        <w:rPr>
          <w:rFonts w:cs="Times New Roman"/>
        </w:rPr>
        <w:t>timing</w:t>
      </w:r>
      <w:r w:rsidRPr="009C497C">
        <w:rPr>
          <w:rFonts w:cs="Times New Roman"/>
        </w:rPr>
        <w:t xml:space="preserve"> was assessed using the Tanner staging method</w:t>
      </w:r>
      <w:r w:rsidR="000613E6">
        <w:rPr>
          <w:rFonts w:cs="Times New Roman"/>
        </w:rPr>
        <w:t xml:space="preserve">. Children were shown sex-specific pictographs conveying stages of development of sexual characteristics (pubic hair for both, breasts for girls, and testes/scrotum/penis for boys). Tanner pubertal development </w:t>
      </w:r>
      <w:r w:rsidR="00E1571B">
        <w:rPr>
          <w:rFonts w:cs="Times New Roman"/>
        </w:rPr>
        <w:t>stage</w:t>
      </w:r>
      <w:r w:rsidR="000613E6">
        <w:rPr>
          <w:rFonts w:cs="Times New Roman"/>
        </w:rPr>
        <w:t xml:space="preserve"> w</w:t>
      </w:r>
      <w:r w:rsidR="00E1571B">
        <w:rPr>
          <w:rFonts w:cs="Times New Roman"/>
        </w:rPr>
        <w:t xml:space="preserve">as constructed as the average of the two sex-specific sexual characteristic ratings. </w:t>
      </w:r>
    </w:p>
    <w:p w14:paraId="54AE4BE0" w14:textId="36E863A3" w:rsidR="009C497C" w:rsidRPr="009C497C" w:rsidRDefault="009C497C" w:rsidP="00B63750">
      <w:pPr>
        <w:spacing w:line="360" w:lineRule="auto"/>
        <w:rPr>
          <w:rFonts w:cs="Times New Roman"/>
        </w:rPr>
      </w:pPr>
      <w:r w:rsidRPr="009C497C">
        <w:rPr>
          <w:rFonts w:cs="Times New Roman"/>
        </w:rPr>
        <w:lastRenderedPageBreak/>
        <w:t xml:space="preserve">Lastly, reward </w:t>
      </w:r>
      <w:r w:rsidR="00C72275">
        <w:rPr>
          <w:rFonts w:cs="Times New Roman"/>
        </w:rPr>
        <w:t>sensitivity</w:t>
      </w:r>
      <w:r w:rsidRPr="009C497C">
        <w:rPr>
          <w:rFonts w:cs="Times New Roman"/>
        </w:rPr>
        <w:t xml:space="preserve"> was assessed using the Pi</w:t>
      </w:r>
      <w:r w:rsidR="00E1571B">
        <w:rPr>
          <w:rFonts w:cs="Times New Roman"/>
        </w:rPr>
        <w:t>ñ</w:t>
      </w:r>
      <w:r w:rsidRPr="009C497C">
        <w:rPr>
          <w:rFonts w:cs="Times New Roman"/>
        </w:rPr>
        <w:t>ata task</w:t>
      </w:r>
      <w:r w:rsidR="00E1571B">
        <w:rPr>
          <w:rFonts w:cs="Times New Roman"/>
        </w:rPr>
        <w:t>, a child-friendly version of a monetary incentive task.</w: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 </w:instrTex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cmlwdCI+NDM8L3N0eWxlPjwvRGlzcGxheVRleHQ+PHJlY29yZD48cmVjLW51bWJlcj4zMzU3PC9y
ZWMtbnVtYmVyPjxmb3JlaWduLWtleXM+PGtleSBhcHA9IkVOIiBkYi1pZD0id3h2dnZmYTBtZDJz
YWJldnJ2Z3ZzOTA1MmF6c2UyNTBwdDBhIiB0aW1lc3RhbXA9IjE2NjAxNjIxMDUiPjMzNTc8L2tl
eT48L2ZvcmVpZ24ta2V5cz48cmVmLXR5cGUgbmFtZT0iSm91cm5hbCBBcnRpY2xlIj4xNzwvcmVm
LXR5cGU+PGNvbnRyaWJ1dG9ycz48YXV0aG9ycz48YXV0aG9yPkhlbGZpbnN0ZWluLCBTYXJhaCBN
LjwvYXV0aG9yPjxhdXRob3I+S2lyd2FuLCBNaWNoYWVsIEwuPC9hdXRob3I+PGF1dGhvcj5CZW5z
b24sIEJyZW5kYSBFLjwvYXV0aG9yPjxhdXRob3I+SGFyZGluLCBNaWNoYWVsIEcuPC9hdXRob3I+
PGF1dGhvcj5QaW5lLCBEYW5pZWwgUy48L2F1dGhvcj48YXV0aG9yPkVybnN0LCBNb25pcXVlPC9h
dXRob3I+PGF1dGhvcj5Gb3gsIE5hdGhhbiBBLjwvYXV0aG9yPjwvYXV0aG9ycz48L2NvbnRyaWJ1
dG9ycz48dGl0bGVzPjx0aXRsZT5WYWxpZGF0aW9uIG9mIGEgY2hpbGQtZnJpZW5kbHkgdmVyc2lv
biBvZiB0aGUgbW9uZXRhcnkgaW5jZW50aXZlIGRlbGF5IHRhc2s8L3RpdGxlPjxzZWNvbmRhcnkt
dGl0bGU+U29jaWFsIGNvZ25pdGl2ZSBhbmQgYWZmZWN0aXZlIG5ldXJvc2NpZW5jZTwvc2Vjb25k
YXJ5LXRpdGxlPjwvdGl0bGVzPjxwZXJpb2RpY2FsPjxmdWxsLXRpdGxlPlNvY2lhbCBjb2duaXRp
dmUgYW5kIGFmZmVjdGl2ZSBuZXVyb3NjaWVuY2U8L2Z1bGwtdGl0bGU+PC9wZXJpb2RpY2FsPjxw
YWdlcz43MjAtNzI2PC9wYWdlcz48dm9sdW1lPjg8L3ZvbHVtZT48bnVtYmVyPjY8L251bWJlcj48
a2V5d29yZHM+PGtleXdvcmQ+QWRvbGVzY2VudDwva2V5d29yZD48a2V5d29yZD5BZ2UgRmFjdG9y
czwva2V5d29yZD48a2V5d29yZD5BbmFseXNpcyBvZiBWYXJpYW5jZTwva2V5d29yZD48a2V5d29y
ZD5CcmFpbiAtIGJsb29kIHN1cHBseTwva2V5d29yZD48a2V5d29yZD5CcmFpbiAtIHBoeXNpb2xv
Z3k8L2tleXdvcmQ+PGtleXdvcmQ+Q2hpbGQ8L2tleXdvcmQ+PGtleXdvcmQ+Q2hpbGQgQmVoYXZp
b3IgLSBwaHlzaW9sb2d5PC9rZXl3b3JkPjxrZXl3b3JkPmNoaWxkaG9vZDwva2V5d29yZD48a2V5
d29yZD5GZW1hbGU8L2tleXdvcmQ+PGtleXdvcmQ+Zk1SSTwva2V5d29yZD48a2V5d29yZD5IdW1h
bnM8L2tleXdvcmQ+PGtleXdvcmQ+SW1hZ2UgUHJvY2Vzc2luZywgQ29tcHV0ZXItQXNzaXN0ZWQ8
L2tleXdvcmQ+PGtleXdvcmQ+SW1hZ2luYXRpb248L2tleXdvcmQ+PGtleXdvcmQ+TGlmZSBTY2ll
bmNlcyAmYW1wOyBCaW9tZWRpY2luZTwva2V5d29yZD48a2V5d29yZD5NYWduZXRpYyBSZXNvbmFu
Y2UgSW1hZ2luZzwva2V5d29yZD48a2V5d29yZD5NYWxlPC9rZXl3b3JkPjxrZXl3b3JkPk1vdGl2
YXRpb24gLSBwaHlzaW9sb2d5PC9rZXl3b3JkPjxrZXl3b3JkPk5ldXJvc2NpZW5jZXM8L2tleXdv
cmQ+PGtleXdvcmQ+TmV1cm9zY2llbmNlcyAmYW1wOyBOZXVyb2xvZ3k8L2tleXdvcmQ+PGtleXdv
cmQ+T3JpZ2luYWw8L2tleXdvcmQ+PGtleXdvcmQ+T3h5Z2VuIC0gYmxvb2Q8L2tleXdvcmQ+PGtl
eXdvcmQ+UHN5Y2hvbG9neTwva2V5d29yZD48a2V5d29yZD5Qc3ljaG9sb2d5LCBFeHBlcmltZW50
YWw8L2tleXdvcmQ+PGtleXdvcmQ+UmVhY3Rpb24gVGltZSAtIHBoeXNpb2xvZ3k8L2tleXdvcmQ+
PGtleXdvcmQ+UmVwcm9kdWNpYmlsaXR5IG9mIFJlc3VsdHM8L2tleXdvcmQ+PGtleXdvcmQ+UmV3
YXJkPC9rZXl3b3JkPjxrZXl3b3JkPlNjaWVuY2UgJmFtcDsgVGVjaG5vbG9neTwva2V5d29yZD48
a2V5d29yZD5TZXggRmFjdG9yczwva2V5d29yZD48a2V5d29yZD5Tb2NpYWwgU2NpZW5jZXM8L2tl
eXdvcmQ+PC9rZXl3b3Jkcz48ZGF0ZXM+PHllYXI+MjAxMzwveWVhcj48L2RhdGVzPjxwdWItbG9j
YXRpb24+T1hGT1JEPC9wdWItbG9jYXRpb24+PHB1Ymxpc2hlcj5PeGZvcmQgVW5pdiBQcmVzczwv
cHVibGlzaGVyPjxpc2JuPjE3NDktNTAxNjwvaXNibj48dXJscz48L3VybHM+PGVsZWN0cm9uaWMt
cmVzb3VyY2UtbnVtPjEwLjEwOTMvc2Nhbi9uc3MwNTc8L2VsZWN0cm9uaWMtcmVzb3VyY2UtbnVt
PjwvcmVjb3JkPjwvQ2l0ZT48L0VuZE5vdGU+
</w:fldData>
        </w:fldChar>
      </w:r>
      <w:r w:rsidR="00317138">
        <w:rPr>
          <w:rFonts w:cs="Times New Roman"/>
        </w:rPr>
        <w:instrText xml:space="preserve"> ADDIN EN.CITE.DATA </w:instrText>
      </w:r>
      <w:r w:rsidR="00317138">
        <w:rPr>
          <w:rFonts w:cs="Times New Roman"/>
        </w:rPr>
      </w:r>
      <w:r w:rsidR="00317138">
        <w:rPr>
          <w:rFonts w:cs="Times New Roman"/>
        </w:rPr>
        <w:fldChar w:fldCharType="end"/>
      </w:r>
      <w:r w:rsidR="00317138">
        <w:rPr>
          <w:rFonts w:cs="Times New Roman"/>
        </w:rPr>
      </w:r>
      <w:r w:rsidR="00317138">
        <w:rPr>
          <w:rFonts w:cs="Times New Roman"/>
        </w:rPr>
        <w:fldChar w:fldCharType="separate"/>
      </w:r>
      <w:r w:rsidR="00317138" w:rsidRPr="00317138">
        <w:rPr>
          <w:rFonts w:cs="Times New Roman"/>
          <w:noProof/>
          <w:vertAlign w:val="superscript"/>
        </w:rPr>
        <w:t>43</w:t>
      </w:r>
      <w:r w:rsidR="00317138">
        <w:rPr>
          <w:rFonts w:cs="Times New Roman"/>
        </w:rPr>
        <w:fldChar w:fldCharType="end"/>
      </w:r>
      <w:r w:rsidR="00E1571B">
        <w:rPr>
          <w:rFonts w:cs="Times New Roman"/>
        </w:rPr>
        <w:t xml:space="preserve"> A p</w:t>
      </w:r>
      <w:r w:rsidR="00E1571B" w:rsidRPr="009C497C">
        <w:rPr>
          <w:rFonts w:cs="Times New Roman"/>
        </w:rPr>
        <w:t>i</w:t>
      </w:r>
      <w:r w:rsidR="00E1571B">
        <w:rPr>
          <w:rFonts w:cs="Times New Roman"/>
        </w:rPr>
        <w:t>ñ</w:t>
      </w:r>
      <w:r w:rsidR="00E1571B" w:rsidRPr="009C497C">
        <w:rPr>
          <w:rFonts w:cs="Times New Roman"/>
        </w:rPr>
        <w:t>ata</w:t>
      </w:r>
      <w:r w:rsidRPr="009C497C">
        <w:rPr>
          <w:rFonts w:cs="Times New Roman"/>
        </w:rPr>
        <w:t xml:space="preserve"> </w:t>
      </w:r>
      <w:r w:rsidR="00E1571B">
        <w:rPr>
          <w:rFonts w:cs="Times New Roman"/>
        </w:rPr>
        <w:t>appear</w:t>
      </w:r>
      <w:r w:rsidR="008C2C95">
        <w:rPr>
          <w:rFonts w:cs="Times New Roman"/>
        </w:rPr>
        <w:t>s</w:t>
      </w:r>
      <w:r w:rsidR="00E1571B">
        <w:rPr>
          <w:rFonts w:cs="Times New Roman"/>
        </w:rPr>
        <w:t xml:space="preserve"> on the screen </w:t>
      </w:r>
      <w:r w:rsidR="008C2C95">
        <w:rPr>
          <w:rFonts w:cs="Times New Roman"/>
        </w:rPr>
        <w:t>with</w:t>
      </w:r>
      <w:r w:rsidR="00E1571B">
        <w:rPr>
          <w:rFonts w:cs="Times New Roman"/>
        </w:rPr>
        <w:t xml:space="preserve"> 0, 1, 2, or 4 stars</w:t>
      </w:r>
      <w:r w:rsidR="008C2C95">
        <w:rPr>
          <w:rFonts w:cs="Times New Roman"/>
        </w:rPr>
        <w:t xml:space="preserve"> inside, and </w:t>
      </w:r>
      <w:r w:rsidR="00E1571B">
        <w:rPr>
          <w:rFonts w:cs="Times New Roman"/>
        </w:rPr>
        <w:t xml:space="preserve">the participating children are asked to </w:t>
      </w:r>
      <w:r w:rsidR="008C2C95">
        <w:rPr>
          <w:rFonts w:cs="Times New Roman"/>
        </w:rPr>
        <w:t>“whack” the piñata as quickly as possible once the p</w:t>
      </w:r>
      <w:r w:rsidR="008C2C95" w:rsidRPr="009C497C">
        <w:rPr>
          <w:rFonts w:cs="Times New Roman"/>
        </w:rPr>
        <w:t>i</w:t>
      </w:r>
      <w:r w:rsidR="008C2C95">
        <w:rPr>
          <w:rFonts w:cs="Times New Roman"/>
        </w:rPr>
        <w:t>ñ</w:t>
      </w:r>
      <w:r w:rsidR="008C2C95" w:rsidRPr="009C497C">
        <w:rPr>
          <w:rFonts w:cs="Times New Roman"/>
        </w:rPr>
        <w:t>ata</w:t>
      </w:r>
      <w:r w:rsidR="008C2C95">
        <w:rPr>
          <w:rFonts w:cs="Times New Roman"/>
        </w:rPr>
        <w:t xml:space="preserve"> drops to the middle of the screen. The stars are earned if the response was sufficiently quick. </w:t>
      </w:r>
      <w:r w:rsidR="00317138">
        <w:rPr>
          <w:rFonts w:cs="Times New Roman"/>
        </w:rPr>
        <w:t>Total earned stars and</w:t>
      </w:r>
      <w:commentRangeStart w:id="154"/>
      <w:commentRangeStart w:id="155"/>
      <w:r w:rsidR="00317138">
        <w:rPr>
          <w:rFonts w:cs="Times New Roman"/>
        </w:rPr>
        <w:t xml:space="preserve"> r</w:t>
      </w:r>
      <w:r w:rsidR="008C2C95">
        <w:rPr>
          <w:rFonts w:cs="Times New Roman"/>
        </w:rPr>
        <w:t>eaction time</w:t>
      </w:r>
      <w:r w:rsidR="00317138">
        <w:rPr>
          <w:rFonts w:cs="Times New Roman"/>
        </w:rPr>
        <w:t>s</w:t>
      </w:r>
      <w:r w:rsidR="008C2C95">
        <w:rPr>
          <w:rFonts w:cs="Times New Roman"/>
        </w:rPr>
        <w:t xml:space="preserve"> </w:t>
      </w:r>
      <w:commentRangeEnd w:id="154"/>
      <w:r w:rsidR="0092530F">
        <w:rPr>
          <w:rStyle w:val="CommentReference"/>
        </w:rPr>
        <w:commentReference w:id="154"/>
      </w:r>
      <w:commentRangeEnd w:id="155"/>
      <w:r w:rsidR="001978D9">
        <w:rPr>
          <w:rStyle w:val="CommentReference"/>
        </w:rPr>
        <w:commentReference w:id="155"/>
      </w:r>
      <w:r w:rsidR="008C2C95">
        <w:rPr>
          <w:rFonts w:cs="Times New Roman"/>
        </w:rPr>
        <w:t>on trials with 0,</w:t>
      </w:r>
      <w:r w:rsidR="00317138">
        <w:rPr>
          <w:rFonts w:cs="Times New Roman"/>
        </w:rPr>
        <w:t xml:space="preserve"> </w:t>
      </w:r>
      <w:r w:rsidR="008C2C95">
        <w:rPr>
          <w:rFonts w:cs="Times New Roman"/>
        </w:rPr>
        <w:t>1,</w:t>
      </w:r>
      <w:r w:rsidR="00317138">
        <w:rPr>
          <w:rFonts w:cs="Times New Roman"/>
        </w:rPr>
        <w:t xml:space="preserve"> </w:t>
      </w:r>
      <w:r w:rsidR="008C2C95">
        <w:rPr>
          <w:rFonts w:cs="Times New Roman"/>
        </w:rPr>
        <w:t>2, vs 4 stars w</w:t>
      </w:r>
      <w:r w:rsidR="00317138">
        <w:rPr>
          <w:rFonts w:cs="Times New Roman"/>
        </w:rPr>
        <w:t>ere</w:t>
      </w:r>
      <w:r w:rsidR="008C2C95">
        <w:rPr>
          <w:rFonts w:cs="Times New Roman"/>
        </w:rPr>
        <w:t xml:space="preserve"> recorded and used to measure reward </w:t>
      </w:r>
      <w:r w:rsidR="00C72275">
        <w:rPr>
          <w:rFonts w:cs="Times New Roman"/>
        </w:rPr>
        <w:t>sensitivity</w:t>
      </w:r>
      <w:r w:rsidR="008C2C95">
        <w:rPr>
          <w:rFonts w:cs="Times New Roman"/>
        </w:rPr>
        <w:t xml:space="preserve">, with </w:t>
      </w:r>
      <w:r w:rsidR="00317138">
        <w:rPr>
          <w:rFonts w:cs="Times New Roman"/>
        </w:rPr>
        <w:t xml:space="preserve">greater total stars and </w:t>
      </w:r>
      <w:r w:rsidR="008C2C95">
        <w:rPr>
          <w:rFonts w:cs="Times New Roman"/>
        </w:rPr>
        <w:t xml:space="preserve">shorter reaction times on higher-value trials conveying greater reward sensitivity. </w:t>
      </w:r>
      <w:r w:rsidRPr="009C497C">
        <w:rPr>
          <w:rFonts w:cs="Times New Roman"/>
        </w:rPr>
        <w:t xml:space="preserve"> </w:t>
      </w:r>
    </w:p>
    <w:p w14:paraId="1F3D7484" w14:textId="042C1C57" w:rsidR="00597AC1" w:rsidRDefault="009C497C" w:rsidP="00A528F6">
      <w:pPr>
        <w:spacing w:line="360" w:lineRule="auto"/>
        <w:rPr>
          <w:rFonts w:cs="Times New Roman"/>
        </w:rPr>
      </w:pPr>
      <w:r w:rsidRPr="009C497C">
        <w:rPr>
          <w:rFonts w:cs="Times New Roman"/>
        </w:rPr>
        <w:t>Overall, 2</w:t>
      </w:r>
      <w:r w:rsidR="008C2C95">
        <w:rPr>
          <w:rFonts w:cs="Times New Roman"/>
        </w:rPr>
        <w:t>8</w:t>
      </w:r>
      <w:r w:rsidRPr="009C497C">
        <w:rPr>
          <w:rFonts w:cs="Times New Roman"/>
        </w:rPr>
        <w:t xml:space="preserve"> variables capture emotional, cognitive</w:t>
      </w:r>
      <w:r w:rsidR="00961B5E">
        <w:rPr>
          <w:rFonts w:cs="Times New Roman"/>
        </w:rPr>
        <w:t>,</w:t>
      </w:r>
      <w:r w:rsidRPr="009C497C">
        <w:rPr>
          <w:rFonts w:cs="Times New Roman"/>
        </w:rPr>
        <w:t xml:space="preserve"> and developmental characteristics</w:t>
      </w:r>
      <w:r w:rsidR="00B63750">
        <w:rPr>
          <w:rFonts w:cs="Times New Roman"/>
        </w:rPr>
        <w:t>.</w:t>
      </w:r>
      <w:r w:rsidR="00961B5E">
        <w:rPr>
          <w:rFonts w:cs="Times New Roman"/>
        </w:rPr>
        <w:t xml:space="preserve"> Prior peer-reviewed work endorsing</w:t>
      </w:r>
      <w:r w:rsidR="00597AC1">
        <w:rPr>
          <w:rFonts w:cs="Times New Roman"/>
        </w:rPr>
        <w:t xml:space="preserve"> these </w:t>
      </w:r>
      <w:r w:rsidR="00961B5E">
        <w:rPr>
          <w:rFonts w:cs="Times New Roman"/>
        </w:rPr>
        <w:t>characteristics</w:t>
      </w:r>
      <w:r w:rsidR="00597AC1">
        <w:rPr>
          <w:rFonts w:cs="Times New Roman"/>
        </w:rPr>
        <w:t xml:space="preserve"> as candidate mediators and hypotheses drawn from the evidence are provided in </w:t>
      </w:r>
      <w:r w:rsidR="00597AC1" w:rsidRPr="00855288">
        <w:rPr>
          <w:rFonts w:cs="Times New Roman"/>
          <w:b/>
          <w:bCs/>
        </w:rPr>
        <w:t>Table A.</w:t>
      </w:r>
      <w:r w:rsidR="001C402E">
        <w:rPr>
          <w:rFonts w:cs="Times New Roman"/>
          <w:b/>
          <w:bCs/>
        </w:rPr>
        <w:t>2</w:t>
      </w:r>
      <w:r w:rsidR="00597AC1">
        <w:rPr>
          <w:rFonts w:cs="Times New Roman"/>
        </w:rPr>
        <w:t xml:space="preserve"> in the Appendix.</w:t>
      </w:r>
    </w:p>
    <w:p w14:paraId="13ABC007" w14:textId="77777777" w:rsidR="00597AC1" w:rsidRDefault="00597AC1" w:rsidP="00A528F6">
      <w:pPr>
        <w:spacing w:line="360" w:lineRule="auto"/>
        <w:rPr>
          <w:rFonts w:cs="Times New Roman"/>
          <w:i/>
          <w:iCs/>
        </w:rPr>
      </w:pPr>
      <w:r>
        <w:rPr>
          <w:rFonts w:cs="Times New Roman"/>
          <w:i/>
          <w:iCs/>
        </w:rPr>
        <w:t>Covariates:</w:t>
      </w:r>
    </w:p>
    <w:p w14:paraId="0F2E07B1" w14:textId="1630A113" w:rsidR="00597AC1" w:rsidRDefault="00597AC1" w:rsidP="00A528F6">
      <w:pPr>
        <w:spacing w:line="360" w:lineRule="auto"/>
        <w:rPr>
          <w:rFonts w:cs="Times New Roman"/>
        </w:rPr>
      </w:pPr>
      <w:r>
        <w:rPr>
          <w:rFonts w:cs="Times New Roman"/>
        </w:rPr>
        <w:t xml:space="preserve">Exposure-outcome and exposure-mediator relationships will be adjusted for age at the first </w:t>
      </w:r>
      <w:commentRangeStart w:id="156"/>
      <w:r>
        <w:rPr>
          <w:rFonts w:cs="Times New Roman"/>
        </w:rPr>
        <w:t xml:space="preserve">T1 </w:t>
      </w:r>
      <w:commentRangeEnd w:id="156"/>
      <w:r w:rsidR="00FF786B">
        <w:rPr>
          <w:rStyle w:val="CommentReference"/>
        </w:rPr>
        <w:commentReference w:id="156"/>
      </w:r>
      <w:r>
        <w:rPr>
          <w:rFonts w:cs="Times New Roman"/>
        </w:rPr>
        <w:t xml:space="preserve">session, sex, chronicity of </w:t>
      </w:r>
      <w:r w:rsidR="0059667E">
        <w:rPr>
          <w:rFonts w:cs="Times New Roman"/>
        </w:rPr>
        <w:t>poverty</w:t>
      </w:r>
      <w:r>
        <w:rPr>
          <w:rFonts w:cs="Times New Roman"/>
        </w:rPr>
        <w:t xml:space="preserve"> in early childhood (</w:t>
      </w:r>
      <w:commentRangeStart w:id="157"/>
      <w:r>
        <w:rPr>
          <w:rFonts w:cs="Times New Roman"/>
        </w:rPr>
        <w:t xml:space="preserve">the count of years the child lived in a low-income household between the ages 3 </w:t>
      </w:r>
      <w:commentRangeEnd w:id="157"/>
      <w:r w:rsidR="0092530F">
        <w:rPr>
          <w:rStyle w:val="CommentReference"/>
        </w:rPr>
        <w:commentReference w:id="157"/>
      </w:r>
      <w:r>
        <w:rPr>
          <w:rFonts w:cs="Times New Roman"/>
        </w:rPr>
        <w:t xml:space="preserve">and 6), </w:t>
      </w:r>
      <w:r w:rsidR="00E506F9">
        <w:rPr>
          <w:rFonts w:cs="Times New Roman"/>
        </w:rPr>
        <w:t>severity of the mother’s depression symptoms in the child’s early life</w:t>
      </w:r>
      <w:r w:rsidR="0059667E">
        <w:rPr>
          <w:rFonts w:cs="Times New Roman"/>
        </w:rPr>
        <w:t xml:space="preserve"> (maximum score on the CES-D reported over 4 early-life data collection waves)</w:t>
      </w:r>
      <w:r w:rsidR="00E506F9">
        <w:rPr>
          <w:rFonts w:cs="Times New Roman"/>
        </w:rPr>
        <w:t xml:space="preserve">, </w:t>
      </w:r>
      <w:commentRangeStart w:id="158"/>
      <w:r>
        <w:rPr>
          <w:rFonts w:cs="Times New Roman"/>
        </w:rPr>
        <w:t>threat (in deprivation models</w:t>
      </w:r>
      <w:commentRangeEnd w:id="158"/>
      <w:r w:rsidR="0092530F">
        <w:rPr>
          <w:rStyle w:val="CommentReference"/>
        </w:rPr>
        <w:commentReference w:id="158"/>
      </w:r>
      <w:r>
        <w:rPr>
          <w:rFonts w:cs="Times New Roman"/>
        </w:rPr>
        <w:t xml:space="preserve">) and deprivation (in threat models). Relationships between mediators and outcomes will additionally be adjusted for income-to-needs ratio and </w:t>
      </w:r>
      <w:ins w:id="159" w:author="Tiemeier, Henning [2]" w:date="2022-08-20T15:51:00Z">
        <w:r w:rsidR="0092530F">
          <w:rPr>
            <w:rFonts w:cs="Times New Roman"/>
          </w:rPr>
          <w:t xml:space="preserve">child </w:t>
        </w:r>
      </w:ins>
      <w:del w:id="160" w:author="McLaughlin, Katie Anne" w:date="2022-08-23T10:18:00Z">
        <w:r w:rsidDel="001978D9">
          <w:rPr>
            <w:rFonts w:cs="Times New Roman"/>
          </w:rPr>
          <w:delText xml:space="preserve">psychiatric </w:delText>
        </w:r>
      </w:del>
      <w:ins w:id="161" w:author="McLaughlin, Katie Anne" w:date="2022-08-23T10:18:00Z">
        <w:r w:rsidR="001978D9">
          <w:rPr>
            <w:rFonts w:cs="Times New Roman"/>
          </w:rPr>
          <w:t xml:space="preserve">mental health </w:t>
        </w:r>
      </w:ins>
      <w:r>
        <w:rPr>
          <w:rFonts w:cs="Times New Roman"/>
        </w:rPr>
        <w:t>symptoms</w:t>
      </w:r>
      <w:r w:rsidR="0059667E">
        <w:rPr>
          <w:rFonts w:cs="Times New Roman"/>
        </w:rPr>
        <w:t xml:space="preserve"> (maximum of the self-reported </w:t>
      </w:r>
      <w:commentRangeStart w:id="162"/>
      <w:r w:rsidR="0059667E">
        <w:rPr>
          <w:rFonts w:cs="Times New Roman"/>
        </w:rPr>
        <w:t>overall problem score from the YSR and parent-reported overall problem score from the CBCL</w:t>
      </w:r>
      <w:commentRangeEnd w:id="162"/>
      <w:r w:rsidR="0092530F">
        <w:rPr>
          <w:rStyle w:val="CommentReference"/>
        </w:rPr>
        <w:commentReference w:id="162"/>
      </w:r>
      <w:r w:rsidR="0059667E">
        <w:rPr>
          <w:rFonts w:cs="Times New Roman"/>
        </w:rPr>
        <w:t>), both measured</w:t>
      </w:r>
      <w:r w:rsidR="00D956A6">
        <w:rPr>
          <w:rFonts w:cs="Times New Roman"/>
        </w:rPr>
        <w:t xml:space="preserve"> </w:t>
      </w:r>
      <w:r>
        <w:rPr>
          <w:rFonts w:cs="Times New Roman"/>
        </w:rPr>
        <w:t>at T1.</w:t>
      </w:r>
    </w:p>
    <w:p w14:paraId="660ED60E" w14:textId="4761B2FA" w:rsidR="00580DEE" w:rsidRDefault="00580DEE" w:rsidP="00A528F6">
      <w:pPr>
        <w:spacing w:line="360" w:lineRule="auto"/>
        <w:rPr>
          <w:rFonts w:cs="Times New Roman"/>
        </w:rPr>
      </w:pPr>
      <w:r>
        <w:rPr>
          <w:rFonts w:cs="Times New Roman"/>
          <w:u w:val="single"/>
        </w:rPr>
        <w:t>Missing data</w:t>
      </w:r>
      <w:r>
        <w:rPr>
          <w:rFonts w:cs="Times New Roman"/>
        </w:rPr>
        <w:t>:</w:t>
      </w:r>
    </w:p>
    <w:p w14:paraId="139A2907" w14:textId="2FBD874D" w:rsidR="00580DEE" w:rsidRDefault="00580DEE" w:rsidP="00A528F6">
      <w:pPr>
        <w:spacing w:line="360" w:lineRule="auto"/>
        <w:rPr>
          <w:rFonts w:cs="Times New Roman"/>
        </w:rPr>
      </w:pPr>
      <w:r>
        <w:rPr>
          <w:rFonts w:cs="Times New Roman"/>
        </w:rPr>
        <w:t xml:space="preserve">We </w:t>
      </w:r>
      <w:r w:rsidR="00AC5346">
        <w:rPr>
          <w:rFonts w:cs="Times New Roman"/>
        </w:rPr>
        <w:t>u</w:t>
      </w:r>
      <w:r>
        <w:rPr>
          <w:rFonts w:cs="Times New Roman"/>
        </w:rPr>
        <w:t>se</w:t>
      </w:r>
      <w:r w:rsidR="00AC5346">
        <w:rPr>
          <w:rFonts w:cs="Times New Roman"/>
        </w:rPr>
        <w:t>d</w:t>
      </w:r>
      <w:r>
        <w:rPr>
          <w:rFonts w:cs="Times New Roman"/>
        </w:rPr>
        <w:t xml:space="preserve"> </w:t>
      </w:r>
      <w:r w:rsidR="00AC5346">
        <w:rPr>
          <w:rFonts w:cs="Times New Roman"/>
        </w:rPr>
        <w:t xml:space="preserve">20x </w:t>
      </w:r>
      <w:r>
        <w:rPr>
          <w:rFonts w:cs="Times New Roman"/>
        </w:rPr>
        <w:t>multiple imputation with predictive mean matching using chain-linked equations</w:t>
      </w:r>
      <w:r w:rsidR="00AC5346">
        <w:rPr>
          <w:rFonts w:cs="Times New Roman"/>
        </w:rPr>
        <w:t xml:space="preserve"> to fill in missing values for covariate, exposure, candidate mediator</w:t>
      </w:r>
      <w:r w:rsidR="00317138">
        <w:rPr>
          <w:rFonts w:cs="Times New Roman"/>
        </w:rPr>
        <w:t>,</w:t>
      </w:r>
      <w:r w:rsidR="00AC5346">
        <w:rPr>
          <w:rFonts w:cs="Times New Roman"/>
        </w:rPr>
        <w:t xml:space="preserve"> and </w:t>
      </w:r>
      <w:commentRangeStart w:id="163"/>
      <w:r w:rsidR="00AC5346">
        <w:rPr>
          <w:rFonts w:cs="Times New Roman"/>
        </w:rPr>
        <w:t>outcome variables</w:t>
      </w:r>
      <w:r>
        <w:rPr>
          <w:rFonts w:cs="Times New Roman"/>
        </w:rPr>
        <w:t xml:space="preserve">. </w:t>
      </w:r>
      <w:commentRangeEnd w:id="163"/>
      <w:r w:rsidR="0092530F">
        <w:rPr>
          <w:rStyle w:val="CommentReference"/>
        </w:rPr>
        <w:commentReference w:id="163"/>
      </w:r>
    </w:p>
    <w:p w14:paraId="63788775" w14:textId="49D43089" w:rsidR="00694A30" w:rsidRDefault="00694A30" w:rsidP="00A528F6">
      <w:pPr>
        <w:spacing w:line="360" w:lineRule="auto"/>
        <w:rPr>
          <w:rFonts w:cs="Times New Roman"/>
        </w:rPr>
      </w:pPr>
      <w:r>
        <w:rPr>
          <w:rFonts w:cs="Times New Roman"/>
          <w:u w:val="single"/>
        </w:rPr>
        <w:t>High-dimensional mediation analysis</w:t>
      </w:r>
      <w:r>
        <w:rPr>
          <w:rFonts w:cs="Times New Roman"/>
        </w:rPr>
        <w:t>:</w:t>
      </w:r>
    </w:p>
    <w:p w14:paraId="34844993" w14:textId="5C8C9BBE" w:rsidR="00E94664" w:rsidRDefault="00317138" w:rsidP="00A528F6">
      <w:pPr>
        <w:spacing w:line="360" w:lineRule="auto"/>
        <w:rPr>
          <w:rFonts w:cs="Times New Roman"/>
        </w:rPr>
      </w:pPr>
      <w:r>
        <w:rPr>
          <w:rFonts w:cs="Times New Roman"/>
        </w:rPr>
        <w:t xml:space="preserve">The overarching aim of the project </w:t>
      </w:r>
      <w:r w:rsidR="00B92ACC">
        <w:rPr>
          <w:rFonts w:cs="Times New Roman"/>
        </w:rPr>
        <w:t>is</w:t>
      </w:r>
      <w:r w:rsidR="00694A30">
        <w:rPr>
          <w:rFonts w:cs="Times New Roman"/>
        </w:rPr>
        <w:t xml:space="preserve"> to </w:t>
      </w:r>
      <w:r w:rsidR="00AC5346">
        <w:rPr>
          <w:rFonts w:cs="Times New Roman"/>
        </w:rPr>
        <w:t>explore</w:t>
      </w:r>
      <w:r w:rsidR="00694A30">
        <w:rPr>
          <w:rFonts w:cs="Times New Roman"/>
        </w:rPr>
        <w:t xml:space="preserve"> whether mechanisms by which deprivation and threat impact adolescent psychopathology are empirically discernable, and to flag the objectively measured </w:t>
      </w:r>
      <w:commentRangeStart w:id="164"/>
      <w:r w:rsidR="00694A30">
        <w:rPr>
          <w:rFonts w:cs="Times New Roman"/>
        </w:rPr>
        <w:t>emotional</w:t>
      </w:r>
      <w:commentRangeEnd w:id="164"/>
      <w:r w:rsidR="00313F84">
        <w:rPr>
          <w:rStyle w:val="CommentReference"/>
        </w:rPr>
        <w:commentReference w:id="164"/>
      </w:r>
      <w:r w:rsidR="00694A30">
        <w:rPr>
          <w:rFonts w:cs="Times New Roman"/>
        </w:rPr>
        <w:t xml:space="preserve">, cognitive, and developmental markers that serve as the strongest mediators. </w:t>
      </w:r>
    </w:p>
    <w:p w14:paraId="1857524C" w14:textId="231E12F6" w:rsidR="0051515E" w:rsidRDefault="00694A30" w:rsidP="00A528F6">
      <w:pPr>
        <w:spacing w:line="360" w:lineRule="auto"/>
        <w:rPr>
          <w:rFonts w:cs="Times New Roman"/>
        </w:rPr>
      </w:pPr>
      <w:r>
        <w:rPr>
          <w:rFonts w:cs="Times New Roman"/>
        </w:rPr>
        <w:t xml:space="preserve">To achieve this, we </w:t>
      </w:r>
      <w:r w:rsidR="007030F8">
        <w:rPr>
          <w:rFonts w:cs="Times New Roman"/>
        </w:rPr>
        <w:t>utilize</w:t>
      </w:r>
      <w:r w:rsidR="00B92ACC">
        <w:rPr>
          <w:rFonts w:cs="Times New Roman"/>
        </w:rPr>
        <w:t>d</w:t>
      </w:r>
      <w:r w:rsidR="007030F8">
        <w:rPr>
          <w:rFonts w:cs="Times New Roman"/>
        </w:rPr>
        <w:t xml:space="preserve"> the</w:t>
      </w:r>
      <w:r w:rsidR="00AC5346">
        <w:rPr>
          <w:rFonts w:cs="Times New Roman"/>
        </w:rPr>
        <w:t xml:space="preserve"> </w:t>
      </w:r>
      <w:r>
        <w:rPr>
          <w:rFonts w:cs="Times New Roman"/>
        </w:rPr>
        <w:t>high-dimensional mediation analys</w:t>
      </w:r>
      <w:r w:rsidR="00AC5346">
        <w:rPr>
          <w:rFonts w:cs="Times New Roman"/>
        </w:rPr>
        <w:t>i</w:t>
      </w:r>
      <w:r>
        <w:rPr>
          <w:rFonts w:cs="Times New Roman"/>
        </w:rPr>
        <w:t>s</w:t>
      </w:r>
      <w:r w:rsidR="00AC5346">
        <w:rPr>
          <w:rFonts w:cs="Times New Roman"/>
        </w:rPr>
        <w:t xml:space="preserve"> (HIMA)</w:t>
      </w:r>
      <w:r w:rsidR="007030F8">
        <w:rPr>
          <w:rFonts w:cs="Times New Roman"/>
        </w:rPr>
        <w:t xml:space="preserve"> framework</w:t>
      </w:r>
      <w:r>
        <w:rPr>
          <w:rFonts w:cs="Times New Roman"/>
        </w:rPr>
        <w:t>, which combines sure independent screening, minimax concave penal</w:t>
      </w:r>
      <w:r w:rsidR="007030F8">
        <w:rPr>
          <w:rFonts w:cs="Times New Roman"/>
        </w:rPr>
        <w:t>ty</w:t>
      </w:r>
      <w:r>
        <w:rPr>
          <w:rFonts w:cs="Times New Roman"/>
        </w:rPr>
        <w:t xml:space="preserve"> (MC</w:t>
      </w:r>
      <w:r w:rsidR="007030F8">
        <w:rPr>
          <w:rFonts w:cs="Times New Roman"/>
        </w:rPr>
        <w:t>P</w:t>
      </w:r>
      <w:r>
        <w:rPr>
          <w:rFonts w:cs="Times New Roman"/>
        </w:rPr>
        <w:t>)</w:t>
      </w:r>
      <w:r w:rsidR="007030F8">
        <w:rPr>
          <w:rFonts w:cs="Times New Roman"/>
        </w:rPr>
        <w:t>-regularized</w:t>
      </w:r>
      <w:r>
        <w:rPr>
          <w:rFonts w:cs="Times New Roman"/>
        </w:rPr>
        <w:t xml:space="preserve"> regression modeling, and joint significance testing to identify </w:t>
      </w:r>
      <w:r w:rsidR="00F9671D">
        <w:rPr>
          <w:rFonts w:cs="Times New Roman"/>
        </w:rPr>
        <w:t xml:space="preserve">objectively measured mediators of </w:t>
      </w:r>
      <w:r w:rsidR="00B92ACC">
        <w:rPr>
          <w:rFonts w:cs="Times New Roman"/>
        </w:rPr>
        <w:t>d</w:t>
      </w:r>
      <w:r w:rsidR="00F9671D">
        <w:rPr>
          <w:rFonts w:cs="Times New Roman"/>
        </w:rPr>
        <w:t>eprivation</w:t>
      </w:r>
      <w:r w:rsidR="00B92ACC">
        <w:rPr>
          <w:rFonts w:cs="Times New Roman"/>
        </w:rPr>
        <w:t xml:space="preserve"> and threat</w:t>
      </w:r>
      <w:r w:rsidR="00F9671D">
        <w:rPr>
          <w:rFonts w:cs="Times New Roman"/>
        </w:rPr>
        <w:t xml:space="preserve"> as individual exposures, </w:t>
      </w:r>
      <w:r w:rsidR="00E94664" w:rsidRPr="00313F84">
        <w:rPr>
          <w:rFonts w:cs="Times New Roman"/>
          <w:highlight w:val="yellow"/>
          <w:rPrChange w:id="165" w:author="Tiemeier, Henning [2]" w:date="2022-08-20T15:58:00Z">
            <w:rPr>
              <w:rFonts w:cs="Times New Roman"/>
            </w:rPr>
          </w:rPrChange>
        </w:rPr>
        <w:t xml:space="preserve">assessing one as the primary exposure while </w:t>
      </w:r>
      <w:r w:rsidR="00F9671D" w:rsidRPr="00313F84">
        <w:rPr>
          <w:rFonts w:cs="Times New Roman"/>
          <w:highlight w:val="yellow"/>
          <w:rPrChange w:id="166" w:author="Tiemeier, Henning [2]" w:date="2022-08-20T15:58:00Z">
            <w:rPr>
              <w:rFonts w:cs="Times New Roman"/>
            </w:rPr>
          </w:rPrChange>
        </w:rPr>
        <w:t>controlling for the o</w:t>
      </w:r>
      <w:r w:rsidR="00736CEE" w:rsidRPr="00313F84">
        <w:rPr>
          <w:rFonts w:cs="Times New Roman"/>
          <w:highlight w:val="yellow"/>
          <w:rPrChange w:id="167" w:author="Tiemeier, Henning [2]" w:date="2022-08-20T15:58:00Z">
            <w:rPr>
              <w:rFonts w:cs="Times New Roman"/>
            </w:rPr>
          </w:rPrChange>
        </w:rPr>
        <w:t>t</w:t>
      </w:r>
      <w:r w:rsidR="00F9671D" w:rsidRPr="00313F84">
        <w:rPr>
          <w:rFonts w:cs="Times New Roman"/>
          <w:highlight w:val="yellow"/>
          <w:rPrChange w:id="168" w:author="Tiemeier, Henning [2]" w:date="2022-08-20T15:58:00Z">
            <w:rPr>
              <w:rFonts w:cs="Times New Roman"/>
            </w:rPr>
          </w:rPrChange>
        </w:rPr>
        <w:t>her</w:t>
      </w:r>
      <w:r w:rsidR="00E94664">
        <w:rPr>
          <w:rFonts w:cs="Times New Roman"/>
        </w:rPr>
        <w:t>.</w:t>
      </w:r>
      <w:r w:rsidR="00F9671D">
        <w:rPr>
          <w:rFonts w:cs="Times New Roman"/>
        </w:rPr>
        <w:fldChar w:fldCharType="begin"/>
      </w:r>
      <w:r w:rsidR="00317138">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F9671D">
        <w:rPr>
          <w:rFonts w:cs="Times New Roman"/>
        </w:rPr>
        <w:fldChar w:fldCharType="separate"/>
      </w:r>
      <w:r w:rsidR="00317138" w:rsidRPr="00317138">
        <w:rPr>
          <w:rFonts w:cs="Times New Roman"/>
          <w:noProof/>
          <w:vertAlign w:val="superscript"/>
        </w:rPr>
        <w:t>44</w:t>
      </w:r>
      <w:r w:rsidR="00F9671D">
        <w:rPr>
          <w:rFonts w:cs="Times New Roman"/>
        </w:rPr>
        <w:fldChar w:fldCharType="end"/>
      </w:r>
      <w:r w:rsidR="00F9671D">
        <w:rPr>
          <w:rFonts w:cs="Times New Roman"/>
        </w:rPr>
        <w:t xml:space="preserve"> </w:t>
      </w:r>
      <w:r w:rsidR="0051515E">
        <w:rPr>
          <w:rFonts w:cs="Times New Roman"/>
        </w:rPr>
        <w:t xml:space="preserve">Exposure variables (deprivation and threat), candidate mediators, and outcomes were standardized to have mean 0 and standard deviation 1 to facilitate comparison of estimates. </w:t>
      </w:r>
    </w:p>
    <w:p w14:paraId="743E8049" w14:textId="12657FF4" w:rsidR="007030F8" w:rsidRDefault="007030F8" w:rsidP="00A528F6">
      <w:pPr>
        <w:spacing w:line="360" w:lineRule="auto"/>
        <w:rPr>
          <w:rFonts w:cs="Times New Roman"/>
        </w:rPr>
      </w:pPr>
      <w:r>
        <w:rPr>
          <w:rFonts w:cs="Times New Roman"/>
        </w:rPr>
        <w:lastRenderedPageBreak/>
        <w:t>The</w:t>
      </w:r>
      <w:r w:rsidR="0051515E">
        <w:rPr>
          <w:rFonts w:cs="Times New Roman"/>
        </w:rPr>
        <w:t xml:space="preserve"> HIMA</w:t>
      </w:r>
      <w:r>
        <w:rPr>
          <w:rFonts w:cs="Times New Roman"/>
        </w:rPr>
        <w:t xml:space="preserve"> algorithm comprises 3 steps.</w:t>
      </w:r>
      <w:r w:rsidR="0051515E">
        <w:rPr>
          <w:rFonts w:cs="Times New Roman"/>
        </w:rPr>
        <w:t xml:space="preserve"> </w:t>
      </w:r>
      <w:r w:rsidR="00F9671D">
        <w:rPr>
          <w:rFonts w:cs="Times New Roman"/>
        </w:rPr>
        <w:t xml:space="preserve">In </w:t>
      </w:r>
      <w:r w:rsidR="0051515E">
        <w:rPr>
          <w:rFonts w:cs="Times New Roman"/>
        </w:rPr>
        <w:t>S</w:t>
      </w:r>
      <w:r w:rsidR="00F9671D">
        <w:rPr>
          <w:rFonts w:cs="Times New Roman"/>
        </w:rPr>
        <w:t xml:space="preserve">tep 1, sure independent </w:t>
      </w:r>
      <w:r w:rsidR="00D956A6">
        <w:rPr>
          <w:rFonts w:cs="Times New Roman"/>
        </w:rPr>
        <w:t xml:space="preserve">screening </w:t>
      </w:r>
      <w:r w:rsidR="002E64A3">
        <w:rPr>
          <w:rFonts w:cs="Times New Roman"/>
        </w:rPr>
        <w:t xml:space="preserve">selects mediators with the strongest crude associations with the outcome, </w:t>
      </w:r>
      <w:r w:rsidR="00B92ACC">
        <w:rPr>
          <w:rFonts w:cs="Times New Roman"/>
        </w:rPr>
        <w:t>retaining</w:t>
      </w:r>
      <w:r w:rsidR="002E64A3">
        <w:rPr>
          <w:rFonts w:cs="Times New Roman"/>
        </w:rPr>
        <w:t xml:space="preserve"> the top [2</w:t>
      </w:r>
      <w:r w:rsidR="002E64A3" w:rsidRPr="009251F3">
        <w:rPr>
          <w:rFonts w:cs="Times New Roman"/>
          <w:i/>
          <w:iCs/>
        </w:rPr>
        <w:t>n</w:t>
      </w:r>
      <w:r w:rsidR="002E64A3">
        <w:rPr>
          <w:rFonts w:cs="Times New Roman"/>
        </w:rPr>
        <w:t>/log(</w:t>
      </w:r>
      <w:r w:rsidR="002E64A3" w:rsidRPr="009251F3">
        <w:rPr>
          <w:rFonts w:cs="Times New Roman"/>
          <w:i/>
          <w:iCs/>
        </w:rPr>
        <w:t>n</w:t>
      </w:r>
      <w:r w:rsidR="002E64A3">
        <w:rPr>
          <w:rFonts w:cs="Times New Roman"/>
        </w:rPr>
        <w:t>)] mediators</w:t>
      </w:r>
      <w:r w:rsidR="00D956A6">
        <w:rPr>
          <w:rFonts w:cs="Times New Roman"/>
        </w:rPr>
        <w:t xml:space="preserve"> (where </w:t>
      </w:r>
      <w:r w:rsidR="00D956A6">
        <w:rPr>
          <w:rFonts w:cs="Times New Roman"/>
          <w:i/>
          <w:iCs/>
        </w:rPr>
        <w:t>n</w:t>
      </w:r>
      <w:r w:rsidR="00D956A6">
        <w:rPr>
          <w:rFonts w:cs="Times New Roman"/>
        </w:rPr>
        <w:t xml:space="preserve"> is the sample size)</w:t>
      </w:r>
      <w:r w:rsidR="002E64A3">
        <w:rPr>
          <w:rFonts w:cs="Times New Roman"/>
        </w:rPr>
        <w:t xml:space="preserve"> from a set of size </w:t>
      </w:r>
      <w:r w:rsidR="002E64A3">
        <w:rPr>
          <w:rFonts w:cs="Times New Roman"/>
          <w:i/>
          <w:iCs/>
        </w:rPr>
        <w:t>p</w:t>
      </w:r>
      <w:r w:rsidR="002E64A3">
        <w:rPr>
          <w:rFonts w:cs="Times New Roman"/>
        </w:rPr>
        <w:t xml:space="preserve"> with the largest absolute values of regression coefficients</w:t>
      </w:r>
      <w:r w:rsidR="00F9671D">
        <w:rPr>
          <w:rFonts w:cs="Times New Roman"/>
        </w:rPr>
        <w:t>.</w:t>
      </w:r>
      <w:r w:rsidR="00F9671D">
        <w:rPr>
          <w:rFonts w:cs="Times New Roman"/>
        </w:rPr>
        <w:fldChar w:fldCharType="begin"/>
      </w:r>
      <w:r w:rsidR="00317138">
        <w:rPr>
          <w:rFonts w:cs="Times New Roman"/>
        </w:rPr>
        <w:instrText xml:space="preserve"> ADDIN EN.CITE &lt;EndNote&gt;&lt;Cite&gt;&lt;Author&gt;Fan&lt;/Author&gt;&lt;Year&gt;2008&lt;/Year&gt;&lt;RecNum&gt;3311&lt;/RecNum&gt;&lt;DisplayText&gt;&lt;style face="superscript"&gt;45&lt;/style&gt;&lt;/DisplayText&gt;&lt;record&gt;&lt;rec-number&gt;3311&lt;/rec-number&gt;&lt;foreign-keys&gt;&lt;key app="EN" db-id="wxvvvfa0md2sabevrvgvs9052azse250pt0a" timestamp="1642102881"&gt;3311&lt;/key&gt;&lt;/foreign-keys&gt;&lt;ref-type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F9671D">
        <w:rPr>
          <w:rFonts w:cs="Times New Roman"/>
        </w:rPr>
        <w:fldChar w:fldCharType="separate"/>
      </w:r>
      <w:r w:rsidR="00317138" w:rsidRPr="00317138">
        <w:rPr>
          <w:rFonts w:cs="Times New Roman"/>
          <w:noProof/>
          <w:vertAlign w:val="superscript"/>
        </w:rPr>
        <w:t>45</w:t>
      </w:r>
      <w:r w:rsidR="00F9671D">
        <w:rPr>
          <w:rFonts w:cs="Times New Roman"/>
        </w:rPr>
        <w:fldChar w:fldCharType="end"/>
      </w:r>
      <w:r w:rsidR="00F9671D">
        <w:rPr>
          <w:rFonts w:cs="Times New Roman"/>
        </w:rPr>
        <w:t xml:space="preserve"> </w:t>
      </w:r>
      <w:r w:rsidR="009251F3">
        <w:rPr>
          <w:rFonts w:cs="Times New Roman"/>
        </w:rPr>
        <w:t xml:space="preserve">This is a useful initial step for scenarios where </w:t>
      </w:r>
      <w:commentRangeStart w:id="169"/>
      <w:r w:rsidR="002E64A3" w:rsidRPr="002E64A3">
        <w:rPr>
          <w:rFonts w:cs="Times New Roman"/>
          <w:i/>
          <w:iCs/>
        </w:rPr>
        <w:t>p</w:t>
      </w:r>
      <w:r w:rsidR="002E64A3">
        <w:rPr>
          <w:rFonts w:cs="Times New Roman"/>
        </w:rPr>
        <w:t>&gt;</w:t>
      </w:r>
      <w:r w:rsidR="002E64A3" w:rsidRPr="002E64A3">
        <w:rPr>
          <w:rFonts w:cs="Times New Roman"/>
          <w:i/>
          <w:iCs/>
        </w:rPr>
        <w:t>n</w:t>
      </w:r>
      <w:r w:rsidR="009251F3">
        <w:rPr>
          <w:rFonts w:cs="Times New Roman"/>
        </w:rPr>
        <w:t xml:space="preserve">. </w:t>
      </w:r>
      <w:commentRangeEnd w:id="169"/>
      <w:r w:rsidR="00313F84">
        <w:rPr>
          <w:rStyle w:val="CommentReference"/>
        </w:rPr>
        <w:commentReference w:id="169"/>
      </w:r>
      <w:r w:rsidR="002E64A3">
        <w:rPr>
          <w:rFonts w:cs="Times New Roman"/>
        </w:rPr>
        <w:t xml:space="preserve">In our case, </w:t>
      </w:r>
      <w:r w:rsidR="009251F3">
        <w:rPr>
          <w:rFonts w:cs="Times New Roman"/>
        </w:rPr>
        <w:t>Step 1 allows for many more mediators to be considered than we have available.</w:t>
      </w:r>
    </w:p>
    <w:p w14:paraId="4F86988C" w14:textId="68668ED8" w:rsidR="007030F8" w:rsidRPr="002E64A3" w:rsidRDefault="00F9671D" w:rsidP="00A528F6">
      <w:pPr>
        <w:spacing w:line="360" w:lineRule="auto"/>
        <w:rPr>
          <w:rFonts w:cs="Times New Roman"/>
          <w:i/>
          <w:iCs/>
        </w:rPr>
      </w:pPr>
      <w:r>
        <w:rPr>
          <w:rFonts w:cs="Times New Roman"/>
        </w:rPr>
        <w:t xml:space="preserve">Step 2 produces MCP-regularized estimates of coefficients </w:t>
      </w:r>
      <w:r w:rsidRPr="00177FEB">
        <w:rPr>
          <w:rFonts w:cs="Times New Roman"/>
          <w:i/>
          <w:iCs/>
        </w:rPr>
        <w:t>β</w:t>
      </w:r>
      <w:r w:rsidRPr="00177FEB">
        <w:rPr>
          <w:rFonts w:cs="Times New Roman"/>
          <w:i/>
          <w:iCs/>
          <w:vertAlign w:val="subscript"/>
        </w:rPr>
        <w:t>1</w:t>
      </w:r>
      <w:r w:rsidRPr="00177FEB">
        <w:rPr>
          <w:rFonts w:cs="Times New Roman"/>
          <w:i/>
          <w:iCs/>
        </w:rPr>
        <w:t>,</w:t>
      </w:r>
      <w:r>
        <w:rPr>
          <w:rFonts w:cs="Times New Roman"/>
          <w:i/>
          <w:iCs/>
        </w:rPr>
        <w:t>…</w:t>
      </w:r>
      <w:r w:rsidRPr="00177FEB">
        <w:rPr>
          <w:rFonts w:cs="Times New Roman"/>
          <w:i/>
          <w:iCs/>
        </w:rPr>
        <w:t>,β</w:t>
      </w:r>
      <w:r w:rsidRPr="00177FEB">
        <w:rPr>
          <w:rFonts w:cs="Times New Roman"/>
          <w:i/>
          <w:iCs/>
          <w:vertAlign w:val="subscript"/>
        </w:rPr>
        <w:t>p</w:t>
      </w:r>
      <w:r w:rsidR="007030F8">
        <w:rPr>
          <w:rFonts w:cs="Times New Roman"/>
        </w:rPr>
        <w:t xml:space="preserve"> for</w:t>
      </w:r>
      <w:r>
        <w:rPr>
          <w:rFonts w:cs="Times New Roman"/>
        </w:rPr>
        <w:t xml:space="preserve"> mediators </w:t>
      </w:r>
      <w:r w:rsidR="00237A9A">
        <w:rPr>
          <w:rFonts w:cs="Times New Roman"/>
        </w:rPr>
        <w:t>M</w:t>
      </w:r>
      <w:r w:rsidR="00237A9A">
        <w:rPr>
          <w:rFonts w:cs="Times New Roman"/>
          <w:vertAlign w:val="subscript"/>
        </w:rPr>
        <w:t>1</w:t>
      </w:r>
      <w:r w:rsidR="00237A9A">
        <w:rPr>
          <w:rFonts w:cs="Times New Roman"/>
        </w:rPr>
        <w:t>,…,</w:t>
      </w:r>
      <w:proofErr w:type="spellStart"/>
      <w:r w:rsidR="00237A9A">
        <w:rPr>
          <w:rFonts w:cs="Times New Roman"/>
        </w:rPr>
        <w:t>M</w:t>
      </w:r>
      <w:r w:rsidR="00237A9A">
        <w:rPr>
          <w:rFonts w:cs="Times New Roman"/>
          <w:vertAlign w:val="subscript"/>
        </w:rPr>
        <w:t>p</w:t>
      </w:r>
      <w:proofErr w:type="spellEnd"/>
      <w:r w:rsidR="00237A9A">
        <w:rPr>
          <w:rFonts w:cs="Times New Roman"/>
        </w:rPr>
        <w:t xml:space="preserve"> </w:t>
      </w:r>
      <w:r w:rsidR="002E64A3">
        <w:rPr>
          <w:rFonts w:cs="Times New Roman"/>
        </w:rPr>
        <w:t>in</w:t>
      </w:r>
      <w:r w:rsidR="007030F8">
        <w:rPr>
          <w:rFonts w:cs="Times New Roman"/>
        </w:rPr>
        <w:t xml:space="preserve"> </w:t>
      </w:r>
      <w:r>
        <w:rPr>
          <w:rFonts w:cs="Times New Roman"/>
        </w:rPr>
        <w:t>a model for the outcome that is adjusted for the exposure and co</w:t>
      </w:r>
      <w:r w:rsidR="00503F4B">
        <w:rPr>
          <w:rFonts w:cs="Times New Roman"/>
        </w:rPr>
        <w:t>variate</w:t>
      </w:r>
      <w:r>
        <w:rPr>
          <w:rFonts w:cs="Times New Roman"/>
        </w:rPr>
        <w:t>s.</w:t>
      </w:r>
      <w:r>
        <w:rPr>
          <w:rFonts w:cs="Times New Roman"/>
        </w:rPr>
        <w:fldChar w:fldCharType="begin"/>
      </w:r>
      <w:r w:rsidR="00317138">
        <w:rPr>
          <w:rFonts w:cs="Times New Roman"/>
        </w:rPr>
        <w:instrText xml:space="preserve"> ADDIN EN.CITE &lt;EndNote&gt;&lt;Cite&gt;&lt;Author&gt;Fan&lt;/Author&gt;&lt;Year&gt;2001&lt;/Year&gt;&lt;RecNum&gt;3312&lt;/RecNum&gt;&lt;DisplayText&gt;&lt;style face="superscript"&gt;46&lt;/style&gt;&lt;/DisplayText&gt;&lt;record&gt;&lt;rec-number&gt;3312&lt;/rec-number&gt;&lt;foreign-keys&gt;&lt;key app="EN" db-id="wxvvvfa0md2sabevrvgvs9052azse250pt0a" timestamp="1642103830"&gt;3312&lt;/key&gt;&lt;/foreign-keys&gt;&lt;ref-type name="Journal Article"&gt;17&lt;/ref-type&gt;&lt;contributors&gt;&lt;authors&gt;&lt;author&gt;Fan, Jianqing&lt;/author&gt;&lt;author&gt;Li, Runze&lt;/author&gt;&lt;/authors&gt;&lt;/contributors&gt;&lt;titles&gt;&lt;title&gt;Variable selection via nonconcave penalized likelihood and its oracle properties&lt;/title&gt;&lt;secondary-title&gt;Journal of the American statistical Association&lt;/secondary-title&gt;&lt;/titles&gt;&lt;periodical&gt;&lt;full-title&gt;Journal of the American statistical Association&lt;/full-title&gt;&lt;/periodical&gt;&lt;pages&gt;1348-1360&lt;/pages&gt;&lt;volume&gt;96&lt;/volume&gt;&lt;number&gt;456&lt;/number&gt;&lt;dates&gt;&lt;year&gt;2001&lt;/year&gt;&lt;/dates&gt;&lt;isbn&gt;0162-1459&lt;/isbn&gt;&lt;urls&gt;&lt;/urls&gt;&lt;/record&gt;&lt;/Cite&gt;&lt;/EndNote&gt;</w:instrText>
      </w:r>
      <w:r>
        <w:rPr>
          <w:rFonts w:cs="Times New Roman"/>
        </w:rPr>
        <w:fldChar w:fldCharType="separate"/>
      </w:r>
      <w:r w:rsidR="00317138" w:rsidRPr="00317138">
        <w:rPr>
          <w:rFonts w:cs="Times New Roman"/>
          <w:noProof/>
          <w:vertAlign w:val="superscript"/>
        </w:rPr>
        <w:t>46</w:t>
      </w:r>
      <w:r>
        <w:rPr>
          <w:rFonts w:cs="Times New Roman"/>
        </w:rPr>
        <w:fldChar w:fldCharType="end"/>
      </w:r>
      <w:r>
        <w:rPr>
          <w:rFonts w:cs="Times New Roman"/>
        </w:rPr>
        <w:t xml:space="preserve"> </w:t>
      </w:r>
      <w:del w:id="170" w:author="Tiemeier, Henning [2]" w:date="2022-08-20T15:58:00Z">
        <w:r w:rsidR="00503F4B" w:rsidDel="00313F84">
          <w:rPr>
            <w:rFonts w:cs="Times New Roman"/>
          </w:rPr>
          <w:delText xml:space="preserve">In a model with deprivation as the exposure, threat is treated as one of the covariates, and vice-versa. </w:delText>
        </w:r>
      </w:del>
      <w:r w:rsidR="002E64A3">
        <w:rPr>
          <w:rFonts w:cs="Times New Roman"/>
        </w:rPr>
        <w:t>Described in detail</w:t>
      </w:r>
      <w:r w:rsidR="00D956A6">
        <w:rPr>
          <w:rFonts w:cs="Times New Roman"/>
        </w:rPr>
        <w:t xml:space="preserve"> elsewhere,</w:t>
      </w:r>
      <w:r w:rsidR="00D956A6">
        <w:rPr>
          <w:rFonts w:cs="Times New Roman"/>
        </w:rPr>
        <w:fldChar w:fldCharType="begin"/>
      </w:r>
      <w:r w:rsidR="00D956A6">
        <w:rPr>
          <w:rFonts w:cs="Times New Roman"/>
        </w:rPr>
        <w:instrText xml:space="preserve"> ADDIN EN.CITE &lt;EndNote&gt;&lt;Cite&gt;&lt;Author&gt;Zhang&lt;/Author&gt;&lt;Year&gt;2016&lt;/Year&gt;&lt;RecNum&gt;3286&lt;/RecNum&gt;&lt;DisplayText&gt;&lt;style face="superscript"&gt;44&lt;/style&gt;&lt;/DisplayText&gt;&lt;record&gt;&lt;rec-number&gt;3286&lt;/rec-number&gt;&lt;foreign-keys&gt;&lt;key app="EN" db-id="wxvvvfa0md2sabevrvgvs9052azse250pt0a" timestamp="1642019848"&gt;3286&lt;/key&gt;&lt;/foreign-keys&gt;&lt;ref-type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D956A6">
        <w:rPr>
          <w:rFonts w:cs="Times New Roman"/>
        </w:rPr>
        <w:fldChar w:fldCharType="separate"/>
      </w:r>
      <w:r w:rsidR="00D956A6" w:rsidRPr="00D956A6">
        <w:rPr>
          <w:rFonts w:cs="Times New Roman"/>
          <w:noProof/>
          <w:vertAlign w:val="superscript"/>
        </w:rPr>
        <w:t>44</w:t>
      </w:r>
      <w:r w:rsidR="00D956A6">
        <w:rPr>
          <w:rFonts w:cs="Times New Roman"/>
        </w:rPr>
        <w:fldChar w:fldCharType="end"/>
      </w:r>
      <w:r w:rsidR="002E64A3">
        <w:rPr>
          <w:rFonts w:cs="Times New Roman"/>
        </w:rPr>
        <w:t xml:space="preserve"> the MCP regularization procedure is preferable to other penalties because it can select the correct model with a probability tending towards one, whereas other regularization strategies (such as elastic net) are susceptible to bias.</w:t>
      </w:r>
      <w:r w:rsidR="00762D79">
        <w:rPr>
          <w:rFonts w:cs="Times New Roman"/>
        </w:rPr>
        <w:t xml:space="preserve"> Mediators retained in this step have non-zero </w:t>
      </w:r>
      <w:r w:rsidR="00762D79" w:rsidRPr="00177FEB">
        <w:rPr>
          <w:rFonts w:cs="Times New Roman"/>
          <w:i/>
          <w:iCs/>
        </w:rPr>
        <w:t>β</w:t>
      </w:r>
      <w:r w:rsidR="00762D79">
        <w:rPr>
          <w:rFonts w:cs="Times New Roman"/>
        </w:rPr>
        <w:t xml:space="preserve"> coefficients. </w:t>
      </w:r>
    </w:p>
    <w:p w14:paraId="45BEFD8F" w14:textId="52D5454E" w:rsidR="0087403E" w:rsidRDefault="00F9671D" w:rsidP="007C0BB5">
      <w:pPr>
        <w:spacing w:line="360" w:lineRule="auto"/>
      </w:pPr>
      <w:r>
        <w:rPr>
          <w:rFonts w:cs="Times New Roman"/>
        </w:rPr>
        <w:t xml:space="preserve">Step 3 </w:t>
      </w:r>
      <w:r w:rsidR="007D02DB">
        <w:t xml:space="preserve">assesses the </w:t>
      </w:r>
      <w:r w:rsidR="002E64A3">
        <w:t xml:space="preserve">joint </w:t>
      </w:r>
      <w:r w:rsidR="007D02DB">
        <w:t>statistical significance of indirect pathways through each retained mediator M</w:t>
      </w:r>
      <w:r w:rsidR="007D02DB">
        <w:rPr>
          <w:vertAlign w:val="subscript"/>
        </w:rPr>
        <w:t>k</w:t>
      </w:r>
      <w:r w:rsidR="002E7095">
        <w:t xml:space="preserve">, </w:t>
      </w:r>
      <w:r w:rsidR="007D02DB">
        <w:t>adjusted for all other retained mediators</w:t>
      </w:r>
      <w:r w:rsidR="002E7095">
        <w:t>. For each M</w:t>
      </w:r>
      <w:r w:rsidR="002E7095">
        <w:rPr>
          <w:vertAlign w:val="subscript"/>
        </w:rPr>
        <w:t>k</w:t>
      </w:r>
      <w:r w:rsidR="002E7095">
        <w:t xml:space="preserve">, a model </w:t>
      </w:r>
      <w:r w:rsidR="00503F4B">
        <w:t xml:space="preserve">is built </w:t>
      </w:r>
      <w:r w:rsidR="002E7095">
        <w:t>with the deprivation and threat exposures, adjusted for early childhood characteristics.</w:t>
      </w:r>
      <w:r w:rsidR="007D02DB">
        <w:t xml:space="preserve"> </w:t>
      </w:r>
      <w:r w:rsidR="002E7095">
        <w:t>Significance of a given mediating pathway is assessed by the</w:t>
      </w:r>
      <w:r w:rsidR="007D02DB">
        <w:t xml:space="preserve"> maximum of the p-values associated with the coefficient for the exposure </w:t>
      </w:r>
      <w:r w:rsidR="00DE3709">
        <w:t>in</w:t>
      </w:r>
      <w:r w:rsidR="007D02DB">
        <w:t xml:space="preserve"> the mediator</w:t>
      </w:r>
      <w:r w:rsidR="00DE3709">
        <w:t xml:space="preserve"> model</w:t>
      </w:r>
      <w:r w:rsidR="0087403E">
        <w:t xml:space="preserv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87403E">
        <w:t xml:space="preserve">) </w:t>
      </w:r>
      <w:r w:rsidR="007D02DB">
        <w:t>and the</w:t>
      </w:r>
      <w:r w:rsidR="002E7095">
        <w:t xml:space="preserve"> MCP-regularized coefficient for the </w:t>
      </w:r>
      <w:r w:rsidR="007D02DB">
        <w:t xml:space="preserve">mediator </w:t>
      </w:r>
      <w:r w:rsidR="00DE3709">
        <w:t>in the</w:t>
      </w:r>
      <w:r w:rsidR="007D02DB">
        <w:t xml:space="preserve"> outcome</w:t>
      </w:r>
      <w:r w:rsidR="00DE3709">
        <w:t xml:space="preserve"> model</w:t>
      </w:r>
      <w:r w:rsidR="007D02DB">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D02DB">
        <w:t>). Thus, only mediators</w:t>
      </w:r>
      <w:r w:rsidR="007D36A1">
        <w:t xml:space="preserve"> that</w:t>
      </w:r>
      <w:r w:rsidR="007D02DB">
        <w:t xml:space="preserve"> are significantly associated with both the exposure and outcome are retained.</w:t>
      </w:r>
      <w:r w:rsidR="00DE3709">
        <w:t xml:space="preserve"> Indirect effects of the exposure on the outcome through each mediator M</w:t>
      </w:r>
      <w:r w:rsidR="00DE3709">
        <w:rPr>
          <w:vertAlign w:val="subscript"/>
        </w:rPr>
        <w:t>k</w:t>
      </w:r>
      <w:r w:rsidR="00DE3709">
        <w:t xml:space="preserve"> are constructed as the product of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DE3709">
        <w:rPr>
          <w:rFonts w:eastAsiaTheme="minorEastAsia"/>
        </w:rPr>
        <w:t>.</w:t>
      </w:r>
      <w:r w:rsidR="007D02DB">
        <w:t xml:space="preserve"> </w:t>
      </w:r>
    </w:p>
    <w:p w14:paraId="6F01F8AD" w14:textId="296CC887" w:rsidR="001C402E" w:rsidRDefault="00736CEE" w:rsidP="00A528F6">
      <w:pPr>
        <w:spacing w:line="360" w:lineRule="auto"/>
      </w:pPr>
      <w:r>
        <w:rPr>
          <w:rFonts w:cs="Times New Roman"/>
        </w:rPr>
        <w:t xml:space="preserve">This statistical approach is made available by the ‘HIMA’ R package. For the purposes of this study, the ‘HIMA’ package code needed to be modified </w:t>
      </w:r>
      <w:r w:rsidR="00405207">
        <w:rPr>
          <w:rFonts w:cs="Times New Roman"/>
        </w:rPr>
        <w:t>to</w:t>
      </w:r>
      <w:r>
        <w:rPr>
          <w:rFonts w:cs="Times New Roman"/>
        </w:rPr>
        <w:t xml:space="preserve"> accommodate multipl</w:t>
      </w:r>
      <w:ins w:id="171" w:author="Tiemeier, Henning [2]" w:date="2022-08-20T16:01:00Z">
        <w:r w:rsidR="00313F84">
          <w:rPr>
            <w:rFonts w:cs="Times New Roman"/>
          </w:rPr>
          <w:t>e</w:t>
        </w:r>
      </w:ins>
      <w:del w:id="172" w:author="Tiemeier, Henning [2]" w:date="2022-08-20T16:01:00Z">
        <w:r w:rsidDel="00313F84">
          <w:rPr>
            <w:rFonts w:cs="Times New Roman"/>
          </w:rPr>
          <w:delText>y</w:delText>
        </w:r>
      </w:del>
      <w:r>
        <w:rPr>
          <w:rFonts w:cs="Times New Roman"/>
        </w:rPr>
        <w:t xml:space="preserve"> imputed data. </w:t>
      </w:r>
      <w:r w:rsidR="0051515E">
        <w:rPr>
          <w:rFonts w:cs="Times New Roman"/>
        </w:rPr>
        <w:t xml:space="preserve">All regression estimates </w:t>
      </w:r>
      <w:r>
        <w:rPr>
          <w:rFonts w:cs="Times New Roman"/>
        </w:rPr>
        <w:t xml:space="preserve">were combined using Rubin’s rules – averaging the coefficient estimates across 20 replicates, and pooling variances by combining between-imputation and within-imputation uncertainty, as described </w:t>
      </w:r>
      <w:hyperlink r:id="rId13" w:history="1">
        <w:r w:rsidRPr="00F86BE2">
          <w:rPr>
            <w:rStyle w:val="Hyperlink"/>
            <w:rFonts w:cs="Times New Roman"/>
          </w:rPr>
          <w:t>here</w:t>
        </w:r>
      </w:hyperlink>
      <w:r w:rsidR="00F86BE2">
        <w:rPr>
          <w:rFonts w:cs="Times New Roman"/>
        </w:rPr>
        <w:t>.</w:t>
      </w:r>
      <w:r>
        <w:rPr>
          <w:rFonts w:cs="Times New Roman"/>
        </w:rPr>
        <w:t xml:space="preserve"> </w:t>
      </w:r>
      <w:r w:rsidR="007C0BB5">
        <w:rPr>
          <w:rFonts w:cs="Times New Roman"/>
        </w:rPr>
        <w:t xml:space="preserve">Unadjusted and </w:t>
      </w:r>
      <w:commentRangeStart w:id="173"/>
      <w:r w:rsidR="007C0BB5">
        <w:rPr>
          <w:rFonts w:cs="Times New Roman"/>
        </w:rPr>
        <w:t>multiple testing</w:t>
      </w:r>
      <w:r w:rsidR="00EF5632">
        <w:rPr>
          <w:rFonts w:cs="Times New Roman"/>
        </w:rPr>
        <w:t>-</w:t>
      </w:r>
      <w:r w:rsidR="007C0BB5">
        <w:rPr>
          <w:rFonts w:cs="Times New Roman"/>
        </w:rPr>
        <w:t xml:space="preserve">adjusted p-values </w:t>
      </w:r>
      <w:commentRangeEnd w:id="173"/>
      <w:r w:rsidR="00313F84">
        <w:rPr>
          <w:rStyle w:val="CommentReference"/>
        </w:rPr>
        <w:commentReference w:id="173"/>
      </w:r>
      <w:r w:rsidR="005D251E">
        <w:rPr>
          <w:rFonts w:cs="Times New Roman"/>
        </w:rPr>
        <w:t xml:space="preserve">were calculated based on pooled estimates. </w:t>
      </w:r>
      <w:r w:rsidR="00DE3709">
        <w:t>Due to the exploratory nature of this analysis, we retained mediators with joint 2-sided p-</w:t>
      </w:r>
      <w:commentRangeStart w:id="174"/>
      <w:r w:rsidR="00DE3709">
        <w:t>values &lt;0.10</w:t>
      </w:r>
      <w:commentRangeEnd w:id="174"/>
      <w:r w:rsidR="00313F84">
        <w:rPr>
          <w:rStyle w:val="CommentReference"/>
        </w:rPr>
        <w:commentReference w:id="174"/>
      </w:r>
      <w:r w:rsidR="00DE3709">
        <w:t xml:space="preserve">, and we present </w:t>
      </w:r>
      <w:r w:rsidR="00AD1AF3">
        <w:t>significance based on unadjusted p-values and p-values</w:t>
      </w:r>
      <w:r w:rsidR="00DE3709">
        <w:t xml:space="preserve"> adjusted for multiple testing using </w:t>
      </w:r>
      <w:r w:rsidR="005C7288">
        <w:t xml:space="preserve">the </w:t>
      </w:r>
      <w:r w:rsidR="00DE3709">
        <w:t>Benjamini-Hochberg approach</w:t>
      </w:r>
      <w:ins w:id="175" w:author="Tiemeier, Henning [2]" w:date="2022-08-20T16:02:00Z">
        <w:r w:rsidR="00313F84">
          <w:t xml:space="preserve"> based </w:t>
        </w:r>
        <w:commentRangeStart w:id="176"/>
        <w:r w:rsidR="00313F84">
          <w:t>on</w:t>
        </w:r>
        <w:commentRangeEnd w:id="176"/>
        <w:r w:rsidR="00313F84">
          <w:rPr>
            <w:rStyle w:val="CommentReference"/>
          </w:rPr>
          <w:commentReference w:id="176"/>
        </w:r>
        <w:r w:rsidR="00313F84">
          <w:t>......</w:t>
        </w:r>
      </w:ins>
      <w:r w:rsidR="00DE3709">
        <w:t>.</w:t>
      </w:r>
    </w:p>
    <w:p w14:paraId="2E3A39E3" w14:textId="7301E22F" w:rsidR="00E0331E" w:rsidRPr="00E0331E" w:rsidRDefault="00E0331E" w:rsidP="00A528F6">
      <w:pPr>
        <w:spacing w:line="360" w:lineRule="auto"/>
      </w:pPr>
      <w:commentRangeStart w:id="177"/>
      <w:r>
        <w:t xml:space="preserve">We </w:t>
      </w:r>
      <w:r w:rsidR="0076479A">
        <w:t>tested the robustness of our finding by</w:t>
      </w:r>
      <w:r>
        <w:t xml:space="preserve"> dropp</w:t>
      </w:r>
      <w:r w:rsidR="0076479A">
        <w:t>ing</w:t>
      </w:r>
      <w:r>
        <w:t xml:space="preserve"> the Tanner stage and fear conditioning measures from the list of candidate mediators to assess any differences in findings when only task-based phenotypes are </w:t>
      </w:r>
      <w:commentRangeStart w:id="178"/>
      <w:r>
        <w:t xml:space="preserve">considered. </w:t>
      </w:r>
      <w:commentRangeEnd w:id="178"/>
      <w:r w:rsidR="00313F84">
        <w:rPr>
          <w:rStyle w:val="CommentReference"/>
        </w:rPr>
        <w:commentReference w:id="178"/>
      </w:r>
      <w:commentRangeEnd w:id="177"/>
      <w:r w:rsidR="00FF786B">
        <w:rPr>
          <w:rStyle w:val="CommentReference"/>
        </w:rPr>
        <w:commentReference w:id="177"/>
      </w:r>
    </w:p>
    <w:p w14:paraId="4E9FF642" w14:textId="77777777" w:rsidR="006F5F0D" w:rsidRDefault="00E0331E" w:rsidP="00A528F6">
      <w:pPr>
        <w:spacing w:line="360" w:lineRule="auto"/>
        <w:rPr>
          <w:rFonts w:cs="Times New Roman"/>
        </w:rPr>
      </w:pPr>
      <w:r>
        <w:rPr>
          <w:rFonts w:cs="Times New Roman"/>
        </w:rPr>
        <w:lastRenderedPageBreak/>
        <w:t>Lastly, w</w:t>
      </w:r>
      <w:r w:rsidR="00405207">
        <w:rPr>
          <w:rFonts w:cs="Times New Roman"/>
        </w:rPr>
        <w:t xml:space="preserve">e repeated the HIMA analysis within strata </w:t>
      </w:r>
      <w:r w:rsidR="006F5F0D">
        <w:rPr>
          <w:rFonts w:cs="Times New Roman"/>
        </w:rPr>
        <w:t xml:space="preserve">of </w:t>
      </w:r>
      <w:r w:rsidR="00405207">
        <w:rPr>
          <w:rFonts w:cs="Times New Roman"/>
        </w:rPr>
        <w:t xml:space="preserve">sex assigned at birth. Given the differences in </w:t>
      </w:r>
      <w:r w:rsidR="00F57523">
        <w:rPr>
          <w:rFonts w:cs="Times New Roman"/>
        </w:rPr>
        <w:t xml:space="preserve">developmental </w:t>
      </w:r>
      <w:r w:rsidR="00405207">
        <w:rPr>
          <w:rFonts w:cs="Times New Roman"/>
        </w:rPr>
        <w:t>experiences associated with gender roles imbued by sex assigned at birth, we see this as an important exploratory analysis.</w:t>
      </w:r>
      <w:r w:rsidR="00D329AD">
        <w:rPr>
          <w:rFonts w:cs="Times New Roman"/>
        </w:rPr>
        <w:t xml:space="preserve"> </w:t>
      </w:r>
    </w:p>
    <w:p w14:paraId="750FA6F0" w14:textId="5B0100A7" w:rsidR="00405207" w:rsidRDefault="00D329AD" w:rsidP="00A528F6">
      <w:pPr>
        <w:spacing w:line="360" w:lineRule="auto"/>
        <w:rPr>
          <w:rFonts w:cs="Times New Roman"/>
        </w:rPr>
      </w:pPr>
      <w:commentRangeStart w:id="179"/>
      <w:commentRangeStart w:id="180"/>
      <w:r>
        <w:rPr>
          <w:rFonts w:cs="Times New Roman"/>
        </w:rPr>
        <w:t xml:space="preserve">This </w:t>
      </w:r>
      <w:r w:rsidR="006F5F0D">
        <w:rPr>
          <w:rFonts w:cs="Times New Roman"/>
        </w:rPr>
        <w:t xml:space="preserve">series of </w:t>
      </w:r>
      <w:r>
        <w:rPr>
          <w:rFonts w:cs="Times New Roman"/>
        </w:rPr>
        <w:t>analys</w:t>
      </w:r>
      <w:r w:rsidR="006F5F0D">
        <w:rPr>
          <w:rFonts w:cs="Times New Roman"/>
        </w:rPr>
        <w:t>es</w:t>
      </w:r>
      <w:r>
        <w:rPr>
          <w:rFonts w:cs="Times New Roman"/>
        </w:rPr>
        <w:t xml:space="preserve"> was conducted in a very well characterized, but small sample</w:t>
      </w:r>
      <w:r w:rsidR="001C33DE">
        <w:rPr>
          <w:rFonts w:cs="Times New Roman"/>
        </w:rPr>
        <w:t xml:space="preserve">, so replication of our findings in a larger sample is a critical next step. </w:t>
      </w:r>
      <w:commentRangeEnd w:id="179"/>
      <w:r w:rsidR="002D3D6D">
        <w:rPr>
          <w:rStyle w:val="CommentReference"/>
        </w:rPr>
        <w:commentReference w:id="179"/>
      </w:r>
      <w:commentRangeEnd w:id="180"/>
      <w:r w:rsidR="00FF786B">
        <w:rPr>
          <w:rStyle w:val="CommentReference"/>
        </w:rPr>
        <w:commentReference w:id="180"/>
      </w:r>
    </w:p>
    <w:p w14:paraId="018D1B1D" w14:textId="724D8BF1" w:rsidR="00405207" w:rsidRPr="00F10698" w:rsidRDefault="007731B6" w:rsidP="00A528F6">
      <w:pPr>
        <w:spacing w:line="360" w:lineRule="auto"/>
        <w:rPr>
          <w:rFonts w:cs="Times New Roman"/>
          <w:u w:val="single"/>
        </w:rPr>
      </w:pPr>
      <w:commentRangeStart w:id="181"/>
      <w:r w:rsidRPr="00F10698">
        <w:rPr>
          <w:rFonts w:cs="Times New Roman"/>
          <w:b/>
          <w:bCs/>
          <w:u w:val="single"/>
        </w:rPr>
        <w:t>Results</w:t>
      </w:r>
      <w:commentRangeEnd w:id="181"/>
      <w:r w:rsidR="00FF786B">
        <w:rPr>
          <w:rStyle w:val="CommentReference"/>
        </w:rPr>
        <w:commentReference w:id="181"/>
      </w:r>
    </w:p>
    <w:p w14:paraId="0345CF3D" w14:textId="5F99B47A" w:rsidR="00ED2028" w:rsidRPr="00ED2028" w:rsidRDefault="00ED2028" w:rsidP="00A528F6">
      <w:pPr>
        <w:spacing w:line="360" w:lineRule="auto"/>
        <w:rPr>
          <w:ins w:id="182" w:author="McLaughlin, Katie Anne" w:date="2022-08-23T10:22:00Z"/>
          <w:rFonts w:cs="Times New Roman"/>
          <w:i/>
          <w:iCs/>
          <w:rPrChange w:id="183" w:author="McLaughlin, Katie Anne" w:date="2022-08-23T10:22:00Z">
            <w:rPr>
              <w:ins w:id="184" w:author="McLaughlin, Katie Anne" w:date="2022-08-23T10:22:00Z"/>
              <w:rFonts w:cs="Times New Roman"/>
            </w:rPr>
          </w:rPrChange>
        </w:rPr>
      </w:pPr>
      <w:ins w:id="185" w:author="McLaughlin, Katie Anne" w:date="2022-08-23T10:22:00Z">
        <w:r w:rsidRPr="00ED2028">
          <w:rPr>
            <w:rFonts w:cs="Times New Roman"/>
            <w:i/>
            <w:iCs/>
            <w:rPrChange w:id="186" w:author="McLaughlin, Katie Anne" w:date="2022-08-23T10:22:00Z">
              <w:rPr>
                <w:rFonts w:cs="Times New Roman"/>
              </w:rPr>
            </w:rPrChange>
          </w:rPr>
          <w:t>Descriptive Statistics</w:t>
        </w:r>
      </w:ins>
    </w:p>
    <w:p w14:paraId="2B561994" w14:textId="667DCD9C" w:rsidR="001C33DE" w:rsidRDefault="00A70B1E" w:rsidP="00A528F6">
      <w:pPr>
        <w:spacing w:line="360" w:lineRule="auto"/>
        <w:rPr>
          <w:rFonts w:cs="Times New Roman"/>
        </w:rPr>
      </w:pPr>
      <w:r>
        <w:rPr>
          <w:rFonts w:cs="Times New Roman"/>
        </w:rPr>
        <w:t>T</w:t>
      </w:r>
      <w:r w:rsidR="001C33DE">
        <w:rPr>
          <w:rFonts w:cs="Times New Roman"/>
        </w:rPr>
        <w:t xml:space="preserve">he distributions </w:t>
      </w:r>
      <w:r w:rsidR="00AB3027">
        <w:rPr>
          <w:rFonts w:cs="Times New Roman"/>
        </w:rPr>
        <w:t xml:space="preserve">of early childhood and </w:t>
      </w:r>
      <w:r w:rsidR="00E14AD7">
        <w:rPr>
          <w:rFonts w:cs="Times New Roman"/>
        </w:rPr>
        <w:t>T1</w:t>
      </w:r>
      <w:r w:rsidR="00AB3027">
        <w:rPr>
          <w:rFonts w:cs="Times New Roman"/>
        </w:rPr>
        <w:t xml:space="preserve"> characteristics in the overall sample and by biological sex</w:t>
      </w:r>
      <w:r w:rsidR="001C33DE">
        <w:rPr>
          <w:rFonts w:cs="Times New Roman"/>
        </w:rPr>
        <w:t xml:space="preserve"> </w:t>
      </w:r>
      <w:r>
        <w:rPr>
          <w:rFonts w:cs="Times New Roman"/>
        </w:rPr>
        <w:t xml:space="preserve">were calculated using the data </w:t>
      </w:r>
      <w:r w:rsidR="00887DD4">
        <w:rPr>
          <w:rFonts w:cs="Times New Roman"/>
        </w:rPr>
        <w:t xml:space="preserve">prior to imputation </w:t>
      </w:r>
      <w:r>
        <w:rPr>
          <w:rFonts w:cs="Times New Roman"/>
        </w:rPr>
        <w:t xml:space="preserve">and summarized in </w:t>
      </w:r>
      <w:r w:rsidRPr="00A70B1E">
        <w:rPr>
          <w:rFonts w:cs="Times New Roman"/>
          <w:b/>
          <w:bCs/>
        </w:rPr>
        <w:t>Table 1</w:t>
      </w:r>
      <w:r w:rsidR="00AB3027">
        <w:rPr>
          <w:rFonts w:cs="Times New Roman"/>
        </w:rPr>
        <w:t>.</w:t>
      </w:r>
      <w:r>
        <w:rPr>
          <w:rFonts w:cs="Times New Roman"/>
        </w:rPr>
        <w:t xml:space="preserve"> </w:t>
      </w:r>
      <w:commentRangeStart w:id="187"/>
      <w:commentRangeStart w:id="188"/>
      <w:r>
        <w:rPr>
          <w:rFonts w:cs="Times New Roman"/>
        </w:rPr>
        <w:t>Continuous variables were compared using t-tests and categorical variables were compared using Chi-sq tests.</w:t>
      </w:r>
      <w:r w:rsidR="00AB3027">
        <w:rPr>
          <w:rFonts w:cs="Times New Roman"/>
        </w:rPr>
        <w:t xml:space="preserve"> </w:t>
      </w:r>
      <w:commentRangeEnd w:id="187"/>
      <w:r w:rsidR="003E74DC">
        <w:rPr>
          <w:rStyle w:val="CommentReference"/>
        </w:rPr>
        <w:commentReference w:id="187"/>
      </w:r>
      <w:commentRangeEnd w:id="188"/>
      <w:r w:rsidR="002D3D6D">
        <w:rPr>
          <w:rStyle w:val="CommentReference"/>
        </w:rPr>
        <w:commentReference w:id="188"/>
      </w:r>
      <w:r w:rsidR="00E34F84">
        <w:rPr>
          <w:rFonts w:cs="Times New Roman"/>
        </w:rPr>
        <w:t xml:space="preserve">Almost 43% of the </w:t>
      </w:r>
      <w:r w:rsidR="00553573">
        <w:rPr>
          <w:rFonts w:cs="Times New Roman"/>
        </w:rPr>
        <w:t>children in the sample experienced poverty at least at some point during early life</w:t>
      </w:r>
      <w:r w:rsidR="00642CEA">
        <w:rPr>
          <w:rFonts w:cs="Times New Roman"/>
        </w:rPr>
        <w:t xml:space="preserve">, and at T1, the average income-to-needs ratio was 3.59, SD=1.81. </w:t>
      </w:r>
      <w:r w:rsidR="0057394E">
        <w:rPr>
          <w:rFonts w:cs="Times New Roman"/>
        </w:rPr>
        <w:t xml:space="preserve">The parents of the enrolled children are a </w:t>
      </w:r>
      <w:commentRangeStart w:id="189"/>
      <w:r w:rsidR="0057394E">
        <w:rPr>
          <w:rFonts w:cs="Times New Roman"/>
        </w:rPr>
        <w:t xml:space="preserve">highly </w:t>
      </w:r>
      <w:commentRangeEnd w:id="189"/>
      <w:r w:rsidR="002D3D6D">
        <w:rPr>
          <w:rStyle w:val="CommentReference"/>
        </w:rPr>
        <w:commentReference w:id="189"/>
      </w:r>
      <w:r w:rsidR="0057394E">
        <w:rPr>
          <w:rFonts w:cs="Times New Roman"/>
        </w:rPr>
        <w:t>educated group</w:t>
      </w:r>
      <w:r w:rsidR="00EA63F1">
        <w:rPr>
          <w:rFonts w:cs="Times New Roman"/>
        </w:rPr>
        <w:t xml:space="preserve">, </w:t>
      </w:r>
      <w:r w:rsidR="0057394E">
        <w:rPr>
          <w:rFonts w:cs="Times New Roman"/>
        </w:rPr>
        <w:t xml:space="preserve">with 72.3% of the households having an adult with at least a college degree. </w:t>
      </w:r>
      <w:commentRangeStart w:id="190"/>
      <w:r w:rsidR="00EA63F1">
        <w:rPr>
          <w:rFonts w:cs="Times New Roman"/>
        </w:rPr>
        <w:t xml:space="preserve">The </w:t>
      </w:r>
      <w:r w:rsidR="0057394E">
        <w:rPr>
          <w:rFonts w:cs="Times New Roman"/>
        </w:rPr>
        <w:t>maxim</w:t>
      </w:r>
      <w:r w:rsidR="00887DD4">
        <w:rPr>
          <w:rFonts w:cs="Times New Roman"/>
        </w:rPr>
        <w:t>um</w:t>
      </w:r>
      <w:r w:rsidR="0057394E">
        <w:rPr>
          <w:rFonts w:cs="Times New Roman"/>
        </w:rPr>
        <w:t xml:space="preserve"> of</w:t>
      </w:r>
      <w:r w:rsidR="00EA63F1">
        <w:rPr>
          <w:rFonts w:cs="Times New Roman"/>
        </w:rPr>
        <w:t xml:space="preserve"> </w:t>
      </w:r>
      <w:r w:rsidR="0057394E">
        <w:rPr>
          <w:rFonts w:cs="Times New Roman"/>
        </w:rPr>
        <w:t>maternal depression</w:t>
      </w:r>
      <w:r w:rsidR="00EA63F1">
        <w:rPr>
          <w:rFonts w:cs="Times New Roman"/>
        </w:rPr>
        <w:t xml:space="preserve"> score</w:t>
      </w:r>
      <w:r w:rsidR="0057394E">
        <w:rPr>
          <w:rFonts w:cs="Times New Roman"/>
        </w:rPr>
        <w:t>s</w:t>
      </w:r>
      <w:r w:rsidR="00EA63F1">
        <w:rPr>
          <w:rFonts w:cs="Times New Roman"/>
        </w:rPr>
        <w:t xml:space="preserve"> </w:t>
      </w:r>
      <w:commentRangeEnd w:id="190"/>
      <w:r w:rsidR="002D3D6D">
        <w:rPr>
          <w:rStyle w:val="CommentReference"/>
        </w:rPr>
        <w:commentReference w:id="190"/>
      </w:r>
      <w:r w:rsidR="00EA63F1">
        <w:rPr>
          <w:rFonts w:cs="Times New Roman"/>
        </w:rPr>
        <w:t>recorded across the 4 early-childhood data collection waves was 23.94</w:t>
      </w:r>
      <w:r w:rsidR="00887DD4">
        <w:rPr>
          <w:rFonts w:cs="Times New Roman"/>
        </w:rPr>
        <w:t xml:space="preserve"> on average</w:t>
      </w:r>
      <w:r w:rsidR="00EA63F1">
        <w:rPr>
          <w:rFonts w:cs="Times New Roman"/>
        </w:rPr>
        <w:t>, SD=9</w:t>
      </w:r>
      <w:r w:rsidR="0057394E">
        <w:rPr>
          <w:rFonts w:cs="Times New Roman"/>
        </w:rPr>
        <w:t>.</w:t>
      </w:r>
      <w:r w:rsidR="00EA63F1">
        <w:rPr>
          <w:rFonts w:cs="Times New Roman"/>
        </w:rPr>
        <w:t xml:space="preserve">4. </w:t>
      </w:r>
      <w:r w:rsidR="001C33DE">
        <w:rPr>
          <w:rFonts w:cs="Times New Roman"/>
        </w:rPr>
        <w:t xml:space="preserve">There were few substantial differences </w:t>
      </w:r>
      <w:r w:rsidR="0067091E">
        <w:rPr>
          <w:rFonts w:cs="Times New Roman"/>
        </w:rPr>
        <w:t>between boys and girls</w:t>
      </w:r>
      <w:r w:rsidR="001C33DE">
        <w:rPr>
          <w:rFonts w:cs="Times New Roman"/>
        </w:rPr>
        <w:t xml:space="preserve">, with the notable exception of greater average psychiatric symptom </w:t>
      </w:r>
      <w:del w:id="191" w:author="Tiemeier, Henning [2]" w:date="2022-08-20T16:08:00Z">
        <w:r w:rsidR="001C33DE" w:rsidDel="002D3D6D">
          <w:rPr>
            <w:rFonts w:cs="Times New Roman"/>
          </w:rPr>
          <w:delText xml:space="preserve">burden </w:delText>
        </w:r>
      </w:del>
      <w:ins w:id="192" w:author="Tiemeier, Henning [2]" w:date="2022-08-20T16:08:00Z">
        <w:r w:rsidR="002D3D6D">
          <w:rPr>
            <w:rFonts w:cs="Times New Roman"/>
          </w:rPr>
          <w:t xml:space="preserve">score </w:t>
        </w:r>
      </w:ins>
      <w:r w:rsidR="00382B8D">
        <w:rPr>
          <w:rFonts w:cs="Times New Roman"/>
        </w:rPr>
        <w:t xml:space="preserve">at T1 </w:t>
      </w:r>
      <w:del w:id="193" w:author="Tiemeier, Henning [2]" w:date="2022-08-20T16:08:00Z">
        <w:r w:rsidR="001C33DE" w:rsidDel="002D3D6D">
          <w:rPr>
            <w:rFonts w:cs="Times New Roman"/>
          </w:rPr>
          <w:delText>evidenced among</w:delText>
        </w:r>
      </w:del>
      <w:ins w:id="194" w:author="Tiemeier, Henning [2]" w:date="2022-08-20T16:08:00Z">
        <w:r w:rsidR="002D3D6D">
          <w:rPr>
            <w:rFonts w:cs="Times New Roman"/>
          </w:rPr>
          <w:t>of</w:t>
        </w:r>
      </w:ins>
      <w:r w:rsidR="001C33DE">
        <w:rPr>
          <w:rFonts w:cs="Times New Roman"/>
        </w:rPr>
        <w:t xml:space="preserve"> </w:t>
      </w:r>
      <w:commentRangeStart w:id="195"/>
      <w:r w:rsidR="001C33DE">
        <w:rPr>
          <w:rFonts w:cs="Times New Roman"/>
        </w:rPr>
        <w:t>boys</w:t>
      </w:r>
      <w:commentRangeEnd w:id="195"/>
      <w:r w:rsidR="002D3D6D">
        <w:rPr>
          <w:rStyle w:val="CommentReference"/>
        </w:rPr>
        <w:commentReference w:id="195"/>
      </w:r>
      <w:r w:rsidR="001C33DE">
        <w:rPr>
          <w:rFonts w:cs="Times New Roman"/>
        </w:rPr>
        <w:t xml:space="preserve"> (</w:t>
      </w:r>
      <w:r w:rsidR="0067091E">
        <w:rPr>
          <w:rFonts w:cs="Times New Roman"/>
        </w:rPr>
        <w:t xml:space="preserve">average score of </w:t>
      </w:r>
      <w:r w:rsidR="001C33DE">
        <w:rPr>
          <w:rFonts w:cs="Times New Roman"/>
        </w:rPr>
        <w:t>58.42, SD=8.33) compared to girls (53.99, SD=9.10).</w:t>
      </w:r>
      <w:r w:rsidR="00E14AD7">
        <w:rPr>
          <w:rFonts w:cs="Times New Roman"/>
        </w:rPr>
        <w:t xml:space="preserve"> </w:t>
      </w:r>
    </w:p>
    <w:p w14:paraId="75BFA9C2" w14:textId="683906C8" w:rsidR="00F86BE2" w:rsidRDefault="00F86BE2" w:rsidP="00A528F6">
      <w:pPr>
        <w:spacing w:line="360" w:lineRule="auto"/>
        <w:rPr>
          <w:rFonts w:cs="Times New Roman"/>
        </w:rPr>
      </w:pPr>
      <w:r w:rsidRPr="00E2759A">
        <w:rPr>
          <w:rFonts w:cs="Times New Roman"/>
          <w:b/>
          <w:bCs/>
        </w:rPr>
        <w:t>Table 2</w:t>
      </w:r>
      <w:r>
        <w:rPr>
          <w:rFonts w:cs="Times New Roman"/>
        </w:rPr>
        <w:t xml:space="preserve"> details the distributions of deprivation and threat exposures, as well as </w:t>
      </w:r>
      <w:r w:rsidR="00E37768">
        <w:rPr>
          <w:rFonts w:cs="Times New Roman"/>
        </w:rPr>
        <w:t>the specific measures that</w:t>
      </w:r>
      <w:r w:rsidR="00E2759A">
        <w:rPr>
          <w:rFonts w:cs="Times New Roman"/>
        </w:rPr>
        <w:t xml:space="preserve"> comprise the overall deprivation and threat constructs. </w:t>
      </w:r>
      <w:r w:rsidR="00E37768">
        <w:rPr>
          <w:rFonts w:cs="Times New Roman"/>
        </w:rPr>
        <w:t xml:space="preserve">Male children had greater overall deprivation and threat exposures. </w:t>
      </w:r>
      <w:r w:rsidR="0067091E">
        <w:rPr>
          <w:rFonts w:cs="Times New Roman"/>
        </w:rPr>
        <w:t>Boys compared to girls</w:t>
      </w:r>
      <w:r w:rsidR="00E37768">
        <w:rPr>
          <w:rFonts w:cs="Times New Roman"/>
        </w:rPr>
        <w:t xml:space="preserve"> had </w:t>
      </w:r>
      <w:r w:rsidR="00400133">
        <w:rPr>
          <w:rFonts w:cs="Times New Roman"/>
        </w:rPr>
        <w:t>notably</w:t>
      </w:r>
      <w:r w:rsidR="00E37768">
        <w:rPr>
          <w:rFonts w:cs="Times New Roman"/>
        </w:rPr>
        <w:t xml:space="preserve"> </w:t>
      </w:r>
      <w:r w:rsidR="00400133">
        <w:rPr>
          <w:rFonts w:cs="Times New Roman"/>
        </w:rPr>
        <w:t>higher ratings</w:t>
      </w:r>
      <w:r w:rsidR="00E37768">
        <w:rPr>
          <w:rFonts w:cs="Times New Roman"/>
        </w:rPr>
        <w:t xml:space="preserve"> of emotional deprivation (standardized composite of CECA and MNBS emotional neglect measures averaging to 0.18 (SD=0.88)</w:t>
      </w:r>
      <w:r w:rsidR="00400133">
        <w:rPr>
          <w:rFonts w:cs="Times New Roman"/>
        </w:rPr>
        <w:t xml:space="preserve"> vs -0.18 (SD=0.80), respectively by sex)</w:t>
      </w:r>
      <w:r w:rsidR="00E37768">
        <w:rPr>
          <w:rFonts w:cs="Times New Roman"/>
        </w:rPr>
        <w:t xml:space="preserve"> and frequency of witnessing and experiencing violence</w:t>
      </w:r>
      <w:r w:rsidR="00400133">
        <w:rPr>
          <w:rFonts w:cs="Times New Roman"/>
        </w:rPr>
        <w:t xml:space="preserve"> (VEX-R frequency ratings averaging to 5.56 (SD=5.92) vs 3.97 (SD=4.32), respectively by sex)</w:t>
      </w:r>
      <w:r w:rsidR="00E37768">
        <w:rPr>
          <w:rFonts w:cs="Times New Roman"/>
        </w:rPr>
        <w:t>.</w:t>
      </w:r>
    </w:p>
    <w:p w14:paraId="176F895B" w14:textId="2943649E" w:rsidR="00ED2028" w:rsidRPr="00ED2028" w:rsidRDefault="00ED2028" w:rsidP="00E6122F">
      <w:pPr>
        <w:spacing w:line="360" w:lineRule="auto"/>
        <w:rPr>
          <w:ins w:id="196" w:author="McLaughlin, Katie Anne" w:date="2022-08-23T10:22:00Z"/>
          <w:rFonts w:cs="Times New Roman"/>
          <w:i/>
          <w:iCs/>
          <w:rPrChange w:id="197" w:author="McLaughlin, Katie Anne" w:date="2022-08-23T10:22:00Z">
            <w:rPr>
              <w:ins w:id="198" w:author="McLaughlin, Katie Anne" w:date="2022-08-23T10:22:00Z"/>
              <w:rFonts w:cs="Times New Roman"/>
              <w:b/>
              <w:bCs/>
            </w:rPr>
          </w:rPrChange>
        </w:rPr>
      </w:pPr>
      <w:commentRangeStart w:id="199"/>
      <w:ins w:id="200" w:author="McLaughlin, Katie Anne" w:date="2022-08-23T10:22:00Z">
        <w:r>
          <w:rPr>
            <w:rFonts w:cs="Times New Roman"/>
            <w:i/>
            <w:iCs/>
          </w:rPr>
          <w:t>Adversity Experiences and Psychopathology Symptoms</w:t>
        </w:r>
      </w:ins>
      <w:commentRangeEnd w:id="199"/>
      <w:ins w:id="201" w:author="McLaughlin, Katie Anne" w:date="2022-08-23T10:27:00Z">
        <w:r w:rsidR="0056695F">
          <w:rPr>
            <w:rStyle w:val="CommentReference"/>
          </w:rPr>
          <w:commentReference w:id="199"/>
        </w:r>
      </w:ins>
    </w:p>
    <w:p w14:paraId="179A1CE1" w14:textId="4FAF6982" w:rsidR="000B1211" w:rsidRDefault="00741415" w:rsidP="00E6122F">
      <w:pPr>
        <w:spacing w:line="360" w:lineRule="auto"/>
        <w:rPr>
          <w:rFonts w:cs="Times New Roman"/>
        </w:rPr>
      </w:pPr>
      <w:r>
        <w:rPr>
          <w:rFonts w:cs="Times New Roman"/>
          <w:b/>
          <w:bCs/>
        </w:rPr>
        <w:t xml:space="preserve">Figure </w:t>
      </w:r>
      <w:r w:rsidRPr="00741415">
        <w:rPr>
          <w:rFonts w:cs="Times New Roman"/>
          <w:b/>
          <w:bCs/>
        </w:rPr>
        <w:t>1</w:t>
      </w:r>
      <w:r>
        <w:rPr>
          <w:rFonts w:cs="Times New Roman"/>
        </w:rPr>
        <w:t xml:space="preserve"> displays the associations between deprivation and threat</w:t>
      </w:r>
      <w:r w:rsidR="00B957D4">
        <w:rPr>
          <w:rFonts w:cs="Times New Roman"/>
        </w:rPr>
        <w:t xml:space="preserve"> when they are considered in mutually unadjusted and mutually adjusted models</w:t>
      </w:r>
      <w:r w:rsidR="00F6610C">
        <w:rPr>
          <w:rFonts w:cs="Times New Roman"/>
        </w:rPr>
        <w:t>.</w:t>
      </w:r>
      <w:r w:rsidR="00B957D4">
        <w:rPr>
          <w:rFonts w:cs="Times New Roman"/>
        </w:rPr>
        <w:t xml:space="preserve"> On average, internalizing disorders </w:t>
      </w:r>
      <w:commentRangeStart w:id="202"/>
      <w:r w:rsidR="00B957D4">
        <w:rPr>
          <w:rFonts w:cs="Times New Roman"/>
        </w:rPr>
        <w:t xml:space="preserve">are more strongly </w:t>
      </w:r>
      <w:commentRangeEnd w:id="202"/>
      <w:r w:rsidR="002D3D6D">
        <w:rPr>
          <w:rStyle w:val="CommentReference"/>
        </w:rPr>
        <w:commentReference w:id="202"/>
      </w:r>
      <w:r w:rsidR="00B957D4">
        <w:rPr>
          <w:rFonts w:cs="Times New Roman"/>
        </w:rPr>
        <w:t xml:space="preserve">associated with </w:t>
      </w:r>
      <w:commentRangeStart w:id="203"/>
      <w:r w:rsidR="00B957D4">
        <w:rPr>
          <w:rFonts w:cs="Times New Roman"/>
        </w:rPr>
        <w:t>deprivation than threat</w:t>
      </w:r>
      <w:r w:rsidR="00E34F84">
        <w:rPr>
          <w:rFonts w:cs="Times New Roman"/>
        </w:rPr>
        <w:t xml:space="preserve"> </w:t>
      </w:r>
      <w:commentRangeEnd w:id="203"/>
      <w:r w:rsidR="002D3D6D">
        <w:rPr>
          <w:rStyle w:val="CommentReference"/>
        </w:rPr>
        <w:commentReference w:id="203"/>
      </w:r>
      <w:r w:rsidR="0087669D">
        <w:rPr>
          <w:rFonts w:cs="Times New Roman"/>
        </w:rPr>
        <w:t>(standardized coefficients 0.29, 95%CI (0.15,0.44) vs 0.16 95% CI (0.03,0.30)</w:t>
      </w:r>
      <w:r w:rsidR="00E34F84">
        <w:rPr>
          <w:rFonts w:cs="Times New Roman"/>
        </w:rPr>
        <w:t>)</w:t>
      </w:r>
      <w:r w:rsidR="00A0091E">
        <w:rPr>
          <w:rFonts w:cs="Times New Roman"/>
        </w:rPr>
        <w:t>. T</w:t>
      </w:r>
      <w:r w:rsidR="00466691">
        <w:rPr>
          <w:rFonts w:cs="Times New Roman"/>
        </w:rPr>
        <w:t xml:space="preserve">he opposite </w:t>
      </w:r>
      <w:r w:rsidR="00F6610C">
        <w:rPr>
          <w:rFonts w:cs="Times New Roman"/>
        </w:rPr>
        <w:t>i</w:t>
      </w:r>
      <w:r w:rsidR="00466691">
        <w:rPr>
          <w:rFonts w:cs="Times New Roman"/>
        </w:rPr>
        <w:t xml:space="preserve">s observed for </w:t>
      </w:r>
      <w:r w:rsidR="00B957D4">
        <w:rPr>
          <w:rFonts w:cs="Times New Roman"/>
        </w:rPr>
        <w:t>externalizing disorder</w:t>
      </w:r>
      <w:r w:rsidR="00466691">
        <w:rPr>
          <w:rFonts w:cs="Times New Roman"/>
        </w:rPr>
        <w:t>s</w:t>
      </w:r>
      <w:r w:rsidR="00A0091E">
        <w:rPr>
          <w:rFonts w:cs="Times New Roman"/>
        </w:rPr>
        <w:t xml:space="preserve"> – </w:t>
      </w:r>
      <w:r w:rsidR="0087669D">
        <w:rPr>
          <w:rFonts w:cs="Times New Roman"/>
        </w:rPr>
        <w:t>standardized</w:t>
      </w:r>
      <w:r w:rsidR="00A0091E">
        <w:rPr>
          <w:rFonts w:cs="Times New Roman"/>
        </w:rPr>
        <w:t xml:space="preserve"> </w:t>
      </w:r>
      <w:r w:rsidR="0087669D">
        <w:rPr>
          <w:rFonts w:cs="Times New Roman"/>
        </w:rPr>
        <w:t>coefficients</w:t>
      </w:r>
      <w:r w:rsidR="00F6610C">
        <w:rPr>
          <w:rFonts w:cs="Times New Roman"/>
        </w:rPr>
        <w:t xml:space="preserve"> for deprivation and threat are</w:t>
      </w:r>
      <w:r w:rsidR="0087669D">
        <w:rPr>
          <w:rFonts w:cs="Times New Roman"/>
        </w:rPr>
        <w:t xml:space="preserve"> 0.21, 95%CI (0.07,0.35) vs 0.28 95% CI (0.15,0.41)</w:t>
      </w:r>
      <w:r w:rsidR="00F6610C">
        <w:rPr>
          <w:rFonts w:cs="Times New Roman"/>
        </w:rPr>
        <w:t>, respectively</w:t>
      </w:r>
      <w:r w:rsidR="00B957D4">
        <w:rPr>
          <w:rFonts w:cs="Times New Roman"/>
        </w:rPr>
        <w:t>.</w:t>
      </w:r>
      <w:r w:rsidR="000B1211">
        <w:rPr>
          <w:rFonts w:cs="Times New Roman"/>
        </w:rPr>
        <w:t xml:space="preserve"> </w:t>
      </w:r>
      <w:r w:rsidR="00E6122F">
        <w:rPr>
          <w:rFonts w:cs="Times New Roman"/>
        </w:rPr>
        <w:t xml:space="preserve">The relationships of threat and deprivation with PTSD align </w:t>
      </w:r>
      <w:commentRangeStart w:id="204"/>
      <w:r w:rsidR="00E6122F">
        <w:rPr>
          <w:rFonts w:cs="Times New Roman"/>
        </w:rPr>
        <w:t>more</w:t>
      </w:r>
      <w:r w:rsidR="00466691">
        <w:rPr>
          <w:rFonts w:cs="Times New Roman"/>
        </w:rPr>
        <w:t xml:space="preserve"> closely</w:t>
      </w:r>
      <w:r w:rsidR="00E6122F">
        <w:rPr>
          <w:rFonts w:cs="Times New Roman"/>
        </w:rPr>
        <w:t xml:space="preserve"> with those for externalizing </w:t>
      </w:r>
      <w:commentRangeEnd w:id="204"/>
      <w:r w:rsidR="002D3D6D">
        <w:rPr>
          <w:rStyle w:val="CommentReference"/>
        </w:rPr>
        <w:lastRenderedPageBreak/>
        <w:commentReference w:id="204"/>
      </w:r>
      <w:r w:rsidR="00E6122F">
        <w:rPr>
          <w:rFonts w:cs="Times New Roman"/>
        </w:rPr>
        <w:t xml:space="preserve">disorders rather than </w:t>
      </w:r>
      <w:r w:rsidR="00E34F84">
        <w:rPr>
          <w:rFonts w:cs="Times New Roman"/>
        </w:rPr>
        <w:t>that for</w:t>
      </w:r>
      <w:r w:rsidR="00E6122F">
        <w:rPr>
          <w:rFonts w:cs="Times New Roman"/>
        </w:rPr>
        <w:t xml:space="preserve"> depression and anxiety, and this is the case for both boys and girls when sex-stratified samples are examined. </w:t>
      </w:r>
    </w:p>
    <w:p w14:paraId="60DABF75" w14:textId="6E99BBC0" w:rsidR="00E6122F" w:rsidRPr="00E6122F" w:rsidRDefault="00E6122F" w:rsidP="00E6122F">
      <w:pPr>
        <w:spacing w:line="360" w:lineRule="auto"/>
        <w:rPr>
          <w:rFonts w:cs="Times New Roman"/>
        </w:rPr>
      </w:pPr>
      <w:r w:rsidRPr="00E6122F">
        <w:rPr>
          <w:rFonts w:cs="Times New Roman"/>
        </w:rPr>
        <w:t xml:space="preserve">Among boys, there is a more pronounced discrepancy in how much more strongly deprivation predicts internalizing disorders, with threat showing no significant association with depression </w:t>
      </w:r>
      <w:r w:rsidR="0067091E">
        <w:rPr>
          <w:rFonts w:cs="Times New Roman"/>
        </w:rPr>
        <w:t>or</w:t>
      </w:r>
      <w:r w:rsidRPr="00E6122F">
        <w:rPr>
          <w:rFonts w:cs="Times New Roman"/>
        </w:rPr>
        <w:t xml:space="preserve"> anxiety. </w:t>
      </w:r>
      <w:r w:rsidR="00C43246">
        <w:rPr>
          <w:rFonts w:cs="Times New Roman"/>
        </w:rPr>
        <w:t>T</w:t>
      </w:r>
      <w:r w:rsidRPr="00E6122F">
        <w:rPr>
          <w:rFonts w:cs="Times New Roman"/>
        </w:rPr>
        <w:t xml:space="preserve">hreat and deprivation have associations </w:t>
      </w:r>
      <w:r w:rsidR="0087669D">
        <w:rPr>
          <w:rFonts w:cs="Times New Roman"/>
        </w:rPr>
        <w:t xml:space="preserve">of similar magnitude </w:t>
      </w:r>
      <w:r w:rsidRPr="00E6122F">
        <w:rPr>
          <w:rFonts w:cs="Times New Roman"/>
        </w:rPr>
        <w:t>with externalizing disorders.</w:t>
      </w:r>
      <w:r w:rsidRPr="00E6122F">
        <w:rPr>
          <w:rFonts w:asciiTheme="minorHAnsi" w:hAnsiTheme="minorHAnsi"/>
        </w:rPr>
        <w:t xml:space="preserve"> </w:t>
      </w:r>
      <w:r w:rsidRPr="00E6122F">
        <w:rPr>
          <w:rFonts w:cs="Times New Roman"/>
        </w:rPr>
        <w:t xml:space="preserve">Among girls, the opposite is observed. The </w:t>
      </w:r>
      <w:commentRangeStart w:id="205"/>
      <w:r w:rsidRPr="00E6122F">
        <w:rPr>
          <w:rFonts w:cs="Times New Roman"/>
        </w:rPr>
        <w:t xml:space="preserve">impact </w:t>
      </w:r>
      <w:commentRangeEnd w:id="205"/>
      <w:r w:rsidR="0056695F">
        <w:rPr>
          <w:rStyle w:val="CommentReference"/>
        </w:rPr>
        <w:commentReference w:id="205"/>
      </w:r>
      <w:r w:rsidRPr="00E6122F">
        <w:rPr>
          <w:rFonts w:cs="Times New Roman"/>
        </w:rPr>
        <w:t>of threat and deprivation</w:t>
      </w:r>
      <w:r>
        <w:rPr>
          <w:rFonts w:cs="Times New Roman"/>
        </w:rPr>
        <w:t xml:space="preserve"> on </w:t>
      </w:r>
      <w:r w:rsidRPr="00E6122F">
        <w:rPr>
          <w:rFonts w:cs="Times New Roman"/>
        </w:rPr>
        <w:t xml:space="preserve">internalizing disorders is similar in magnitude, but threat is more strongly associated with externalizing disorders. This is particularly </w:t>
      </w:r>
      <w:r w:rsidR="00E34F84">
        <w:rPr>
          <w:rFonts w:cs="Times New Roman"/>
        </w:rPr>
        <w:t>marked</w:t>
      </w:r>
      <w:r w:rsidRPr="00E6122F">
        <w:rPr>
          <w:rFonts w:cs="Times New Roman"/>
        </w:rPr>
        <w:t xml:space="preserve"> for rule-breaking – the lower bound of the 95% confidence interval for the standardized </w:t>
      </w:r>
      <w:r w:rsidR="0087669D" w:rsidRPr="00E6122F">
        <w:rPr>
          <w:rFonts w:cs="Times New Roman"/>
        </w:rPr>
        <w:t xml:space="preserve">coefficient </w:t>
      </w:r>
      <w:r w:rsidRPr="00E6122F">
        <w:rPr>
          <w:rFonts w:cs="Times New Roman"/>
        </w:rPr>
        <w:t>for deprivation is above the upper bound of the 95% confidence interval for the standardized coefficient for deprivation.</w:t>
      </w:r>
    </w:p>
    <w:p w14:paraId="69BF2AF0" w14:textId="10D13DA7" w:rsidR="008015F2" w:rsidRPr="008015F2" w:rsidRDefault="008015F2" w:rsidP="00E6122F">
      <w:pPr>
        <w:spacing w:line="360" w:lineRule="auto"/>
        <w:rPr>
          <w:ins w:id="206" w:author="McLaughlin, Katie Anne" w:date="2022-08-23T10:28:00Z"/>
          <w:rFonts w:cs="Times New Roman"/>
          <w:i/>
          <w:iCs/>
          <w:rPrChange w:id="207" w:author="McLaughlin, Katie Anne" w:date="2022-08-23T10:28:00Z">
            <w:rPr>
              <w:ins w:id="208" w:author="McLaughlin, Katie Anne" w:date="2022-08-23T10:28:00Z"/>
              <w:rFonts w:cs="Times New Roman"/>
            </w:rPr>
          </w:rPrChange>
        </w:rPr>
      </w:pPr>
      <w:commentRangeStart w:id="209"/>
      <w:ins w:id="210" w:author="McLaughlin, Katie Anne" w:date="2022-08-23T10:28:00Z">
        <w:r>
          <w:rPr>
            <w:rFonts w:cs="Times New Roman"/>
            <w:i/>
            <w:iCs/>
          </w:rPr>
          <w:t>Prospective Mediators linking Adversity with Future Psychopathology</w:t>
        </w:r>
      </w:ins>
      <w:commentRangeEnd w:id="209"/>
      <w:ins w:id="211" w:author="McLaughlin, Katie Anne" w:date="2022-08-23T10:31:00Z">
        <w:r w:rsidR="00DB54A7">
          <w:rPr>
            <w:rStyle w:val="CommentReference"/>
          </w:rPr>
          <w:commentReference w:id="209"/>
        </w:r>
      </w:ins>
    </w:p>
    <w:p w14:paraId="45F16DED" w14:textId="2C202F31" w:rsidR="00E6122F" w:rsidRDefault="000B1211" w:rsidP="00E6122F">
      <w:pPr>
        <w:spacing w:line="360" w:lineRule="auto"/>
        <w:rPr>
          <w:rFonts w:cs="Times New Roman"/>
        </w:rPr>
      </w:pPr>
      <w:r>
        <w:rPr>
          <w:rFonts w:cs="Times New Roman"/>
        </w:rPr>
        <w:t xml:space="preserve">HIMA </w:t>
      </w:r>
      <w:r w:rsidR="005E2869">
        <w:rPr>
          <w:rFonts w:cs="Times New Roman"/>
        </w:rPr>
        <w:t xml:space="preserve">estimated </w:t>
      </w:r>
      <w:r w:rsidR="0067091E">
        <w:rPr>
          <w:rFonts w:cs="Times New Roman"/>
        </w:rPr>
        <w:t xml:space="preserve">several </w:t>
      </w:r>
      <w:r w:rsidR="005E2869">
        <w:rPr>
          <w:rFonts w:cs="Times New Roman"/>
        </w:rPr>
        <w:t>non-zero</w:t>
      </w:r>
      <w:r>
        <w:rPr>
          <w:rFonts w:cs="Times New Roman"/>
        </w:rPr>
        <w:t xml:space="preserve"> mediat</w:t>
      </w:r>
      <w:r w:rsidR="005E2869">
        <w:rPr>
          <w:rFonts w:cs="Times New Roman"/>
        </w:rPr>
        <w:t>ing pathways connecting</w:t>
      </w:r>
      <w:r>
        <w:rPr>
          <w:rFonts w:cs="Times New Roman"/>
        </w:rPr>
        <w:t xml:space="preserve"> adversity exposures and major depression, attention, rule-breaking and overall externalizing symptomatology outcomes.</w:t>
      </w:r>
      <w:r w:rsidR="005A1E20">
        <w:rPr>
          <w:rFonts w:cs="Times New Roman"/>
        </w:rPr>
        <w:t xml:space="preserve"> Results are summarized in </w:t>
      </w:r>
      <w:r w:rsidR="005A1E20" w:rsidRPr="005A1E20">
        <w:rPr>
          <w:rFonts w:cs="Times New Roman"/>
          <w:b/>
          <w:bCs/>
        </w:rPr>
        <w:t>Table 3</w:t>
      </w:r>
      <w:r w:rsidR="005A1E20">
        <w:rPr>
          <w:rFonts w:cs="Times New Roman"/>
        </w:rPr>
        <w:t>.</w:t>
      </w:r>
      <w:r w:rsidR="005E2869">
        <w:rPr>
          <w:rFonts w:cs="Times New Roman"/>
        </w:rPr>
        <w:t xml:space="preserve"> </w:t>
      </w:r>
      <w:r w:rsidR="00C43246">
        <w:rPr>
          <w:rFonts w:cs="Times New Roman"/>
        </w:rPr>
        <w:t>Measures of i</w:t>
      </w:r>
      <w:r w:rsidR="005E2869">
        <w:rPr>
          <w:rFonts w:cs="Times New Roman"/>
        </w:rPr>
        <w:t xml:space="preserve">nhibitory control </w:t>
      </w:r>
      <w:r w:rsidR="00C43246">
        <w:rPr>
          <w:rFonts w:cs="Times New Roman"/>
        </w:rPr>
        <w:t>are</w:t>
      </w:r>
      <w:r w:rsidR="005E2869">
        <w:rPr>
          <w:rFonts w:cs="Times New Roman"/>
        </w:rPr>
        <w:t xml:space="preserve"> selected </w:t>
      </w:r>
      <w:commentRangeStart w:id="212"/>
      <w:r w:rsidR="005E2869">
        <w:rPr>
          <w:rFonts w:cs="Times New Roman"/>
        </w:rPr>
        <w:t xml:space="preserve">prominently and </w:t>
      </w:r>
      <w:r w:rsidR="00C43246">
        <w:rPr>
          <w:rFonts w:cs="Times New Roman"/>
        </w:rPr>
        <w:t xml:space="preserve">identify a potentially </w:t>
      </w:r>
      <w:r w:rsidR="005E2869">
        <w:rPr>
          <w:rFonts w:cs="Times New Roman"/>
        </w:rPr>
        <w:t xml:space="preserve">discrepant </w:t>
      </w:r>
      <w:r w:rsidR="00C43246">
        <w:rPr>
          <w:rFonts w:cs="Times New Roman"/>
        </w:rPr>
        <w:t>mechanism by which</w:t>
      </w:r>
      <w:r w:rsidR="005E2869">
        <w:rPr>
          <w:rFonts w:cs="Times New Roman"/>
        </w:rPr>
        <w:t xml:space="preserve"> threat and deprivation </w:t>
      </w:r>
      <w:r w:rsidR="00C43246">
        <w:rPr>
          <w:rFonts w:cs="Times New Roman"/>
        </w:rPr>
        <w:t>may influence</w:t>
      </w:r>
      <w:r w:rsidR="005E2869">
        <w:rPr>
          <w:rFonts w:cs="Times New Roman"/>
        </w:rPr>
        <w:t xml:space="preserve"> psychopathology outcomes</w:t>
      </w:r>
      <w:r w:rsidR="0020099F">
        <w:rPr>
          <w:rFonts w:cs="Times New Roman"/>
        </w:rPr>
        <w:t>.</w:t>
      </w:r>
      <w:r w:rsidR="005E2869">
        <w:rPr>
          <w:rFonts w:cs="Times New Roman"/>
        </w:rPr>
        <w:t xml:space="preserve"> </w:t>
      </w:r>
      <w:commentRangeEnd w:id="212"/>
      <w:r w:rsidR="00071392">
        <w:rPr>
          <w:rStyle w:val="CommentReference"/>
        </w:rPr>
        <w:commentReference w:id="212"/>
      </w:r>
    </w:p>
    <w:p w14:paraId="03907224" w14:textId="47FE5368" w:rsidR="005E2869" w:rsidRDefault="005E2869" w:rsidP="0020099F">
      <w:pPr>
        <w:spacing w:line="360" w:lineRule="auto"/>
        <w:rPr>
          <w:rFonts w:cs="Times New Roman"/>
        </w:rPr>
      </w:pPr>
      <w:r w:rsidRPr="005E2869">
        <w:rPr>
          <w:rFonts w:cs="Times New Roman"/>
        </w:rPr>
        <w:t>The relationship between threat and depression is shown to be mediated by working memory, inhibitory control</w:t>
      </w:r>
      <w:r>
        <w:rPr>
          <w:rFonts w:cs="Times New Roman"/>
        </w:rPr>
        <w:t>,</w:t>
      </w:r>
      <w:r w:rsidRPr="005E2869">
        <w:rPr>
          <w:rFonts w:cs="Times New Roman"/>
        </w:rPr>
        <w:t xml:space="preserve"> and fear conditioning. In this population, greater working memory </w:t>
      </w:r>
      <w:r>
        <w:rPr>
          <w:rFonts w:cs="Times New Roman"/>
        </w:rPr>
        <w:t xml:space="preserve">on high-demand tasks </w:t>
      </w:r>
      <w:r w:rsidRPr="005E2869">
        <w:rPr>
          <w:rFonts w:cs="Times New Roman"/>
        </w:rPr>
        <w:t xml:space="preserve">is shown to exacerbate depression symptoms. Threat is associated with a decrease in working memory, as measured by the hit rate on </w:t>
      </w:r>
      <w:commentRangeStart w:id="213"/>
      <w:r w:rsidRPr="005E2869">
        <w:rPr>
          <w:rFonts w:cs="Times New Roman"/>
        </w:rPr>
        <w:t xml:space="preserve">high-load </w:t>
      </w:r>
      <w:commentRangeEnd w:id="213"/>
      <w:r w:rsidR="00071392">
        <w:rPr>
          <w:rStyle w:val="CommentReference"/>
        </w:rPr>
        <w:commentReference w:id="213"/>
      </w:r>
      <w:r w:rsidRPr="005E2869">
        <w:rPr>
          <w:rFonts w:cs="Times New Roman"/>
        </w:rPr>
        <w:t xml:space="preserve">tasks. This offers a protective pathway from threat to depressive symptoms. </w:t>
      </w:r>
      <w:r w:rsidR="00ED5E84">
        <w:rPr>
          <w:rFonts w:cs="Times New Roman"/>
        </w:rPr>
        <w:t>Greater reaction times to complete inhibition/switch tasks</w:t>
      </w:r>
      <w:r w:rsidR="00CD3D4E">
        <w:rPr>
          <w:rFonts w:cs="Times New Roman"/>
        </w:rPr>
        <w:t xml:space="preserve">, </w:t>
      </w:r>
      <w:r w:rsidR="00ED5E84">
        <w:rPr>
          <w:rFonts w:cs="Times New Roman"/>
        </w:rPr>
        <w:t xml:space="preserve">associated with </w:t>
      </w:r>
      <w:r w:rsidR="0022014C">
        <w:rPr>
          <w:rFonts w:cs="Times New Roman"/>
        </w:rPr>
        <w:t>greater threat exposure</w:t>
      </w:r>
      <w:r w:rsidR="00CD3D4E">
        <w:rPr>
          <w:rFonts w:cs="Times New Roman"/>
        </w:rPr>
        <w:t>,</w:t>
      </w:r>
      <w:r w:rsidR="0022014C">
        <w:rPr>
          <w:rFonts w:cs="Times New Roman"/>
        </w:rPr>
        <w:t xml:space="preserve"> are estimated to carry </w:t>
      </w:r>
      <w:r w:rsidR="00DA2B5C">
        <w:rPr>
          <w:rFonts w:cs="Times New Roman"/>
        </w:rPr>
        <w:t>0.01/0.14=</w:t>
      </w:r>
      <w:r w:rsidR="0022014C">
        <w:rPr>
          <w:rFonts w:cs="Times New Roman"/>
        </w:rPr>
        <w:t>7.1%</w:t>
      </w:r>
      <w:r w:rsidR="00DA2B5C">
        <w:rPr>
          <w:rFonts w:cs="Times New Roman"/>
        </w:rPr>
        <w:t xml:space="preserve"> </w:t>
      </w:r>
      <w:r w:rsidR="0022014C">
        <w:rPr>
          <w:rFonts w:cs="Times New Roman"/>
        </w:rPr>
        <w:t xml:space="preserve">of the severity of depressive symptoms associated with threat. </w:t>
      </w:r>
      <w:commentRangeStart w:id="214"/>
      <w:r w:rsidR="00DA2B5C">
        <w:rPr>
          <w:rFonts w:cs="Times New Roman"/>
        </w:rPr>
        <w:t xml:space="preserve">Shorter reaction times on 0-star reward sensitivity trials is estimated to explain </w:t>
      </w:r>
      <w:r w:rsidR="0020099F">
        <w:rPr>
          <w:rFonts w:cs="Times New Roman"/>
        </w:rPr>
        <w:t>3.4% of the harmful impact of deprivation,</w:t>
      </w:r>
      <w:commentRangeEnd w:id="214"/>
      <w:r w:rsidR="00C7185A">
        <w:rPr>
          <w:rStyle w:val="CommentReference"/>
        </w:rPr>
        <w:commentReference w:id="214"/>
      </w:r>
      <w:r w:rsidR="0020099F">
        <w:rPr>
          <w:rFonts w:cs="Times New Roman"/>
        </w:rPr>
        <w:t xml:space="preserve"> while dampened fear conditioning is associated with a suppression of deprivation’s impact on depression </w:t>
      </w:r>
      <w:commentRangeStart w:id="215"/>
      <w:r w:rsidR="0020099F">
        <w:rPr>
          <w:rFonts w:cs="Times New Roman"/>
        </w:rPr>
        <w:t>symptoms.</w:t>
      </w:r>
      <w:r w:rsidRPr="005E2869">
        <w:rPr>
          <w:rFonts w:cs="Times New Roman"/>
        </w:rPr>
        <w:t xml:space="preserve"> </w:t>
      </w:r>
      <w:commentRangeEnd w:id="215"/>
      <w:r w:rsidR="00C7185A">
        <w:rPr>
          <w:rStyle w:val="CommentReference"/>
        </w:rPr>
        <w:commentReference w:id="215"/>
      </w:r>
    </w:p>
    <w:p w14:paraId="5C6AC2DC" w14:textId="5F25EC95" w:rsidR="00292E05" w:rsidRDefault="00292E05" w:rsidP="0020099F">
      <w:pPr>
        <w:spacing w:line="360" w:lineRule="auto"/>
        <w:rPr>
          <w:ins w:id="216" w:author="Tiemeier, Henning [2]" w:date="2022-08-20T16:58:00Z"/>
          <w:rFonts w:cs="Times New Roman"/>
        </w:rPr>
      </w:pPr>
      <w:r>
        <w:rPr>
          <w:rFonts w:cs="Times New Roman"/>
        </w:rPr>
        <w:t>The mediation patterns are fairly consistent across externalizing outcomes</w:t>
      </w:r>
      <w:r w:rsidR="00D856CA">
        <w:rPr>
          <w:rFonts w:cs="Times New Roman"/>
        </w:rPr>
        <w:t xml:space="preserve">, </w:t>
      </w:r>
      <w:r w:rsidR="00B0783D">
        <w:rPr>
          <w:rFonts w:cs="Times New Roman"/>
        </w:rPr>
        <w:t>featuring</w:t>
      </w:r>
      <w:r w:rsidR="00D856CA">
        <w:rPr>
          <w:rFonts w:cs="Times New Roman"/>
        </w:rPr>
        <w:t xml:space="preserve"> </w:t>
      </w:r>
      <w:r w:rsidR="005A1E20">
        <w:rPr>
          <w:rFonts w:cs="Times New Roman"/>
        </w:rPr>
        <w:t>a</w:t>
      </w:r>
      <w:r w:rsidR="00D856CA">
        <w:rPr>
          <w:rFonts w:cs="Times New Roman"/>
        </w:rPr>
        <w:t xml:space="preserve"> </w:t>
      </w:r>
      <w:r w:rsidR="00CD3D4E">
        <w:rPr>
          <w:rFonts w:cs="Times New Roman"/>
        </w:rPr>
        <w:t xml:space="preserve">prominent and </w:t>
      </w:r>
      <w:r w:rsidR="00D856CA">
        <w:rPr>
          <w:rFonts w:cs="Times New Roman"/>
        </w:rPr>
        <w:t>complex role of inhibitory control</w:t>
      </w:r>
      <w:r>
        <w:rPr>
          <w:rFonts w:cs="Times New Roman"/>
        </w:rPr>
        <w:t xml:space="preserve">. </w:t>
      </w:r>
      <w:r w:rsidR="00D856CA">
        <w:rPr>
          <w:rFonts w:cs="Times New Roman"/>
        </w:rPr>
        <w:t xml:space="preserve">In analyses with rule-breaking and overall externalizing outcomes, </w:t>
      </w:r>
      <w:r w:rsidR="005A1E20">
        <w:rPr>
          <w:rFonts w:cs="Times New Roman"/>
        </w:rPr>
        <w:t>t</w:t>
      </w:r>
      <w:r w:rsidR="00FB7370">
        <w:rPr>
          <w:rFonts w:cs="Times New Roman"/>
        </w:rPr>
        <w:t xml:space="preserve">hreat </w:t>
      </w:r>
      <w:r w:rsidR="00D856CA">
        <w:rPr>
          <w:rFonts w:cs="Times New Roman"/>
        </w:rPr>
        <w:t xml:space="preserve">and deprivation have opposite relationships with accuracy </w:t>
      </w:r>
      <w:r w:rsidR="00344387">
        <w:rPr>
          <w:rFonts w:cs="Times New Roman"/>
        </w:rPr>
        <w:t xml:space="preserve">and reaction time </w:t>
      </w:r>
      <w:r w:rsidR="00D856CA">
        <w:rPr>
          <w:rFonts w:cs="Times New Roman"/>
        </w:rPr>
        <w:t xml:space="preserve">on “Go” </w:t>
      </w:r>
      <w:r w:rsidR="00344387">
        <w:rPr>
          <w:rFonts w:cs="Times New Roman"/>
        </w:rPr>
        <w:t>trials of the Go/No-Go task</w:t>
      </w:r>
      <w:r w:rsidR="00D856CA">
        <w:rPr>
          <w:rFonts w:cs="Times New Roman"/>
        </w:rPr>
        <w:t xml:space="preserve"> – where the child is asked to press a button </w:t>
      </w:r>
      <w:r w:rsidR="00344387">
        <w:rPr>
          <w:rFonts w:cs="Times New Roman"/>
        </w:rPr>
        <w:t>each time a “Go” stimulus appears on the screen</w:t>
      </w:r>
      <w:r w:rsidR="00CD3D4E">
        <w:rPr>
          <w:rFonts w:cs="Times New Roman"/>
        </w:rPr>
        <w:t xml:space="preserve"> and withhold pressing the button for all other stimuli</w:t>
      </w:r>
      <w:r w:rsidR="00344387">
        <w:rPr>
          <w:rFonts w:cs="Times New Roman"/>
        </w:rPr>
        <w:t>. While threat substantially decreases accuracy</w:t>
      </w:r>
      <w:r w:rsidR="00FB7370">
        <w:rPr>
          <w:rFonts w:cs="Times New Roman"/>
        </w:rPr>
        <w:t xml:space="preserve"> </w:t>
      </w:r>
      <w:r w:rsidR="00344387">
        <w:rPr>
          <w:rFonts w:cs="Times New Roman"/>
        </w:rPr>
        <w:t xml:space="preserve">on these trials, </w:t>
      </w:r>
      <w:commentRangeStart w:id="217"/>
      <w:r w:rsidR="00344387">
        <w:rPr>
          <w:rFonts w:cs="Times New Roman"/>
        </w:rPr>
        <w:t xml:space="preserve">deprivation in </w:t>
      </w:r>
      <w:r w:rsidR="006C1532">
        <w:rPr>
          <w:rFonts w:cs="Times New Roman"/>
        </w:rPr>
        <w:t xml:space="preserve">almost </w:t>
      </w:r>
      <w:r w:rsidR="00344387">
        <w:rPr>
          <w:rFonts w:cs="Times New Roman"/>
        </w:rPr>
        <w:t>equal measure improves it</w:t>
      </w:r>
      <w:commentRangeEnd w:id="217"/>
      <w:r w:rsidR="00C7185A">
        <w:rPr>
          <w:rStyle w:val="CommentReference"/>
        </w:rPr>
        <w:commentReference w:id="217"/>
      </w:r>
      <w:r w:rsidR="00344387">
        <w:rPr>
          <w:rFonts w:cs="Times New Roman"/>
        </w:rPr>
        <w:t xml:space="preserve">. A 1-standard error reductions in accuracy on this task is associated with a 0.14-standard </w:t>
      </w:r>
      <w:r w:rsidR="005A1E20">
        <w:rPr>
          <w:rFonts w:cs="Times New Roman"/>
        </w:rPr>
        <w:t>deviation</w:t>
      </w:r>
      <w:r w:rsidR="00344387">
        <w:rPr>
          <w:rFonts w:cs="Times New Roman"/>
        </w:rPr>
        <w:t xml:space="preserve"> exacerbation of rule-breaking and overall externalizing symptomatology</w:t>
      </w:r>
      <w:r w:rsidR="00CD3D4E">
        <w:rPr>
          <w:rFonts w:cs="Times New Roman"/>
        </w:rPr>
        <w:t xml:space="preserve">, indicating a mediating pathway from threat </w:t>
      </w:r>
      <w:commentRangeStart w:id="218"/>
      <w:r w:rsidR="00CD3D4E">
        <w:rPr>
          <w:rFonts w:cs="Times New Roman"/>
        </w:rPr>
        <w:t xml:space="preserve">but a suppressing one </w:t>
      </w:r>
      <w:r w:rsidR="00CD3D4E">
        <w:rPr>
          <w:rFonts w:cs="Times New Roman"/>
        </w:rPr>
        <w:lastRenderedPageBreak/>
        <w:t>from deprivation</w:t>
      </w:r>
      <w:commentRangeEnd w:id="218"/>
      <w:r w:rsidR="00C7185A">
        <w:rPr>
          <w:rStyle w:val="CommentReference"/>
        </w:rPr>
        <w:commentReference w:id="218"/>
      </w:r>
      <w:r w:rsidR="00344387">
        <w:rPr>
          <w:rFonts w:cs="Times New Roman"/>
        </w:rPr>
        <w:t xml:space="preserve">. </w:t>
      </w:r>
      <w:r w:rsidR="00874EE8">
        <w:rPr>
          <w:rFonts w:cs="Times New Roman"/>
        </w:rPr>
        <w:t>Interestingly, threat is also associated with a substantial</w:t>
      </w:r>
      <w:r w:rsidR="00CD3D4E">
        <w:rPr>
          <w:rFonts w:cs="Times New Roman"/>
        </w:rPr>
        <w:t xml:space="preserve"> and statistically significant (</w:t>
      </w:r>
      <w:commentRangeStart w:id="219"/>
      <w:r w:rsidR="00CD3D4E">
        <w:rPr>
          <w:rFonts w:cs="Times New Roman"/>
        </w:rPr>
        <w:t>even after correction for multiple testing</w:t>
      </w:r>
      <w:commentRangeEnd w:id="219"/>
      <w:r w:rsidR="00C7185A">
        <w:rPr>
          <w:rStyle w:val="CommentReference"/>
        </w:rPr>
        <w:commentReference w:id="219"/>
      </w:r>
      <w:r w:rsidR="00CD3D4E">
        <w:rPr>
          <w:rFonts w:cs="Times New Roman"/>
        </w:rPr>
        <w:t>)</w:t>
      </w:r>
      <w:r w:rsidR="00874EE8">
        <w:rPr>
          <w:rFonts w:cs="Times New Roman"/>
        </w:rPr>
        <w:t xml:space="preserve"> increase in reaction time in response to “Go” stimuli, which is estimated to be protective</w:t>
      </w:r>
      <w:r w:rsidR="006C1532">
        <w:rPr>
          <w:rFonts w:cs="Times New Roman"/>
        </w:rPr>
        <w:t xml:space="preserve"> with respect to </w:t>
      </w:r>
      <w:commentRangeStart w:id="220"/>
      <w:r w:rsidR="006C1532">
        <w:rPr>
          <w:rFonts w:cs="Times New Roman"/>
        </w:rPr>
        <w:t>externalizing symptoms</w:t>
      </w:r>
      <w:r w:rsidR="00874EE8">
        <w:rPr>
          <w:rFonts w:cs="Times New Roman"/>
        </w:rPr>
        <w:t xml:space="preserve">. </w:t>
      </w:r>
      <w:commentRangeEnd w:id="220"/>
      <w:r w:rsidR="00C7185A">
        <w:rPr>
          <w:rStyle w:val="CommentReference"/>
        </w:rPr>
        <w:commentReference w:id="220"/>
      </w:r>
      <w:r w:rsidR="00874EE8">
        <w:rPr>
          <w:rFonts w:cs="Times New Roman"/>
        </w:rPr>
        <w:t xml:space="preserve">Overall, </w:t>
      </w:r>
      <w:r w:rsidR="005A1E20">
        <w:rPr>
          <w:rFonts w:cs="Times New Roman"/>
        </w:rPr>
        <w:t xml:space="preserve">after adjustment for co-occurring deprivation, </w:t>
      </w:r>
      <w:r w:rsidR="00874EE8">
        <w:rPr>
          <w:rFonts w:cs="Times New Roman"/>
        </w:rPr>
        <w:t xml:space="preserve">those who experience more threat are expected to be cautious when presented </w:t>
      </w:r>
      <w:r w:rsidR="005A1E20">
        <w:rPr>
          <w:rFonts w:cs="Times New Roman"/>
        </w:rPr>
        <w:t xml:space="preserve">with </w:t>
      </w:r>
      <w:r w:rsidR="00874EE8">
        <w:rPr>
          <w:rFonts w:cs="Times New Roman"/>
        </w:rPr>
        <w:t xml:space="preserve">“Go” stimuli, weighing whether to act or not and either missing the opportunity altogether, or responding accurately </w:t>
      </w:r>
      <w:commentRangeStart w:id="221"/>
      <w:r w:rsidR="00874EE8">
        <w:rPr>
          <w:rFonts w:cs="Times New Roman"/>
        </w:rPr>
        <w:t xml:space="preserve">substantially later </w:t>
      </w:r>
      <w:commentRangeEnd w:id="221"/>
      <w:r w:rsidR="00A34BA8">
        <w:rPr>
          <w:rStyle w:val="CommentReference"/>
        </w:rPr>
        <w:commentReference w:id="221"/>
      </w:r>
      <w:r w:rsidR="00874EE8">
        <w:rPr>
          <w:rFonts w:cs="Times New Roman"/>
        </w:rPr>
        <w:t>than those who experience lower levels of threat.</w:t>
      </w:r>
      <w:r w:rsidR="00CD3D4E">
        <w:rPr>
          <w:rFonts w:cs="Times New Roman"/>
        </w:rPr>
        <w:t xml:space="preserve"> Threat’s </w:t>
      </w:r>
      <w:commentRangeStart w:id="222"/>
      <w:r w:rsidR="00CD3D4E">
        <w:rPr>
          <w:rFonts w:cs="Times New Roman"/>
        </w:rPr>
        <w:t xml:space="preserve">conflicting </w:t>
      </w:r>
      <w:commentRangeEnd w:id="222"/>
      <w:r w:rsidR="00A34BA8">
        <w:rPr>
          <w:rStyle w:val="CommentReference"/>
        </w:rPr>
        <w:commentReference w:id="222"/>
      </w:r>
      <w:r w:rsidR="00CD3D4E">
        <w:rPr>
          <w:rFonts w:cs="Times New Roman"/>
        </w:rPr>
        <w:t>impacts on accuracy and reaction time appear to negate one another, but may warrant greater investigation in a larger data set.</w:t>
      </w:r>
    </w:p>
    <w:p w14:paraId="4B0BCCE9" w14:textId="492A6183" w:rsidR="00C7185A" w:rsidRDefault="00C7185A" w:rsidP="0020099F">
      <w:pPr>
        <w:spacing w:line="360" w:lineRule="auto"/>
        <w:rPr>
          <w:rFonts w:cs="Times New Roman"/>
        </w:rPr>
      </w:pPr>
      <w:commentRangeStart w:id="223"/>
      <w:ins w:id="224" w:author="Tiemeier, Henning [2]" w:date="2022-08-20T16:58:00Z">
        <w:r>
          <w:rPr>
            <w:rFonts w:cs="Times New Roman"/>
          </w:rPr>
          <w:t xml:space="preserve">Why is deprivation consistently associated with traits reducing risks, I </w:t>
        </w:r>
      </w:ins>
      <w:ins w:id="225" w:author="Tiemeier, Henning [2]" w:date="2022-08-20T16:59:00Z">
        <w:r>
          <w:rPr>
            <w:rFonts w:cs="Times New Roman"/>
          </w:rPr>
          <w:t>am very surprised and if I get this right in disbelief, are we measuring and artifact of threat residual</w:t>
        </w:r>
      </w:ins>
      <w:commentRangeEnd w:id="223"/>
      <w:r w:rsidR="00DB54A7">
        <w:rPr>
          <w:rStyle w:val="CommentReference"/>
        </w:rPr>
        <w:commentReference w:id="223"/>
      </w:r>
    </w:p>
    <w:p w14:paraId="3491D82F" w14:textId="5B3C4010" w:rsidR="00B0783D" w:rsidRDefault="00B0783D" w:rsidP="0020099F">
      <w:pPr>
        <w:spacing w:line="360" w:lineRule="auto"/>
        <w:rPr>
          <w:rFonts w:cs="Times New Roman"/>
        </w:rPr>
      </w:pPr>
      <w:r>
        <w:rPr>
          <w:rFonts w:cs="Times New Roman"/>
        </w:rPr>
        <w:t xml:space="preserve">In addition to inhibitory control, affective theory of mind is shown to suppress the impact of deprivation on rule-breaking behavior and longer reaction times to identification of fearful faces among those with greater deprivation is a fairly strong mediator of the impact of deprivation on overall externalizing symptomatology, explaining 0.02/0.21=9.5% of the overall association. </w:t>
      </w:r>
    </w:p>
    <w:p w14:paraId="31729648" w14:textId="3519654A" w:rsidR="00CA4AAD" w:rsidRDefault="00CA4AAD" w:rsidP="0020099F">
      <w:pPr>
        <w:spacing w:line="360" w:lineRule="auto"/>
        <w:rPr>
          <w:rFonts w:cs="Times New Roman"/>
        </w:rPr>
      </w:pPr>
      <w:commentRangeStart w:id="226"/>
      <w:r>
        <w:rPr>
          <w:rFonts w:cs="Times New Roman"/>
        </w:rPr>
        <w:t xml:space="preserve">Removing Tanner stage and fear conditioning from the list of candidate mediators </w:t>
      </w:r>
      <w:r w:rsidR="000B4F83">
        <w:rPr>
          <w:rFonts w:cs="Times New Roman"/>
        </w:rPr>
        <w:t>does not substantially alter the findings</w:t>
      </w:r>
      <w:commentRangeEnd w:id="226"/>
      <w:r w:rsidR="00A34BA8">
        <w:rPr>
          <w:rStyle w:val="CommentReference"/>
        </w:rPr>
        <w:commentReference w:id="226"/>
      </w:r>
      <w:r w:rsidR="000B4F83">
        <w:rPr>
          <w:rFonts w:cs="Times New Roman"/>
        </w:rPr>
        <w:t xml:space="preserve">, identifying consistent pathways through inhibitory control and working memory for major depression, and through inhibitory control for attention problems, rule-breaking, and overall externalizing symptoms. </w:t>
      </w:r>
    </w:p>
    <w:p w14:paraId="4D7ED674" w14:textId="6679FE69" w:rsidR="008F44C9" w:rsidRDefault="00AA7489" w:rsidP="00E6122F">
      <w:pPr>
        <w:spacing w:line="360" w:lineRule="auto"/>
        <w:rPr>
          <w:rFonts w:cs="Times New Roman"/>
        </w:rPr>
      </w:pPr>
      <w:r w:rsidRPr="00B0783D">
        <w:rPr>
          <w:rFonts w:cs="Times New Roman"/>
          <w:b/>
          <w:bCs/>
        </w:rPr>
        <w:t>Table A.3</w:t>
      </w:r>
      <w:r>
        <w:rPr>
          <w:rFonts w:cs="Times New Roman"/>
        </w:rPr>
        <w:t xml:space="preserve"> in the Appendix shows the results of the HIMA analysis run within strata of biological sex. Consistently with the full-sample analysis, most mediation by the variables considered is </w:t>
      </w:r>
      <w:r w:rsidR="00BB6F58">
        <w:rPr>
          <w:rFonts w:cs="Times New Roman"/>
        </w:rPr>
        <w:t>found</w:t>
      </w:r>
      <w:r>
        <w:rPr>
          <w:rFonts w:cs="Times New Roman"/>
        </w:rPr>
        <w:t xml:space="preserve"> for externalizing disorders, although several non-zero pathways are also found for major depression. Many more mediating pathways are identified in the male sample compared to the female sample. </w:t>
      </w:r>
      <w:r w:rsidR="00BB6F58">
        <w:rPr>
          <w:rFonts w:cs="Times New Roman"/>
        </w:rPr>
        <w:t xml:space="preserve">Inhibitory control features prominently in explaining </w:t>
      </w:r>
      <w:r w:rsidR="008F44C9">
        <w:rPr>
          <w:rFonts w:cs="Times New Roman"/>
        </w:rPr>
        <w:t xml:space="preserve">associations </w:t>
      </w:r>
      <w:r w:rsidR="00716594">
        <w:rPr>
          <w:rFonts w:cs="Times New Roman"/>
        </w:rPr>
        <w:t>of threat on rule-breaking, aggression</w:t>
      </w:r>
      <w:r w:rsidR="005A1E20">
        <w:rPr>
          <w:rFonts w:cs="Times New Roman"/>
        </w:rPr>
        <w:t>,</w:t>
      </w:r>
      <w:r w:rsidR="00716594">
        <w:rPr>
          <w:rFonts w:cs="Times New Roman"/>
        </w:rPr>
        <w:t xml:space="preserve"> and overall externalizing outcomes</w:t>
      </w:r>
      <w:ins w:id="227" w:author="Tiemeier, Henning [2]" w:date="2022-08-20T17:05:00Z">
        <w:r w:rsidR="00A34BA8">
          <w:rPr>
            <w:rFonts w:cs="Times New Roman"/>
          </w:rPr>
          <w:t xml:space="preserve"> in </w:t>
        </w:r>
        <w:proofErr w:type="gramStart"/>
        <w:r w:rsidR="00A34BA8">
          <w:rPr>
            <w:rFonts w:cs="Times New Roman"/>
          </w:rPr>
          <w:t>boys?</w:t>
        </w:r>
      </w:ins>
      <w:r w:rsidR="00716594">
        <w:rPr>
          <w:rFonts w:cs="Times New Roman"/>
        </w:rPr>
        <w:t>.</w:t>
      </w:r>
      <w:proofErr w:type="gramEnd"/>
      <w:r w:rsidR="00716594">
        <w:rPr>
          <w:rFonts w:cs="Times New Roman"/>
        </w:rPr>
        <w:t xml:space="preserve"> </w:t>
      </w:r>
    </w:p>
    <w:p w14:paraId="6805D27B" w14:textId="77777777" w:rsidR="005A1E20" w:rsidRPr="00E6122F" w:rsidRDefault="005A1E20" w:rsidP="00E6122F">
      <w:pPr>
        <w:spacing w:line="360" w:lineRule="auto"/>
        <w:rPr>
          <w:rFonts w:cs="Times New Roman"/>
        </w:rPr>
      </w:pPr>
    </w:p>
    <w:p w14:paraId="19F9E683" w14:textId="2DAD871A" w:rsidR="004647E0" w:rsidRDefault="004647E0">
      <w:pPr>
        <w:rPr>
          <w:rFonts w:cs="Times New Roman"/>
        </w:rPr>
      </w:pPr>
      <w:commentRangeStart w:id="228"/>
      <w:r>
        <w:rPr>
          <w:rFonts w:cs="Times New Roman"/>
          <w:b/>
          <w:bCs/>
        </w:rPr>
        <w:t xml:space="preserve">Discussion </w:t>
      </w:r>
      <w:r w:rsidR="00104A69">
        <w:rPr>
          <w:rFonts w:cs="Times New Roman"/>
          <w:b/>
          <w:bCs/>
        </w:rPr>
        <w:t xml:space="preserve">points </w:t>
      </w:r>
      <w:r>
        <w:rPr>
          <w:rFonts w:cs="Times New Roman"/>
          <w:b/>
          <w:bCs/>
        </w:rPr>
        <w:t>&amp; Conclusions</w:t>
      </w:r>
      <w:commentRangeEnd w:id="228"/>
      <w:r>
        <w:rPr>
          <w:rStyle w:val="CommentReference"/>
        </w:rPr>
        <w:commentReference w:id="228"/>
      </w:r>
    </w:p>
    <w:p w14:paraId="3D2E5C22" w14:textId="619A618A" w:rsidR="004647E0" w:rsidRDefault="004647E0" w:rsidP="00104A69">
      <w:pPr>
        <w:pStyle w:val="ListParagraph"/>
        <w:numPr>
          <w:ilvl w:val="0"/>
          <w:numId w:val="6"/>
        </w:numPr>
        <w:spacing w:line="360" w:lineRule="auto"/>
        <w:rPr>
          <w:rFonts w:cs="Times New Roman"/>
        </w:rPr>
      </w:pPr>
      <w:r>
        <w:rPr>
          <w:rFonts w:cs="Times New Roman"/>
        </w:rPr>
        <w:t xml:space="preserve">In the population represented by this sample, deprivation has a </w:t>
      </w:r>
      <w:commentRangeStart w:id="229"/>
      <w:r>
        <w:rPr>
          <w:rFonts w:cs="Times New Roman"/>
        </w:rPr>
        <w:t>larger impact on depression and anxiety</w:t>
      </w:r>
      <w:commentRangeEnd w:id="229"/>
      <w:r w:rsidR="00A34BA8">
        <w:rPr>
          <w:rStyle w:val="CommentReference"/>
        </w:rPr>
        <w:commentReference w:id="229"/>
      </w:r>
      <w:r>
        <w:rPr>
          <w:rFonts w:cs="Times New Roman"/>
        </w:rPr>
        <w:t>, while threat has a greater impact on externalizing disorders such as attention problems, rule-breaking behaviors, and aggression.</w:t>
      </w:r>
    </w:p>
    <w:p w14:paraId="7A9CDC59" w14:textId="3ED0F70F" w:rsidR="004647E0" w:rsidRDefault="004647E0" w:rsidP="00104A69">
      <w:pPr>
        <w:pStyle w:val="ListParagraph"/>
        <w:numPr>
          <w:ilvl w:val="0"/>
          <w:numId w:val="6"/>
        </w:numPr>
        <w:spacing w:line="360" w:lineRule="auto"/>
        <w:rPr>
          <w:rFonts w:cs="Times New Roman"/>
        </w:rPr>
      </w:pPr>
      <w:r>
        <w:rPr>
          <w:rFonts w:cs="Times New Roman"/>
        </w:rPr>
        <w:t>There may be additional differentiation in how threat and deprivation operate depending on biological sex or the social conditioning and gender roles that biological sex tends to prescribe.</w:t>
      </w:r>
    </w:p>
    <w:p w14:paraId="4E25D766" w14:textId="77777777" w:rsidR="00A10F4D" w:rsidRDefault="00A10F4D" w:rsidP="00104A69">
      <w:pPr>
        <w:pStyle w:val="ListParagraph"/>
        <w:numPr>
          <w:ilvl w:val="1"/>
          <w:numId w:val="6"/>
        </w:numPr>
        <w:spacing w:line="360" w:lineRule="auto"/>
        <w:rPr>
          <w:rFonts w:cs="Times New Roman"/>
        </w:rPr>
      </w:pPr>
      <w:r>
        <w:rPr>
          <w:rFonts w:cs="Times New Roman"/>
        </w:rPr>
        <w:lastRenderedPageBreak/>
        <w:t>Boys experience more deprivation (particularly emotional neglect) and threat (particularly more likely to witness violence)</w:t>
      </w:r>
    </w:p>
    <w:p w14:paraId="71A2D050" w14:textId="2D089679" w:rsidR="00A10F4D" w:rsidRDefault="006C1532" w:rsidP="00104A69">
      <w:pPr>
        <w:pStyle w:val="ListParagraph"/>
        <w:numPr>
          <w:ilvl w:val="1"/>
          <w:numId w:val="6"/>
        </w:numPr>
        <w:spacing w:line="360" w:lineRule="auto"/>
        <w:rPr>
          <w:rFonts w:cs="Times New Roman"/>
        </w:rPr>
      </w:pPr>
      <w:r>
        <w:rPr>
          <w:rFonts w:cs="Times New Roman"/>
        </w:rPr>
        <w:t>For boys, t</w:t>
      </w:r>
      <w:r w:rsidR="00A10F4D">
        <w:rPr>
          <w:rFonts w:cs="Times New Roman"/>
        </w:rPr>
        <w:t xml:space="preserve">he role of deprivation appears stronger in predicting internalizing disorders than threat, while for girls, threat appears to more strongly predict externalizing disorders compared to deprivation. </w:t>
      </w:r>
    </w:p>
    <w:p w14:paraId="63083DFE" w14:textId="7524CBB4" w:rsidR="004647E0" w:rsidRDefault="004647E0" w:rsidP="00104A69">
      <w:pPr>
        <w:pStyle w:val="ListParagraph"/>
        <w:numPr>
          <w:ilvl w:val="0"/>
          <w:numId w:val="6"/>
        </w:numPr>
        <w:spacing w:line="360" w:lineRule="auto"/>
        <w:rPr>
          <w:rFonts w:cs="Times New Roman"/>
        </w:rPr>
      </w:pPr>
      <w:commentRangeStart w:id="230"/>
      <w:r w:rsidRPr="004647E0">
        <w:rPr>
          <w:rFonts w:cs="Times New Roman"/>
        </w:rPr>
        <w:t>HIMA</w:t>
      </w:r>
      <w:r w:rsidR="00A10F4D">
        <w:rPr>
          <w:rFonts w:cs="Times New Roman"/>
        </w:rPr>
        <w:t xml:space="preserve"> run in the overall sample</w:t>
      </w:r>
      <w:r>
        <w:rPr>
          <w:rFonts w:cs="Times New Roman"/>
        </w:rPr>
        <w:t xml:space="preserve"> identified both mediation and suppression paths connecting threat and deprivation to internalizing and externalizing adolescent psychopathology.</w:t>
      </w:r>
      <w:commentRangeEnd w:id="230"/>
      <w:r w:rsidR="00A34BA8">
        <w:rPr>
          <w:rStyle w:val="CommentReference"/>
        </w:rPr>
        <w:commentReference w:id="230"/>
      </w:r>
    </w:p>
    <w:p w14:paraId="1FA7C1BD" w14:textId="36F0F5AA" w:rsidR="00104A69" w:rsidRDefault="00104A69" w:rsidP="00104A69">
      <w:pPr>
        <w:pStyle w:val="ListParagraph"/>
        <w:numPr>
          <w:ilvl w:val="1"/>
          <w:numId w:val="6"/>
        </w:numPr>
        <w:spacing w:line="360" w:lineRule="auto"/>
        <w:rPr>
          <w:rFonts w:cs="Times New Roman"/>
        </w:rPr>
      </w:pPr>
      <w:r>
        <w:rPr>
          <w:rFonts w:cs="Times New Roman"/>
        </w:rPr>
        <w:t xml:space="preserve">Among boys, HIMA identifies many more mediating characteristics of externalizing symptoms than among girls, </w:t>
      </w:r>
      <w:commentRangeStart w:id="231"/>
      <w:r>
        <w:rPr>
          <w:rFonts w:cs="Times New Roman"/>
        </w:rPr>
        <w:t xml:space="preserve">but none of the findings </w:t>
      </w:r>
      <w:r w:rsidR="00CA0B51">
        <w:rPr>
          <w:rFonts w:cs="Times New Roman"/>
        </w:rPr>
        <w:t xml:space="preserve">remain statistically significant after correction for multiple testing. </w:t>
      </w:r>
      <w:commentRangeEnd w:id="231"/>
      <w:r w:rsidR="00A34BA8">
        <w:rPr>
          <w:rStyle w:val="CommentReference"/>
        </w:rPr>
        <w:commentReference w:id="231"/>
      </w:r>
      <w:r w:rsidR="00CA0B51">
        <w:rPr>
          <w:rFonts w:cs="Times New Roman"/>
        </w:rPr>
        <w:t xml:space="preserve">Larger samples are needed to replicate sex-specifics mediation analyses. </w:t>
      </w:r>
    </w:p>
    <w:p w14:paraId="043CDC81" w14:textId="73D9EE04" w:rsidR="00A10F4D" w:rsidRDefault="004647E0" w:rsidP="00104A69">
      <w:pPr>
        <w:pStyle w:val="ListParagraph"/>
        <w:numPr>
          <w:ilvl w:val="0"/>
          <w:numId w:val="6"/>
        </w:numPr>
        <w:spacing w:line="360" w:lineRule="auto"/>
        <w:rPr>
          <w:rFonts w:cs="Times New Roman"/>
        </w:rPr>
      </w:pPr>
      <w:r>
        <w:rPr>
          <w:rFonts w:cs="Times New Roman"/>
        </w:rPr>
        <w:t xml:space="preserve">Inhibitory control </w:t>
      </w:r>
      <w:r w:rsidR="00A10F4D">
        <w:rPr>
          <w:rFonts w:cs="Times New Roman"/>
        </w:rPr>
        <w:t xml:space="preserve">appears to play a prominent but complex role in predicting externalizing symptomatology, differentially </w:t>
      </w:r>
      <w:r w:rsidR="006C1532">
        <w:rPr>
          <w:rFonts w:cs="Times New Roman"/>
        </w:rPr>
        <w:t>mediating</w:t>
      </w:r>
      <w:r w:rsidR="00A10F4D">
        <w:rPr>
          <w:rFonts w:cs="Times New Roman"/>
        </w:rPr>
        <w:t xml:space="preserve"> experiences of threat and deprivation.</w:t>
      </w:r>
    </w:p>
    <w:p w14:paraId="74023278" w14:textId="77777777" w:rsidR="00A10F4D" w:rsidRDefault="00A10F4D" w:rsidP="00104A69">
      <w:pPr>
        <w:pStyle w:val="ListParagraph"/>
        <w:numPr>
          <w:ilvl w:val="0"/>
          <w:numId w:val="6"/>
        </w:numPr>
        <w:spacing w:line="360" w:lineRule="auto"/>
        <w:rPr>
          <w:rFonts w:cs="Times New Roman"/>
        </w:rPr>
      </w:pPr>
      <w:r>
        <w:rPr>
          <w:rFonts w:cs="Times New Roman"/>
        </w:rPr>
        <w:t xml:space="preserve">Threatening experiences appear to result in more cautious behavior, preventing or delaying reaction to “Go” stimuli, whereas accuracy on “Go” tasks among those who experience greater deprivation appears improved. </w:t>
      </w:r>
    </w:p>
    <w:p w14:paraId="2020AE8E" w14:textId="77777777" w:rsidR="00D372EB" w:rsidRDefault="00A10F4D" w:rsidP="00104A69">
      <w:pPr>
        <w:pStyle w:val="ListParagraph"/>
        <w:numPr>
          <w:ilvl w:val="1"/>
          <w:numId w:val="6"/>
        </w:numPr>
        <w:spacing w:line="360" w:lineRule="auto"/>
        <w:rPr>
          <w:rFonts w:cs="Times New Roman"/>
        </w:rPr>
      </w:pPr>
      <w:r>
        <w:rPr>
          <w:rFonts w:cs="Times New Roman"/>
        </w:rPr>
        <w:t>More in-depth investigation into the inhibitory control construct is necessary to fully characterize the differential ways in which i</w:t>
      </w:r>
      <w:r w:rsidR="00D372EB">
        <w:rPr>
          <w:rFonts w:cs="Times New Roman"/>
        </w:rPr>
        <w:t>t carries the impacts of threat and deprivation</w:t>
      </w:r>
    </w:p>
    <w:p w14:paraId="38E218DF" w14:textId="59F1721A" w:rsidR="001D1FDF" w:rsidRPr="00A10F4D" w:rsidRDefault="00D372EB" w:rsidP="00104A69">
      <w:pPr>
        <w:pStyle w:val="ListParagraph"/>
        <w:numPr>
          <w:ilvl w:val="1"/>
          <w:numId w:val="6"/>
        </w:numPr>
        <w:spacing w:line="360" w:lineRule="auto"/>
        <w:rPr>
          <w:rFonts w:cs="Times New Roman"/>
        </w:rPr>
      </w:pPr>
      <w:r>
        <w:rPr>
          <w:rFonts w:cs="Times New Roman"/>
        </w:rPr>
        <w:t xml:space="preserve">Inhibitory control, if </w:t>
      </w:r>
      <w:commentRangeStart w:id="232"/>
      <w:r>
        <w:rPr>
          <w:rFonts w:cs="Times New Roman"/>
        </w:rPr>
        <w:t xml:space="preserve">confirmed to play an important role in determining severity of adolescent psychopathology, is an early intervention target worth exploring. </w:t>
      </w:r>
      <w:r w:rsidR="001370D6">
        <w:rPr>
          <w:rFonts w:cs="Times New Roman"/>
        </w:rPr>
        <w:t xml:space="preserve">Some </w:t>
      </w:r>
      <w:r w:rsidR="000E3E40">
        <w:rPr>
          <w:rFonts w:cs="Times New Roman"/>
        </w:rPr>
        <w:t>interventions</w:t>
      </w:r>
      <w:r w:rsidR="001370D6">
        <w:rPr>
          <w:rFonts w:cs="Times New Roman"/>
        </w:rPr>
        <w:t xml:space="preserve"> show efficacy in</w:t>
      </w:r>
      <w:r>
        <w:rPr>
          <w:rFonts w:cs="Times New Roman"/>
        </w:rPr>
        <w:t xml:space="preserve"> improving this executive function</w:t>
      </w:r>
      <w:r w:rsidR="001370D6">
        <w:rPr>
          <w:rFonts w:cs="Times New Roman"/>
        </w:rPr>
        <w:t>.</w: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 </w:instrTex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Ij40Nzwvc3R5bGU+PC9EaXNwbGF5VGV4dD48cmVjb3JkPjxyZWMtbnVtYmVyPjMzNTg8L3JlYy1u
dW1iZXI+PGZvcmVpZ24ta2V5cz48a2V5IGFwcD0iRU4iIGRiLWlkPSJ3eHZ2dmZhMG1kMnNhYmV2
cnZndnM5MDUyYXpzZTI1MHB0MGEiIHRpbWVzdGFtcD0iMTY2MDMyNzY3OCI+MzM1ODwva2V5Pjwv
Zm9yZWlnbi1rZXlzPjxyZWYtdHlwZSBuYW1lPSJKb3VybmFsIEFydGljbGUiPjE3PC9yZWYtdHlw
ZT48Y29udHJpYnV0b3JzPjxhdXRob3JzPjxhdXRob3I+SGVudGdlcywgUm9jaGVsbGUgRi48L2F1
dGhvcj48YXV0aG9yPldlYXZlciBLcnVnLCBDaGVsc2VhIE0uPC9hdXRob3I+PGF1dGhvcj5TaGF3
LCBEYW5pZWwgUy48L2F1dGhvcj48YXV0aG9yPldpbHNvbiwgTWVsdmluIE4uPC9hdXRob3I+PGF1
dGhvcj5EaXNoaW9uLCBUaG9tYXMgSi48L2F1dGhvcj48YXV0aG9yPkxlbWVyeS1DaGFsZmFudCwg
S2F0aHJ5bjwvYXV0aG9yPjwvYXV0aG9ycz48L2NvbnRyaWJ1dG9ycz48dGl0bGVzPjx0aXRsZT5U
aGUgbG9uZy10ZXJtIGluZGlyZWN0IGVmZmVjdCBvZiB0aGUgZWFybHkgRmFtaWx5IENoZWNrLVVw
IGludGVydmVudGlvbiBvbiBhZG9sZXNjZW50IGludGVybmFsaXppbmcgYW5kIGV4dGVybmFsaXpp
bmcgc3ltcHRvbXMgdmlhIGluaGliaXRvcnkgY29udHJvbDwvdGl0bGU+PHNlY29uZGFyeS10aXRs
ZT5EZXZlbG9wbWVudCBhbmQgcHN5Y2hvcGF0aG9sb2d5PC9zZWNvbmRhcnktdGl0bGU+PC90aXRs
ZXM+PHBlcmlvZGljYWw+PGZ1bGwtdGl0bGU+RGV2ZWxvcG1lbnQgYW5kIHBzeWNob3BhdGhvbG9n
eTwvZnVsbC10aXRsZT48L3BlcmlvZGljYWw+PHBhZ2VzPjE1NDQtMTU1NDwvcGFnZXM+PHZvbHVt
ZT4zMjwvdm9sdW1lPjxudW1iZXI+NDwvbnVtYmVyPjxrZXl3b3Jkcz48a2V5d29yZD5BY2FkZW1p
YyBmYWlsdXJlPC9rZXl3b3JkPjxrZXl3b3JkPkFkb2xlc2NlbnQ8L2tleXdvcmQ+PGtleXdvcmQ+
QWRvbGVzY2VudCBCZWhhdmlvcjwva2V5d29yZD48a2V5d29yZD5BZ2U8L2tleXdvcmQ+PGtleXdv
cmQ+QmVoYXZpb3I8L2tleXdvcmQ+PGtleXdvcmQ+Q2hpbGQ8L2tleXdvcmQ+PGtleXdvcmQ+Q2hp
bGQgZGV2ZWxvcG1lbnQ8L2tleXdvcmQ+PGtleXdvcmQ+Q2hpbGQsIFByZXNjaG9vbDwva2V5d29y
ZD48a2V5d29yZD5DaGlsZHJlbjwva2V5d29yZD48a2V5d29yZD5DaGlsZHJlbiAmYW1wOyB5b3V0
aDwva2V5d29yZD48a2V5d29yZD5FYXJseSBJbnRlcnZlbnRpb24sIEVkdWNhdGlvbmFsPC9rZXl3
b3JkPjxrZXl3b3JkPkVtb3Rpb25hbCBiZWhhdmlvcjwva2V5d29yZD48a2V5d29yZD5leHRlcm5h
bGl6aW5nPC9rZXl3b3JkPjxrZXl3b3JkPkZhbWlsaWVzICZhbXA7IGZhbWlseSBsaWZlPC9rZXl3
b3JkPjxrZXl3b3JkPkh1bWFuczwva2V5d29yZD48a2V5d29yZD5pbmhpYml0b3J5IGNvbnRyb2w8
L2tleXdvcmQ+PGtleXdvcmQ+aW50ZXJuYWxpemluZzwva2V5d29yZD48a2V5d29yZD5JbnRlcnZl
bnRpb248L2tleXdvcmQ+PGtleXdvcmQ+TG9uZy10ZXJtIGVmZmVjdHM8L2tleXdvcmQ+PGtleXdv
cmQ+bG9uZ2l0dWRpbmFsIGVmZmVjdHM8L2tleXdvcmQ+PGtleXdvcmQ+TWVudGFsIGRpc29yZGVy
czwva2V5d29yZD48a2V5d29yZD5NZW50YWwgaGVhbHRoPC9rZXl3b3JkPjxrZXl3b3JkPlBzeWNo
b2xvZ3k8L2tleXdvcmQ+PGtleXdvcmQ+UHN5Y2hvbG9neSwgRGV2ZWxvcG1lbnRhbDwva2V5d29y
ZD48a2V5d29yZD5SZWd1bGFyIEFydGljbGVzPC9rZXl3b3JkPjxrZXl3b3JkPlNvY2lhbCBTY2ll
bmNlczwva2V5d29yZD48a2V5d29yZD5UZWVuYWdlcnM8L2tleXdvcmQ+PC9rZXl3b3Jkcz48ZGF0
ZXM+PHllYXI+MjAyMDwveWVhcj48L2RhdGVzPjxwdWItbG9jYXRpb24+TmV3IFlvcmssIFVTQTwv
cHViLWxvY2F0aW9uPjxwdWJsaXNoZXI+Q2FtYnJpZGdlIFVuaXZlcnNpdHkgUHJlc3M8L3B1Ymxp
c2hlcj48aXNibj4wOTU0LTU3OTQ8L2lzYm4+PHVybHM+PC91cmxzPjxlbGVjdHJvbmljLXJlc291
cmNlLW51bT4xMC4xMDE3L1MwOTU0NTc5NDE5MDAxNDgyPC9lbGVjdHJvbmljLXJlc291cmNlLW51
bT48L3JlY29yZD48L0NpdGU+PC9FbmROb3RlPn==
</w:fldData>
        </w:fldChar>
      </w:r>
      <w:r w:rsidR="000E3E40">
        <w:rPr>
          <w:rFonts w:cs="Times New Roman"/>
        </w:rPr>
        <w:instrText xml:space="preserve"> ADDIN EN.CITE.DATA </w:instrText>
      </w:r>
      <w:r w:rsidR="000E3E40">
        <w:rPr>
          <w:rFonts w:cs="Times New Roman"/>
        </w:rPr>
      </w:r>
      <w:r w:rsidR="000E3E40">
        <w:rPr>
          <w:rFonts w:cs="Times New Roman"/>
        </w:rPr>
        <w:fldChar w:fldCharType="end"/>
      </w:r>
      <w:r w:rsidR="000E3E40">
        <w:rPr>
          <w:rFonts w:cs="Times New Roman"/>
        </w:rPr>
      </w:r>
      <w:r w:rsidR="000E3E40">
        <w:rPr>
          <w:rFonts w:cs="Times New Roman"/>
        </w:rPr>
        <w:fldChar w:fldCharType="separate"/>
      </w:r>
      <w:r w:rsidR="000E3E40" w:rsidRPr="000E3E40">
        <w:rPr>
          <w:rFonts w:cs="Times New Roman"/>
          <w:noProof/>
          <w:vertAlign w:val="superscript"/>
        </w:rPr>
        <w:t>47</w:t>
      </w:r>
      <w:r w:rsidR="000E3E40">
        <w:rPr>
          <w:rFonts w:cs="Times New Roman"/>
        </w:rPr>
        <w:fldChar w:fldCharType="end"/>
      </w:r>
      <w:r>
        <w:rPr>
          <w:rFonts w:cs="Times New Roman"/>
        </w:rPr>
        <w:t xml:space="preserve">  </w:t>
      </w:r>
      <w:commentRangeEnd w:id="232"/>
      <w:r w:rsidR="00A34BA8">
        <w:rPr>
          <w:rStyle w:val="CommentReference"/>
        </w:rPr>
        <w:commentReference w:id="232"/>
      </w:r>
      <w:r w:rsidR="001D1FDF" w:rsidRPr="00A10F4D">
        <w:rPr>
          <w:rFonts w:cs="Times New Roman"/>
        </w:rPr>
        <w:br w:type="page"/>
      </w:r>
    </w:p>
    <w:p w14:paraId="2A18EB58" w14:textId="4519D794" w:rsidR="00D23AD0" w:rsidRDefault="00D23AD0" w:rsidP="00A528F6">
      <w:pPr>
        <w:spacing w:line="360" w:lineRule="auto"/>
        <w:rPr>
          <w:rFonts w:cs="Times New Roman"/>
        </w:rPr>
      </w:pPr>
      <w:bookmarkStart w:id="233" w:name="_Hlk111014309"/>
      <w:bookmarkStart w:id="234" w:name="_Hlk111022658"/>
      <w:r>
        <w:rPr>
          <w:rFonts w:cs="Times New Roman"/>
          <w:b/>
          <w:bCs/>
        </w:rPr>
        <w:lastRenderedPageBreak/>
        <w:t>Table 1: Sample characteristics</w:t>
      </w:r>
    </w:p>
    <w:tbl>
      <w:tblPr>
        <w:tblW w:w="9200" w:type="dxa"/>
        <w:tblLook w:val="04A0" w:firstRow="1" w:lastRow="0" w:firstColumn="1" w:lastColumn="0" w:noHBand="0" w:noVBand="1"/>
      </w:tblPr>
      <w:tblGrid>
        <w:gridCol w:w="3501"/>
        <w:gridCol w:w="1142"/>
        <w:gridCol w:w="1240"/>
        <w:gridCol w:w="1240"/>
        <w:gridCol w:w="800"/>
        <w:gridCol w:w="1277"/>
      </w:tblGrid>
      <w:tr w:rsidR="009E6433" w:rsidRPr="009E6433" w14:paraId="680C5772" w14:textId="77777777" w:rsidTr="009E6433">
        <w:trPr>
          <w:trHeight w:val="285"/>
        </w:trPr>
        <w:tc>
          <w:tcPr>
            <w:tcW w:w="3840" w:type="dxa"/>
            <w:tcBorders>
              <w:top w:val="nil"/>
              <w:left w:val="nil"/>
              <w:right w:val="nil"/>
            </w:tcBorders>
            <w:shd w:val="clear" w:color="auto" w:fill="auto"/>
            <w:vAlign w:val="bottom"/>
            <w:hideMark/>
          </w:tcPr>
          <w:p w14:paraId="0641FA48" w14:textId="7D12B9A1" w:rsidR="009E6433" w:rsidRPr="009E6433" w:rsidRDefault="009E6433" w:rsidP="009E6433">
            <w:pPr>
              <w:spacing w:after="0" w:line="240" w:lineRule="auto"/>
              <w:rPr>
                <w:rFonts w:eastAsia="Times New Roman" w:cs="Times New Roman"/>
                <w:color w:val="000000"/>
                <w:sz w:val="18"/>
                <w:szCs w:val="18"/>
              </w:rPr>
            </w:pPr>
          </w:p>
        </w:tc>
        <w:tc>
          <w:tcPr>
            <w:tcW w:w="1200" w:type="dxa"/>
            <w:tcBorders>
              <w:top w:val="nil"/>
              <w:left w:val="nil"/>
              <w:bottom w:val="single" w:sz="4" w:space="0" w:color="auto"/>
              <w:right w:val="nil"/>
            </w:tcBorders>
            <w:shd w:val="clear" w:color="auto" w:fill="auto"/>
            <w:vAlign w:val="bottom"/>
            <w:hideMark/>
          </w:tcPr>
          <w:p w14:paraId="2C2B4F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Overall</w:t>
            </w:r>
          </w:p>
        </w:tc>
        <w:tc>
          <w:tcPr>
            <w:tcW w:w="1240" w:type="dxa"/>
            <w:tcBorders>
              <w:top w:val="nil"/>
              <w:left w:val="nil"/>
              <w:bottom w:val="single" w:sz="4" w:space="0" w:color="auto"/>
              <w:right w:val="nil"/>
            </w:tcBorders>
            <w:shd w:val="clear" w:color="auto" w:fill="auto"/>
            <w:noWrap/>
            <w:vAlign w:val="bottom"/>
            <w:hideMark/>
          </w:tcPr>
          <w:p w14:paraId="148C6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Male</w:t>
            </w:r>
          </w:p>
        </w:tc>
        <w:tc>
          <w:tcPr>
            <w:tcW w:w="1240" w:type="dxa"/>
            <w:tcBorders>
              <w:top w:val="nil"/>
              <w:left w:val="nil"/>
              <w:bottom w:val="single" w:sz="4" w:space="0" w:color="auto"/>
              <w:right w:val="nil"/>
            </w:tcBorders>
            <w:shd w:val="clear" w:color="auto" w:fill="auto"/>
            <w:noWrap/>
            <w:vAlign w:val="bottom"/>
            <w:hideMark/>
          </w:tcPr>
          <w:p w14:paraId="6A1E9B9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Female</w:t>
            </w:r>
          </w:p>
        </w:tc>
        <w:tc>
          <w:tcPr>
            <w:tcW w:w="800" w:type="dxa"/>
            <w:tcBorders>
              <w:top w:val="nil"/>
              <w:left w:val="nil"/>
              <w:bottom w:val="single" w:sz="4" w:space="0" w:color="auto"/>
              <w:right w:val="nil"/>
            </w:tcBorders>
            <w:shd w:val="clear" w:color="auto" w:fill="auto"/>
            <w:noWrap/>
            <w:vAlign w:val="bottom"/>
            <w:hideMark/>
          </w:tcPr>
          <w:p w14:paraId="3344C8C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p-value</w:t>
            </w:r>
          </w:p>
        </w:tc>
        <w:tc>
          <w:tcPr>
            <w:tcW w:w="880" w:type="dxa"/>
            <w:tcBorders>
              <w:top w:val="nil"/>
              <w:left w:val="nil"/>
              <w:bottom w:val="single" w:sz="4" w:space="0" w:color="auto"/>
              <w:right w:val="nil"/>
            </w:tcBorders>
            <w:shd w:val="clear" w:color="auto" w:fill="auto"/>
            <w:noWrap/>
            <w:vAlign w:val="bottom"/>
            <w:hideMark/>
          </w:tcPr>
          <w:p w14:paraId="70D64B1C" w14:textId="77777777" w:rsidR="009E6433" w:rsidRPr="009E6433" w:rsidRDefault="009E6433" w:rsidP="009E6433">
            <w:pPr>
              <w:spacing w:after="0" w:line="240" w:lineRule="auto"/>
              <w:rPr>
                <w:rFonts w:eastAsia="Times New Roman" w:cs="Times New Roman"/>
                <w:color w:val="000000"/>
                <w:sz w:val="18"/>
                <w:szCs w:val="18"/>
              </w:rPr>
            </w:pPr>
            <w:commentRangeStart w:id="235"/>
            <w:r w:rsidRPr="009E6433">
              <w:rPr>
                <w:rFonts w:eastAsia="Times New Roman" w:cs="Times New Roman"/>
                <w:color w:val="000000"/>
                <w:sz w:val="18"/>
                <w:szCs w:val="18"/>
              </w:rPr>
              <w:t>% Missing</w:t>
            </w:r>
            <w:commentRangeEnd w:id="235"/>
            <w:r w:rsidR="00AB5403">
              <w:rPr>
                <w:rStyle w:val="CommentReference"/>
              </w:rPr>
              <w:commentReference w:id="235"/>
            </w:r>
          </w:p>
        </w:tc>
      </w:tr>
      <w:tr w:rsidR="009E6433" w:rsidRPr="009E6433" w14:paraId="55499B6A" w14:textId="77777777" w:rsidTr="009E6433">
        <w:trPr>
          <w:trHeight w:val="285"/>
        </w:trPr>
        <w:tc>
          <w:tcPr>
            <w:tcW w:w="3840" w:type="dxa"/>
            <w:tcBorders>
              <w:top w:val="nil"/>
              <w:left w:val="nil"/>
              <w:right w:val="nil"/>
            </w:tcBorders>
            <w:shd w:val="clear" w:color="auto" w:fill="auto"/>
            <w:vAlign w:val="bottom"/>
            <w:hideMark/>
          </w:tcPr>
          <w:p w14:paraId="3C83AE5E" w14:textId="076E5BC9" w:rsidR="009E6433" w:rsidRPr="009E6433" w:rsidRDefault="009E6433" w:rsidP="009E6433">
            <w:pPr>
              <w:spacing w:after="0" w:line="240" w:lineRule="auto"/>
              <w:rPr>
                <w:rFonts w:eastAsia="Times New Roman" w:cs="Times New Roman"/>
                <w:color w:val="000000"/>
                <w:sz w:val="18"/>
                <w:szCs w:val="18"/>
              </w:rPr>
            </w:pPr>
            <w:r>
              <w:rPr>
                <w:rFonts w:eastAsia="Times New Roman" w:cs="Times New Roman"/>
                <w:color w:val="000000"/>
                <w:sz w:val="18"/>
                <w:szCs w:val="18"/>
              </w:rPr>
              <w:t>n(%)</w:t>
            </w:r>
          </w:p>
        </w:tc>
        <w:tc>
          <w:tcPr>
            <w:tcW w:w="1200" w:type="dxa"/>
            <w:tcBorders>
              <w:top w:val="nil"/>
              <w:left w:val="nil"/>
              <w:bottom w:val="nil"/>
              <w:right w:val="nil"/>
            </w:tcBorders>
            <w:shd w:val="clear" w:color="auto" w:fill="auto"/>
            <w:vAlign w:val="bottom"/>
            <w:hideMark/>
          </w:tcPr>
          <w:p w14:paraId="22C532F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227</w:t>
            </w:r>
          </w:p>
        </w:tc>
        <w:tc>
          <w:tcPr>
            <w:tcW w:w="1240" w:type="dxa"/>
            <w:tcBorders>
              <w:top w:val="nil"/>
              <w:left w:val="nil"/>
              <w:bottom w:val="nil"/>
              <w:right w:val="nil"/>
            </w:tcBorders>
            <w:shd w:val="clear" w:color="auto" w:fill="auto"/>
            <w:noWrap/>
            <w:vAlign w:val="bottom"/>
            <w:hideMark/>
          </w:tcPr>
          <w:p w14:paraId="0240763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117 (51.5)</w:t>
            </w:r>
          </w:p>
        </w:tc>
        <w:tc>
          <w:tcPr>
            <w:tcW w:w="1240" w:type="dxa"/>
            <w:tcBorders>
              <w:top w:val="nil"/>
              <w:left w:val="nil"/>
              <w:bottom w:val="nil"/>
              <w:right w:val="nil"/>
            </w:tcBorders>
            <w:shd w:val="clear" w:color="auto" w:fill="auto"/>
            <w:noWrap/>
            <w:vAlign w:val="bottom"/>
            <w:hideMark/>
          </w:tcPr>
          <w:p w14:paraId="7E03B8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110 (48.5)</w:t>
            </w:r>
          </w:p>
        </w:tc>
        <w:tc>
          <w:tcPr>
            <w:tcW w:w="800" w:type="dxa"/>
            <w:tcBorders>
              <w:top w:val="nil"/>
              <w:left w:val="nil"/>
              <w:bottom w:val="nil"/>
              <w:right w:val="nil"/>
            </w:tcBorders>
            <w:shd w:val="clear" w:color="auto" w:fill="auto"/>
            <w:noWrap/>
            <w:vAlign w:val="bottom"/>
            <w:hideMark/>
          </w:tcPr>
          <w:p w14:paraId="6FCDD49F"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662BF1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8E1A6CF" w14:textId="77777777" w:rsidTr="009E6433">
        <w:trPr>
          <w:trHeight w:val="285"/>
        </w:trPr>
        <w:tc>
          <w:tcPr>
            <w:tcW w:w="3840" w:type="dxa"/>
            <w:tcBorders>
              <w:left w:val="nil"/>
              <w:bottom w:val="single" w:sz="4" w:space="0" w:color="auto"/>
              <w:right w:val="nil"/>
            </w:tcBorders>
            <w:shd w:val="clear" w:color="auto" w:fill="auto"/>
            <w:vAlign w:val="bottom"/>
            <w:hideMark/>
          </w:tcPr>
          <w:p w14:paraId="03DC04FB" w14:textId="2C789AA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Early </w:t>
            </w:r>
            <w:r>
              <w:rPr>
                <w:rFonts w:eastAsia="Times New Roman" w:cs="Times New Roman"/>
                <w:color w:val="000000"/>
                <w:sz w:val="18"/>
                <w:szCs w:val="18"/>
              </w:rPr>
              <w:t>c</w:t>
            </w:r>
            <w:r w:rsidRPr="009E6433">
              <w:rPr>
                <w:rFonts w:eastAsia="Times New Roman" w:cs="Times New Roman"/>
                <w:color w:val="000000"/>
                <w:sz w:val="18"/>
                <w:szCs w:val="18"/>
              </w:rPr>
              <w:t>hildhood</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2AB7D20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6900020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405B5B1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nil"/>
              <w:left w:val="nil"/>
              <w:bottom w:val="single" w:sz="4" w:space="0" w:color="auto"/>
              <w:right w:val="nil"/>
            </w:tcBorders>
            <w:shd w:val="clear" w:color="auto" w:fill="auto"/>
            <w:noWrap/>
            <w:vAlign w:val="bottom"/>
            <w:hideMark/>
          </w:tcPr>
          <w:p w14:paraId="0BC2DEF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nil"/>
              <w:left w:val="nil"/>
              <w:bottom w:val="single" w:sz="4" w:space="0" w:color="auto"/>
              <w:right w:val="nil"/>
            </w:tcBorders>
            <w:shd w:val="clear" w:color="auto" w:fill="auto"/>
            <w:noWrap/>
            <w:vAlign w:val="bottom"/>
            <w:hideMark/>
          </w:tcPr>
          <w:p w14:paraId="4DF19B5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28128457" w14:textId="77777777" w:rsidTr="009E6433">
        <w:trPr>
          <w:trHeight w:val="285"/>
        </w:trPr>
        <w:tc>
          <w:tcPr>
            <w:tcW w:w="3840" w:type="dxa"/>
            <w:tcBorders>
              <w:top w:val="single" w:sz="4" w:space="0" w:color="auto"/>
              <w:left w:val="nil"/>
              <w:bottom w:val="nil"/>
              <w:right w:val="nil"/>
            </w:tcBorders>
            <w:shd w:val="clear" w:color="auto" w:fill="auto"/>
            <w:vAlign w:val="bottom"/>
            <w:hideMark/>
          </w:tcPr>
          <w:p w14:paraId="13C9283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Chronicity of poverty: n(%)</w:t>
            </w:r>
          </w:p>
        </w:tc>
        <w:tc>
          <w:tcPr>
            <w:tcW w:w="1200" w:type="dxa"/>
            <w:tcBorders>
              <w:top w:val="nil"/>
              <w:left w:val="nil"/>
              <w:bottom w:val="nil"/>
              <w:right w:val="nil"/>
            </w:tcBorders>
            <w:shd w:val="clear" w:color="auto" w:fill="auto"/>
            <w:vAlign w:val="bottom"/>
            <w:hideMark/>
          </w:tcPr>
          <w:p w14:paraId="2719B295" w14:textId="77777777" w:rsidR="009E6433" w:rsidRPr="009E6433" w:rsidRDefault="009E6433" w:rsidP="009E6433">
            <w:pPr>
              <w:spacing w:after="0" w:line="240" w:lineRule="auto"/>
              <w:rPr>
                <w:rFonts w:eastAsia="Times New Roman" w:cs="Times New Roman"/>
                <w:color w:val="000000"/>
                <w:sz w:val="18"/>
                <w:szCs w:val="18"/>
              </w:rPr>
            </w:pPr>
          </w:p>
        </w:tc>
        <w:tc>
          <w:tcPr>
            <w:tcW w:w="1240" w:type="dxa"/>
            <w:tcBorders>
              <w:top w:val="nil"/>
              <w:left w:val="nil"/>
              <w:bottom w:val="nil"/>
              <w:right w:val="nil"/>
            </w:tcBorders>
            <w:shd w:val="clear" w:color="auto" w:fill="auto"/>
            <w:noWrap/>
            <w:vAlign w:val="bottom"/>
            <w:hideMark/>
          </w:tcPr>
          <w:p w14:paraId="1FE4D2B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2874DFD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26BB42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0.673</w:t>
            </w:r>
          </w:p>
        </w:tc>
        <w:tc>
          <w:tcPr>
            <w:tcW w:w="880" w:type="dxa"/>
            <w:tcBorders>
              <w:top w:val="nil"/>
              <w:left w:val="nil"/>
              <w:bottom w:val="nil"/>
              <w:right w:val="nil"/>
            </w:tcBorders>
            <w:shd w:val="clear" w:color="auto" w:fill="auto"/>
            <w:noWrap/>
            <w:vAlign w:val="bottom"/>
            <w:hideMark/>
          </w:tcPr>
          <w:p w14:paraId="78E945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7.5</w:t>
            </w:r>
          </w:p>
        </w:tc>
      </w:tr>
      <w:tr w:rsidR="009E6433" w:rsidRPr="009E6433" w14:paraId="5B04F624" w14:textId="77777777" w:rsidTr="009E6433">
        <w:trPr>
          <w:trHeight w:val="285"/>
        </w:trPr>
        <w:tc>
          <w:tcPr>
            <w:tcW w:w="3840" w:type="dxa"/>
            <w:tcBorders>
              <w:top w:val="nil"/>
              <w:left w:val="nil"/>
              <w:bottom w:val="nil"/>
              <w:right w:val="nil"/>
            </w:tcBorders>
            <w:shd w:val="clear" w:color="auto" w:fill="auto"/>
            <w:vAlign w:val="bottom"/>
            <w:hideMark/>
          </w:tcPr>
          <w:p w14:paraId="696BBA3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0</w:t>
            </w:r>
          </w:p>
        </w:tc>
        <w:tc>
          <w:tcPr>
            <w:tcW w:w="1200" w:type="dxa"/>
            <w:tcBorders>
              <w:top w:val="nil"/>
              <w:left w:val="nil"/>
              <w:bottom w:val="nil"/>
              <w:right w:val="nil"/>
            </w:tcBorders>
            <w:shd w:val="clear" w:color="auto" w:fill="auto"/>
            <w:vAlign w:val="bottom"/>
            <w:hideMark/>
          </w:tcPr>
          <w:p w14:paraId="64D3F48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130 (57.3) </w:t>
            </w:r>
          </w:p>
        </w:tc>
        <w:tc>
          <w:tcPr>
            <w:tcW w:w="1240" w:type="dxa"/>
            <w:tcBorders>
              <w:top w:val="nil"/>
              <w:left w:val="nil"/>
              <w:bottom w:val="nil"/>
              <w:right w:val="nil"/>
            </w:tcBorders>
            <w:shd w:val="clear" w:color="auto" w:fill="auto"/>
            <w:noWrap/>
            <w:vAlign w:val="bottom"/>
            <w:hideMark/>
          </w:tcPr>
          <w:p w14:paraId="32588E0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66 (56.4) </w:t>
            </w:r>
          </w:p>
        </w:tc>
        <w:tc>
          <w:tcPr>
            <w:tcW w:w="1240" w:type="dxa"/>
            <w:tcBorders>
              <w:top w:val="nil"/>
              <w:left w:val="nil"/>
              <w:bottom w:val="nil"/>
              <w:right w:val="nil"/>
            </w:tcBorders>
            <w:shd w:val="clear" w:color="auto" w:fill="auto"/>
            <w:noWrap/>
            <w:vAlign w:val="bottom"/>
            <w:hideMark/>
          </w:tcPr>
          <w:p w14:paraId="0A4D51C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64 (58.2) </w:t>
            </w:r>
          </w:p>
        </w:tc>
        <w:tc>
          <w:tcPr>
            <w:tcW w:w="800" w:type="dxa"/>
            <w:tcBorders>
              <w:top w:val="nil"/>
              <w:left w:val="nil"/>
              <w:bottom w:val="nil"/>
              <w:right w:val="nil"/>
            </w:tcBorders>
            <w:shd w:val="clear" w:color="auto" w:fill="auto"/>
            <w:noWrap/>
            <w:vAlign w:val="bottom"/>
            <w:hideMark/>
          </w:tcPr>
          <w:p w14:paraId="5345F6D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E1C34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6A8B8089" w14:textId="77777777" w:rsidTr="009E6433">
        <w:trPr>
          <w:trHeight w:val="285"/>
        </w:trPr>
        <w:tc>
          <w:tcPr>
            <w:tcW w:w="3840" w:type="dxa"/>
            <w:tcBorders>
              <w:top w:val="nil"/>
              <w:left w:val="nil"/>
              <w:bottom w:val="nil"/>
              <w:right w:val="nil"/>
            </w:tcBorders>
            <w:shd w:val="clear" w:color="auto" w:fill="auto"/>
            <w:vAlign w:val="bottom"/>
            <w:hideMark/>
          </w:tcPr>
          <w:p w14:paraId="686397B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1</w:t>
            </w:r>
          </w:p>
        </w:tc>
        <w:tc>
          <w:tcPr>
            <w:tcW w:w="1200" w:type="dxa"/>
            <w:tcBorders>
              <w:top w:val="nil"/>
              <w:left w:val="nil"/>
              <w:bottom w:val="nil"/>
              <w:right w:val="nil"/>
            </w:tcBorders>
            <w:shd w:val="clear" w:color="auto" w:fill="auto"/>
            <w:vAlign w:val="bottom"/>
            <w:hideMark/>
          </w:tcPr>
          <w:p w14:paraId="4FC15DF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26 (11.5) </w:t>
            </w:r>
          </w:p>
        </w:tc>
        <w:tc>
          <w:tcPr>
            <w:tcW w:w="1240" w:type="dxa"/>
            <w:tcBorders>
              <w:top w:val="nil"/>
              <w:left w:val="nil"/>
              <w:bottom w:val="nil"/>
              <w:right w:val="nil"/>
            </w:tcBorders>
            <w:shd w:val="clear" w:color="auto" w:fill="auto"/>
            <w:noWrap/>
            <w:vAlign w:val="bottom"/>
            <w:hideMark/>
          </w:tcPr>
          <w:p w14:paraId="483EB5E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(12.8) </w:t>
            </w:r>
          </w:p>
        </w:tc>
        <w:tc>
          <w:tcPr>
            <w:tcW w:w="1240" w:type="dxa"/>
            <w:tcBorders>
              <w:top w:val="nil"/>
              <w:left w:val="nil"/>
              <w:bottom w:val="nil"/>
              <w:right w:val="nil"/>
            </w:tcBorders>
            <w:shd w:val="clear" w:color="auto" w:fill="auto"/>
            <w:noWrap/>
            <w:vAlign w:val="bottom"/>
            <w:hideMark/>
          </w:tcPr>
          <w:p w14:paraId="28D6463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3F4FEB1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FAC60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6DFAA5" w14:textId="77777777" w:rsidTr="009E6433">
        <w:trPr>
          <w:trHeight w:val="285"/>
        </w:trPr>
        <w:tc>
          <w:tcPr>
            <w:tcW w:w="3840" w:type="dxa"/>
            <w:tcBorders>
              <w:top w:val="nil"/>
              <w:left w:val="nil"/>
              <w:bottom w:val="nil"/>
              <w:right w:val="nil"/>
            </w:tcBorders>
            <w:shd w:val="clear" w:color="auto" w:fill="auto"/>
            <w:vAlign w:val="bottom"/>
            <w:hideMark/>
          </w:tcPr>
          <w:p w14:paraId="04CEF5F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2</w:t>
            </w:r>
          </w:p>
        </w:tc>
        <w:tc>
          <w:tcPr>
            <w:tcW w:w="1200" w:type="dxa"/>
            <w:tcBorders>
              <w:top w:val="nil"/>
              <w:left w:val="nil"/>
              <w:bottom w:val="nil"/>
              <w:right w:val="nil"/>
            </w:tcBorders>
            <w:shd w:val="clear" w:color="auto" w:fill="auto"/>
            <w:vAlign w:val="bottom"/>
            <w:hideMark/>
          </w:tcPr>
          <w:p w14:paraId="12BFC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20 ( 8.8) </w:t>
            </w:r>
          </w:p>
        </w:tc>
        <w:tc>
          <w:tcPr>
            <w:tcW w:w="1240" w:type="dxa"/>
            <w:tcBorders>
              <w:top w:val="nil"/>
              <w:left w:val="nil"/>
              <w:bottom w:val="nil"/>
              <w:right w:val="nil"/>
            </w:tcBorders>
            <w:shd w:val="clear" w:color="auto" w:fill="auto"/>
            <w:noWrap/>
            <w:vAlign w:val="bottom"/>
            <w:hideMark/>
          </w:tcPr>
          <w:p w14:paraId="63085E9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(10.3) </w:t>
            </w:r>
          </w:p>
        </w:tc>
        <w:tc>
          <w:tcPr>
            <w:tcW w:w="1240" w:type="dxa"/>
            <w:tcBorders>
              <w:top w:val="nil"/>
              <w:left w:val="nil"/>
              <w:bottom w:val="nil"/>
              <w:right w:val="nil"/>
            </w:tcBorders>
            <w:shd w:val="clear" w:color="auto" w:fill="auto"/>
            <w:noWrap/>
            <w:vAlign w:val="bottom"/>
            <w:hideMark/>
          </w:tcPr>
          <w:p w14:paraId="5322BAC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 ( 7.3) </w:t>
            </w:r>
          </w:p>
        </w:tc>
        <w:tc>
          <w:tcPr>
            <w:tcW w:w="800" w:type="dxa"/>
            <w:tcBorders>
              <w:top w:val="nil"/>
              <w:left w:val="nil"/>
              <w:bottom w:val="nil"/>
              <w:right w:val="nil"/>
            </w:tcBorders>
            <w:shd w:val="clear" w:color="auto" w:fill="auto"/>
            <w:noWrap/>
            <w:vAlign w:val="bottom"/>
            <w:hideMark/>
          </w:tcPr>
          <w:p w14:paraId="7665176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4078F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4F287D1" w14:textId="77777777" w:rsidTr="009E6433">
        <w:trPr>
          <w:trHeight w:val="285"/>
        </w:trPr>
        <w:tc>
          <w:tcPr>
            <w:tcW w:w="3840" w:type="dxa"/>
            <w:tcBorders>
              <w:top w:val="nil"/>
              <w:left w:val="nil"/>
              <w:bottom w:val="nil"/>
              <w:right w:val="nil"/>
            </w:tcBorders>
            <w:shd w:val="clear" w:color="auto" w:fill="auto"/>
            <w:vAlign w:val="bottom"/>
            <w:hideMark/>
          </w:tcPr>
          <w:p w14:paraId="21354E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3</w:t>
            </w:r>
          </w:p>
        </w:tc>
        <w:tc>
          <w:tcPr>
            <w:tcW w:w="1200" w:type="dxa"/>
            <w:tcBorders>
              <w:top w:val="nil"/>
              <w:left w:val="nil"/>
              <w:bottom w:val="nil"/>
              <w:right w:val="nil"/>
            </w:tcBorders>
            <w:shd w:val="clear" w:color="auto" w:fill="auto"/>
            <w:vAlign w:val="bottom"/>
            <w:hideMark/>
          </w:tcPr>
          <w:p w14:paraId="14FF445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( 4.0) </w:t>
            </w:r>
          </w:p>
        </w:tc>
        <w:tc>
          <w:tcPr>
            <w:tcW w:w="1240" w:type="dxa"/>
            <w:tcBorders>
              <w:top w:val="nil"/>
              <w:left w:val="nil"/>
              <w:bottom w:val="nil"/>
              <w:right w:val="nil"/>
            </w:tcBorders>
            <w:shd w:val="clear" w:color="auto" w:fill="auto"/>
            <w:noWrap/>
            <w:vAlign w:val="bottom"/>
            <w:hideMark/>
          </w:tcPr>
          <w:p w14:paraId="1FECFF9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 ( 3.4) </w:t>
            </w:r>
          </w:p>
        </w:tc>
        <w:tc>
          <w:tcPr>
            <w:tcW w:w="1240" w:type="dxa"/>
            <w:tcBorders>
              <w:top w:val="nil"/>
              <w:left w:val="nil"/>
              <w:bottom w:val="nil"/>
              <w:right w:val="nil"/>
            </w:tcBorders>
            <w:shd w:val="clear" w:color="auto" w:fill="auto"/>
            <w:noWrap/>
            <w:vAlign w:val="bottom"/>
            <w:hideMark/>
          </w:tcPr>
          <w:p w14:paraId="6215283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60B52F0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1D935D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07E6EB9" w14:textId="77777777" w:rsidTr="009E6433">
        <w:trPr>
          <w:trHeight w:val="285"/>
        </w:trPr>
        <w:tc>
          <w:tcPr>
            <w:tcW w:w="3840" w:type="dxa"/>
            <w:tcBorders>
              <w:top w:val="nil"/>
              <w:left w:val="nil"/>
              <w:bottom w:val="nil"/>
              <w:right w:val="nil"/>
            </w:tcBorders>
            <w:shd w:val="clear" w:color="auto" w:fill="auto"/>
            <w:vAlign w:val="bottom"/>
            <w:hideMark/>
          </w:tcPr>
          <w:p w14:paraId="07511E31"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4</w:t>
            </w:r>
          </w:p>
        </w:tc>
        <w:tc>
          <w:tcPr>
            <w:tcW w:w="1200" w:type="dxa"/>
            <w:tcBorders>
              <w:top w:val="nil"/>
              <w:left w:val="nil"/>
              <w:bottom w:val="nil"/>
              <w:right w:val="nil"/>
            </w:tcBorders>
            <w:shd w:val="clear" w:color="auto" w:fill="auto"/>
            <w:vAlign w:val="bottom"/>
            <w:hideMark/>
          </w:tcPr>
          <w:p w14:paraId="4DFFF94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25 (11.0) </w:t>
            </w:r>
          </w:p>
        </w:tc>
        <w:tc>
          <w:tcPr>
            <w:tcW w:w="1240" w:type="dxa"/>
            <w:tcBorders>
              <w:top w:val="nil"/>
              <w:left w:val="nil"/>
              <w:bottom w:val="nil"/>
              <w:right w:val="nil"/>
            </w:tcBorders>
            <w:shd w:val="clear" w:color="auto" w:fill="auto"/>
            <w:noWrap/>
            <w:vAlign w:val="bottom"/>
            <w:hideMark/>
          </w:tcPr>
          <w:p w14:paraId="700B94A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751AAE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6316EFA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01F5DF2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C6346FA" w14:textId="77777777" w:rsidTr="009E6433">
        <w:trPr>
          <w:trHeight w:val="285"/>
        </w:trPr>
        <w:tc>
          <w:tcPr>
            <w:tcW w:w="3840" w:type="dxa"/>
            <w:tcBorders>
              <w:top w:val="nil"/>
              <w:left w:val="nil"/>
              <w:bottom w:val="nil"/>
              <w:right w:val="nil"/>
            </w:tcBorders>
            <w:shd w:val="clear" w:color="auto" w:fill="auto"/>
            <w:vAlign w:val="bottom"/>
            <w:hideMark/>
          </w:tcPr>
          <w:p w14:paraId="1D6A98B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1D713F0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 ( 7.5) </w:t>
            </w:r>
          </w:p>
        </w:tc>
        <w:tc>
          <w:tcPr>
            <w:tcW w:w="1240" w:type="dxa"/>
            <w:tcBorders>
              <w:top w:val="nil"/>
              <w:left w:val="nil"/>
              <w:bottom w:val="nil"/>
              <w:right w:val="nil"/>
            </w:tcBorders>
            <w:shd w:val="clear" w:color="auto" w:fill="auto"/>
            <w:noWrap/>
            <w:vAlign w:val="bottom"/>
            <w:hideMark/>
          </w:tcPr>
          <w:p w14:paraId="1C8AE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 ( 5.1) </w:t>
            </w:r>
          </w:p>
        </w:tc>
        <w:tc>
          <w:tcPr>
            <w:tcW w:w="1240" w:type="dxa"/>
            <w:tcBorders>
              <w:top w:val="nil"/>
              <w:left w:val="nil"/>
              <w:bottom w:val="nil"/>
              <w:right w:val="nil"/>
            </w:tcBorders>
            <w:shd w:val="clear" w:color="auto" w:fill="auto"/>
            <w:noWrap/>
            <w:vAlign w:val="bottom"/>
            <w:hideMark/>
          </w:tcPr>
          <w:p w14:paraId="18F5BFA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26C607D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6288AD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6499F19" w14:textId="77777777" w:rsidTr="009E6433">
        <w:trPr>
          <w:trHeight w:val="285"/>
        </w:trPr>
        <w:tc>
          <w:tcPr>
            <w:tcW w:w="3840" w:type="dxa"/>
            <w:tcBorders>
              <w:top w:val="nil"/>
              <w:left w:val="nil"/>
              <w:bottom w:val="nil"/>
              <w:right w:val="nil"/>
            </w:tcBorders>
            <w:shd w:val="clear" w:color="auto" w:fill="auto"/>
            <w:vAlign w:val="bottom"/>
            <w:hideMark/>
          </w:tcPr>
          <w:p w14:paraId="77A6BBB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Parents divorced: n(%)</w:t>
            </w:r>
          </w:p>
        </w:tc>
        <w:tc>
          <w:tcPr>
            <w:tcW w:w="1200" w:type="dxa"/>
            <w:tcBorders>
              <w:top w:val="nil"/>
              <w:left w:val="nil"/>
              <w:bottom w:val="nil"/>
              <w:right w:val="nil"/>
            </w:tcBorders>
            <w:shd w:val="clear" w:color="auto" w:fill="auto"/>
            <w:vAlign w:val="bottom"/>
            <w:hideMark/>
          </w:tcPr>
          <w:p w14:paraId="527D101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( 5.3) </w:t>
            </w:r>
          </w:p>
        </w:tc>
        <w:tc>
          <w:tcPr>
            <w:tcW w:w="1240" w:type="dxa"/>
            <w:tcBorders>
              <w:top w:val="nil"/>
              <w:left w:val="nil"/>
              <w:bottom w:val="nil"/>
              <w:right w:val="nil"/>
            </w:tcBorders>
            <w:shd w:val="clear" w:color="auto" w:fill="auto"/>
            <w:noWrap/>
            <w:vAlign w:val="bottom"/>
            <w:hideMark/>
          </w:tcPr>
          <w:p w14:paraId="22DFE2E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7 ( 6.0) </w:t>
            </w:r>
          </w:p>
        </w:tc>
        <w:tc>
          <w:tcPr>
            <w:tcW w:w="1240" w:type="dxa"/>
            <w:tcBorders>
              <w:top w:val="nil"/>
              <w:left w:val="nil"/>
              <w:bottom w:val="nil"/>
              <w:right w:val="nil"/>
            </w:tcBorders>
            <w:shd w:val="clear" w:color="auto" w:fill="auto"/>
            <w:noWrap/>
            <w:vAlign w:val="bottom"/>
            <w:hideMark/>
          </w:tcPr>
          <w:p w14:paraId="0210A4D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5391902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0.319</w:t>
            </w:r>
          </w:p>
        </w:tc>
        <w:tc>
          <w:tcPr>
            <w:tcW w:w="880" w:type="dxa"/>
            <w:tcBorders>
              <w:top w:val="nil"/>
              <w:left w:val="nil"/>
              <w:bottom w:val="nil"/>
              <w:right w:val="nil"/>
            </w:tcBorders>
            <w:shd w:val="clear" w:color="auto" w:fill="auto"/>
            <w:noWrap/>
            <w:vAlign w:val="bottom"/>
            <w:hideMark/>
          </w:tcPr>
          <w:p w14:paraId="1254B25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6.6</w:t>
            </w:r>
          </w:p>
        </w:tc>
      </w:tr>
      <w:tr w:rsidR="009E6433" w:rsidRPr="009E6433" w14:paraId="38EC415E" w14:textId="77777777" w:rsidTr="009E6433">
        <w:trPr>
          <w:trHeight w:val="285"/>
        </w:trPr>
        <w:tc>
          <w:tcPr>
            <w:tcW w:w="3840" w:type="dxa"/>
            <w:tcBorders>
              <w:top w:val="nil"/>
              <w:left w:val="nil"/>
              <w:bottom w:val="nil"/>
              <w:right w:val="nil"/>
            </w:tcBorders>
            <w:shd w:val="clear" w:color="auto" w:fill="auto"/>
            <w:vAlign w:val="bottom"/>
            <w:hideMark/>
          </w:tcPr>
          <w:p w14:paraId="61695B78" w14:textId="77777777" w:rsidR="009E6433" w:rsidRPr="009E6433" w:rsidRDefault="009E6433" w:rsidP="009E6433">
            <w:pPr>
              <w:spacing w:after="0" w:line="240" w:lineRule="auto"/>
              <w:rPr>
                <w:rFonts w:eastAsia="Times New Roman" w:cs="Times New Roman"/>
                <w:color w:val="000000"/>
                <w:sz w:val="18"/>
                <w:szCs w:val="18"/>
              </w:rPr>
            </w:pPr>
            <w:commentRangeStart w:id="236"/>
            <w:r w:rsidRPr="009E6433">
              <w:rPr>
                <w:rFonts w:eastAsia="Times New Roman" w:cs="Times New Roman"/>
                <w:color w:val="000000"/>
                <w:sz w:val="18"/>
                <w:szCs w:val="18"/>
              </w:rPr>
              <w:t xml:space="preserve">  NA</w:t>
            </w:r>
            <w:commentRangeEnd w:id="236"/>
            <w:r w:rsidR="00071392">
              <w:rPr>
                <w:rStyle w:val="CommentReference"/>
              </w:rPr>
              <w:commentReference w:id="236"/>
            </w:r>
          </w:p>
        </w:tc>
        <w:tc>
          <w:tcPr>
            <w:tcW w:w="1200" w:type="dxa"/>
            <w:tcBorders>
              <w:top w:val="nil"/>
              <w:left w:val="nil"/>
              <w:bottom w:val="nil"/>
              <w:right w:val="nil"/>
            </w:tcBorders>
            <w:shd w:val="clear" w:color="auto" w:fill="auto"/>
            <w:vAlign w:val="bottom"/>
            <w:hideMark/>
          </w:tcPr>
          <w:p w14:paraId="21E6FF2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( 6.6) </w:t>
            </w:r>
          </w:p>
        </w:tc>
        <w:tc>
          <w:tcPr>
            <w:tcW w:w="1240" w:type="dxa"/>
            <w:tcBorders>
              <w:top w:val="nil"/>
              <w:left w:val="nil"/>
              <w:bottom w:val="nil"/>
              <w:right w:val="nil"/>
            </w:tcBorders>
            <w:shd w:val="clear" w:color="auto" w:fill="auto"/>
            <w:noWrap/>
            <w:vAlign w:val="bottom"/>
            <w:hideMark/>
          </w:tcPr>
          <w:p w14:paraId="35D879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( 4.3) </w:t>
            </w:r>
          </w:p>
        </w:tc>
        <w:tc>
          <w:tcPr>
            <w:tcW w:w="1240" w:type="dxa"/>
            <w:tcBorders>
              <w:top w:val="nil"/>
              <w:left w:val="nil"/>
              <w:bottom w:val="nil"/>
              <w:right w:val="nil"/>
            </w:tcBorders>
            <w:shd w:val="clear" w:color="auto" w:fill="auto"/>
            <w:noWrap/>
            <w:vAlign w:val="bottom"/>
            <w:hideMark/>
          </w:tcPr>
          <w:p w14:paraId="4CC685F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 ( 9.1) </w:t>
            </w:r>
          </w:p>
        </w:tc>
        <w:tc>
          <w:tcPr>
            <w:tcW w:w="800" w:type="dxa"/>
            <w:tcBorders>
              <w:top w:val="nil"/>
              <w:left w:val="nil"/>
              <w:bottom w:val="nil"/>
              <w:right w:val="nil"/>
            </w:tcBorders>
            <w:shd w:val="clear" w:color="auto" w:fill="auto"/>
            <w:noWrap/>
            <w:vAlign w:val="bottom"/>
            <w:hideMark/>
          </w:tcPr>
          <w:p w14:paraId="770F4227"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69CD0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B5B7E86" w14:textId="77777777" w:rsidTr="009E6433">
        <w:trPr>
          <w:trHeight w:val="285"/>
        </w:trPr>
        <w:tc>
          <w:tcPr>
            <w:tcW w:w="3840" w:type="dxa"/>
            <w:tcBorders>
              <w:top w:val="nil"/>
              <w:left w:val="nil"/>
              <w:bottom w:val="nil"/>
              <w:right w:val="nil"/>
            </w:tcBorders>
            <w:shd w:val="clear" w:color="auto" w:fill="auto"/>
            <w:vAlign w:val="bottom"/>
            <w:hideMark/>
          </w:tcPr>
          <w:p w14:paraId="5A947E3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times moved: mean(sd)</w:t>
            </w:r>
          </w:p>
        </w:tc>
        <w:tc>
          <w:tcPr>
            <w:tcW w:w="1200" w:type="dxa"/>
            <w:tcBorders>
              <w:top w:val="nil"/>
              <w:left w:val="nil"/>
              <w:bottom w:val="nil"/>
              <w:right w:val="nil"/>
            </w:tcBorders>
            <w:shd w:val="clear" w:color="auto" w:fill="auto"/>
            <w:vAlign w:val="bottom"/>
            <w:hideMark/>
          </w:tcPr>
          <w:p w14:paraId="0DBB511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1.32 (1.74)</w:t>
            </w:r>
          </w:p>
        </w:tc>
        <w:tc>
          <w:tcPr>
            <w:tcW w:w="1240" w:type="dxa"/>
            <w:tcBorders>
              <w:top w:val="nil"/>
              <w:left w:val="nil"/>
              <w:bottom w:val="nil"/>
              <w:right w:val="nil"/>
            </w:tcBorders>
            <w:shd w:val="clear" w:color="auto" w:fill="auto"/>
            <w:noWrap/>
            <w:vAlign w:val="bottom"/>
            <w:hideMark/>
          </w:tcPr>
          <w:p w14:paraId="66218C0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1.31 (1.75)</w:t>
            </w:r>
          </w:p>
        </w:tc>
        <w:tc>
          <w:tcPr>
            <w:tcW w:w="1240" w:type="dxa"/>
            <w:tcBorders>
              <w:top w:val="nil"/>
              <w:left w:val="nil"/>
              <w:bottom w:val="nil"/>
              <w:right w:val="nil"/>
            </w:tcBorders>
            <w:shd w:val="clear" w:color="auto" w:fill="auto"/>
            <w:noWrap/>
            <w:vAlign w:val="bottom"/>
            <w:hideMark/>
          </w:tcPr>
          <w:p w14:paraId="3006EC9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1.34 (1.74)</w:t>
            </w:r>
          </w:p>
        </w:tc>
        <w:tc>
          <w:tcPr>
            <w:tcW w:w="800" w:type="dxa"/>
            <w:tcBorders>
              <w:top w:val="nil"/>
              <w:left w:val="nil"/>
              <w:bottom w:val="nil"/>
              <w:right w:val="nil"/>
            </w:tcBorders>
            <w:shd w:val="clear" w:color="auto" w:fill="auto"/>
            <w:noWrap/>
            <w:vAlign w:val="bottom"/>
            <w:hideMark/>
          </w:tcPr>
          <w:p w14:paraId="14AF788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0.902</w:t>
            </w:r>
          </w:p>
        </w:tc>
        <w:tc>
          <w:tcPr>
            <w:tcW w:w="880" w:type="dxa"/>
            <w:tcBorders>
              <w:top w:val="nil"/>
              <w:left w:val="nil"/>
              <w:bottom w:val="nil"/>
              <w:right w:val="nil"/>
            </w:tcBorders>
            <w:shd w:val="clear" w:color="auto" w:fill="auto"/>
            <w:noWrap/>
            <w:vAlign w:val="bottom"/>
            <w:hideMark/>
          </w:tcPr>
          <w:p w14:paraId="2AB0CAA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101AF58" w14:textId="77777777" w:rsidTr="009E6433">
        <w:trPr>
          <w:trHeight w:val="480"/>
        </w:trPr>
        <w:tc>
          <w:tcPr>
            <w:tcW w:w="3840" w:type="dxa"/>
            <w:tcBorders>
              <w:top w:val="nil"/>
              <w:left w:val="nil"/>
              <w:bottom w:val="nil"/>
              <w:right w:val="nil"/>
            </w:tcBorders>
            <w:shd w:val="clear" w:color="auto" w:fill="auto"/>
            <w:vAlign w:val="bottom"/>
            <w:hideMark/>
          </w:tcPr>
          <w:p w14:paraId="6011BF4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Average number of hours per week child in preschool: mean(sd)</w:t>
            </w:r>
          </w:p>
        </w:tc>
        <w:tc>
          <w:tcPr>
            <w:tcW w:w="1200" w:type="dxa"/>
            <w:tcBorders>
              <w:top w:val="nil"/>
              <w:left w:val="nil"/>
              <w:bottom w:val="nil"/>
              <w:right w:val="nil"/>
            </w:tcBorders>
            <w:shd w:val="clear" w:color="auto" w:fill="auto"/>
            <w:vAlign w:val="bottom"/>
            <w:hideMark/>
          </w:tcPr>
          <w:p w14:paraId="23E5115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13.57 (11.14)</w:t>
            </w:r>
          </w:p>
        </w:tc>
        <w:tc>
          <w:tcPr>
            <w:tcW w:w="1240" w:type="dxa"/>
            <w:tcBorders>
              <w:top w:val="nil"/>
              <w:left w:val="nil"/>
              <w:bottom w:val="nil"/>
              <w:right w:val="nil"/>
            </w:tcBorders>
            <w:shd w:val="clear" w:color="auto" w:fill="auto"/>
            <w:noWrap/>
            <w:vAlign w:val="bottom"/>
            <w:hideMark/>
          </w:tcPr>
          <w:p w14:paraId="25D80A8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13.13 (10.35)</w:t>
            </w:r>
          </w:p>
        </w:tc>
        <w:tc>
          <w:tcPr>
            <w:tcW w:w="1240" w:type="dxa"/>
            <w:tcBorders>
              <w:top w:val="nil"/>
              <w:left w:val="nil"/>
              <w:bottom w:val="nil"/>
              <w:right w:val="nil"/>
            </w:tcBorders>
            <w:shd w:val="clear" w:color="auto" w:fill="auto"/>
            <w:noWrap/>
            <w:vAlign w:val="bottom"/>
            <w:hideMark/>
          </w:tcPr>
          <w:p w14:paraId="6C19C76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14.03 (11.94)</w:t>
            </w:r>
          </w:p>
        </w:tc>
        <w:tc>
          <w:tcPr>
            <w:tcW w:w="800" w:type="dxa"/>
            <w:tcBorders>
              <w:top w:val="nil"/>
              <w:left w:val="nil"/>
              <w:bottom w:val="nil"/>
              <w:right w:val="nil"/>
            </w:tcBorders>
            <w:shd w:val="clear" w:color="auto" w:fill="auto"/>
            <w:noWrap/>
            <w:vAlign w:val="bottom"/>
            <w:hideMark/>
          </w:tcPr>
          <w:p w14:paraId="3403576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0.542</w:t>
            </w:r>
          </w:p>
        </w:tc>
        <w:tc>
          <w:tcPr>
            <w:tcW w:w="880" w:type="dxa"/>
            <w:tcBorders>
              <w:top w:val="nil"/>
              <w:left w:val="nil"/>
              <w:bottom w:val="nil"/>
              <w:right w:val="nil"/>
            </w:tcBorders>
            <w:shd w:val="clear" w:color="auto" w:fill="auto"/>
            <w:noWrap/>
            <w:vAlign w:val="bottom"/>
            <w:hideMark/>
          </w:tcPr>
          <w:p w14:paraId="7F3D62B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E4169C5" w14:textId="77777777" w:rsidTr="009E6433">
        <w:trPr>
          <w:trHeight w:val="285"/>
        </w:trPr>
        <w:tc>
          <w:tcPr>
            <w:tcW w:w="3840" w:type="dxa"/>
            <w:tcBorders>
              <w:top w:val="nil"/>
              <w:left w:val="nil"/>
              <w:bottom w:val="nil"/>
              <w:right w:val="nil"/>
            </w:tcBorders>
            <w:shd w:val="clear" w:color="auto" w:fill="auto"/>
            <w:vAlign w:val="bottom"/>
            <w:hideMark/>
          </w:tcPr>
          <w:p w14:paraId="68B0B64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Poor maternal health during pregnancy: n(%)</w:t>
            </w:r>
          </w:p>
        </w:tc>
        <w:tc>
          <w:tcPr>
            <w:tcW w:w="1200" w:type="dxa"/>
            <w:tcBorders>
              <w:top w:val="nil"/>
              <w:left w:val="nil"/>
              <w:bottom w:val="nil"/>
              <w:right w:val="nil"/>
            </w:tcBorders>
            <w:shd w:val="clear" w:color="auto" w:fill="auto"/>
            <w:vAlign w:val="bottom"/>
            <w:hideMark/>
          </w:tcPr>
          <w:p w14:paraId="5E4DD6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 (15.0) </w:t>
            </w:r>
          </w:p>
        </w:tc>
        <w:tc>
          <w:tcPr>
            <w:tcW w:w="1240" w:type="dxa"/>
            <w:tcBorders>
              <w:top w:val="nil"/>
              <w:left w:val="nil"/>
              <w:bottom w:val="nil"/>
              <w:right w:val="nil"/>
            </w:tcBorders>
            <w:shd w:val="clear" w:color="auto" w:fill="auto"/>
            <w:noWrap/>
            <w:vAlign w:val="bottom"/>
            <w:hideMark/>
          </w:tcPr>
          <w:p w14:paraId="6B3D01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21 (17.9) </w:t>
            </w:r>
          </w:p>
        </w:tc>
        <w:tc>
          <w:tcPr>
            <w:tcW w:w="1240" w:type="dxa"/>
            <w:tcBorders>
              <w:top w:val="nil"/>
              <w:left w:val="nil"/>
              <w:bottom w:val="nil"/>
              <w:right w:val="nil"/>
            </w:tcBorders>
            <w:shd w:val="clear" w:color="auto" w:fill="auto"/>
            <w:noWrap/>
            <w:vAlign w:val="bottom"/>
            <w:hideMark/>
          </w:tcPr>
          <w:p w14:paraId="1E5FF27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1E5F66E"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0.261</w:t>
            </w:r>
          </w:p>
        </w:tc>
        <w:tc>
          <w:tcPr>
            <w:tcW w:w="880" w:type="dxa"/>
            <w:tcBorders>
              <w:top w:val="nil"/>
              <w:left w:val="nil"/>
              <w:bottom w:val="nil"/>
              <w:right w:val="nil"/>
            </w:tcBorders>
            <w:shd w:val="clear" w:color="auto" w:fill="auto"/>
            <w:noWrap/>
            <w:vAlign w:val="bottom"/>
            <w:hideMark/>
          </w:tcPr>
          <w:p w14:paraId="4E2BB81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49FC80A4" w14:textId="77777777" w:rsidTr="009E6433">
        <w:trPr>
          <w:trHeight w:val="285"/>
        </w:trPr>
        <w:tc>
          <w:tcPr>
            <w:tcW w:w="3840" w:type="dxa"/>
            <w:tcBorders>
              <w:top w:val="nil"/>
              <w:left w:val="nil"/>
              <w:bottom w:val="nil"/>
              <w:right w:val="nil"/>
            </w:tcBorders>
            <w:shd w:val="clear" w:color="auto" w:fill="auto"/>
            <w:vAlign w:val="bottom"/>
            <w:hideMark/>
          </w:tcPr>
          <w:p w14:paraId="2E83A59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4C2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194F47D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183AF3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03E6907B"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F415F9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7BC88A58" w14:textId="77777777" w:rsidTr="009E6433">
        <w:trPr>
          <w:trHeight w:val="480"/>
        </w:trPr>
        <w:tc>
          <w:tcPr>
            <w:tcW w:w="3840" w:type="dxa"/>
            <w:tcBorders>
              <w:top w:val="nil"/>
              <w:left w:val="nil"/>
              <w:bottom w:val="nil"/>
              <w:right w:val="nil"/>
            </w:tcBorders>
            <w:shd w:val="clear" w:color="auto" w:fill="auto"/>
            <w:vAlign w:val="bottom"/>
            <w:hideMark/>
          </w:tcPr>
          <w:p w14:paraId="76DFDF2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Mother experienced some or a lot of stress during pregnancy: n(%)</w:t>
            </w:r>
          </w:p>
        </w:tc>
        <w:tc>
          <w:tcPr>
            <w:tcW w:w="1200" w:type="dxa"/>
            <w:tcBorders>
              <w:top w:val="nil"/>
              <w:left w:val="nil"/>
              <w:bottom w:val="nil"/>
              <w:right w:val="nil"/>
            </w:tcBorders>
            <w:shd w:val="clear" w:color="auto" w:fill="auto"/>
            <w:vAlign w:val="bottom"/>
            <w:hideMark/>
          </w:tcPr>
          <w:p w14:paraId="0581CC1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57 (25.1) </w:t>
            </w:r>
          </w:p>
        </w:tc>
        <w:tc>
          <w:tcPr>
            <w:tcW w:w="1240" w:type="dxa"/>
            <w:tcBorders>
              <w:top w:val="nil"/>
              <w:left w:val="nil"/>
              <w:bottom w:val="nil"/>
              <w:right w:val="nil"/>
            </w:tcBorders>
            <w:shd w:val="clear" w:color="auto" w:fill="auto"/>
            <w:noWrap/>
            <w:vAlign w:val="bottom"/>
            <w:hideMark/>
          </w:tcPr>
          <w:p w14:paraId="5F805DA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(25.6) </w:t>
            </w:r>
          </w:p>
        </w:tc>
        <w:tc>
          <w:tcPr>
            <w:tcW w:w="1240" w:type="dxa"/>
            <w:tcBorders>
              <w:top w:val="nil"/>
              <w:left w:val="nil"/>
              <w:bottom w:val="nil"/>
              <w:right w:val="nil"/>
            </w:tcBorders>
            <w:shd w:val="clear" w:color="auto" w:fill="auto"/>
            <w:noWrap/>
            <w:vAlign w:val="bottom"/>
            <w:hideMark/>
          </w:tcPr>
          <w:p w14:paraId="5A95F02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(24.5) </w:t>
            </w:r>
          </w:p>
        </w:tc>
        <w:tc>
          <w:tcPr>
            <w:tcW w:w="800" w:type="dxa"/>
            <w:tcBorders>
              <w:top w:val="nil"/>
              <w:left w:val="nil"/>
              <w:bottom w:val="nil"/>
              <w:right w:val="nil"/>
            </w:tcBorders>
            <w:shd w:val="clear" w:color="auto" w:fill="auto"/>
            <w:noWrap/>
            <w:vAlign w:val="bottom"/>
            <w:hideMark/>
          </w:tcPr>
          <w:p w14:paraId="452B57F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0.608</w:t>
            </w:r>
          </w:p>
        </w:tc>
        <w:tc>
          <w:tcPr>
            <w:tcW w:w="880" w:type="dxa"/>
            <w:tcBorders>
              <w:top w:val="nil"/>
              <w:left w:val="nil"/>
              <w:bottom w:val="nil"/>
              <w:right w:val="nil"/>
            </w:tcBorders>
            <w:shd w:val="clear" w:color="auto" w:fill="auto"/>
            <w:noWrap/>
            <w:vAlign w:val="bottom"/>
            <w:hideMark/>
          </w:tcPr>
          <w:p w14:paraId="2AD9ACD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1E0D99C4" w14:textId="77777777" w:rsidTr="009E6433">
        <w:trPr>
          <w:trHeight w:val="285"/>
        </w:trPr>
        <w:tc>
          <w:tcPr>
            <w:tcW w:w="3840" w:type="dxa"/>
            <w:tcBorders>
              <w:top w:val="nil"/>
              <w:left w:val="nil"/>
              <w:bottom w:val="nil"/>
              <w:right w:val="nil"/>
            </w:tcBorders>
            <w:shd w:val="clear" w:color="auto" w:fill="auto"/>
            <w:vAlign w:val="bottom"/>
            <w:hideMark/>
          </w:tcPr>
          <w:p w14:paraId="577054C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1CF4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2829C7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65D101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E2D2AF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5D52C3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0B02E0D" w14:textId="77777777" w:rsidTr="009E6433">
        <w:trPr>
          <w:trHeight w:val="480"/>
        </w:trPr>
        <w:tc>
          <w:tcPr>
            <w:tcW w:w="3840" w:type="dxa"/>
            <w:tcBorders>
              <w:top w:val="nil"/>
              <w:left w:val="nil"/>
              <w:bottom w:val="nil"/>
              <w:right w:val="nil"/>
            </w:tcBorders>
            <w:shd w:val="clear" w:color="auto" w:fill="auto"/>
            <w:vAlign w:val="bottom"/>
            <w:hideMark/>
          </w:tcPr>
          <w:p w14:paraId="0AD0A3A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Mother drank beer, </w:t>
            </w:r>
            <w:proofErr w:type="gramStart"/>
            <w:r w:rsidRPr="009E6433">
              <w:rPr>
                <w:rFonts w:eastAsia="Times New Roman" w:cs="Times New Roman"/>
                <w:color w:val="000000"/>
                <w:sz w:val="18"/>
                <w:szCs w:val="18"/>
              </w:rPr>
              <w:t>wine</w:t>
            </w:r>
            <w:proofErr w:type="gramEnd"/>
            <w:r w:rsidRPr="009E6433">
              <w:rPr>
                <w:rFonts w:eastAsia="Times New Roman" w:cs="Times New Roman"/>
                <w:color w:val="000000"/>
                <w:sz w:val="18"/>
                <w:szCs w:val="18"/>
              </w:rPr>
              <w:t xml:space="preserve"> or liquor during pregnancy: n(%)</w:t>
            </w:r>
          </w:p>
        </w:tc>
        <w:tc>
          <w:tcPr>
            <w:tcW w:w="1200" w:type="dxa"/>
            <w:tcBorders>
              <w:top w:val="nil"/>
              <w:left w:val="nil"/>
              <w:bottom w:val="nil"/>
              <w:right w:val="nil"/>
            </w:tcBorders>
            <w:shd w:val="clear" w:color="auto" w:fill="auto"/>
            <w:vAlign w:val="bottom"/>
            <w:hideMark/>
          </w:tcPr>
          <w:p w14:paraId="012256D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(36.6) </w:t>
            </w:r>
          </w:p>
        </w:tc>
        <w:tc>
          <w:tcPr>
            <w:tcW w:w="1240" w:type="dxa"/>
            <w:tcBorders>
              <w:top w:val="nil"/>
              <w:left w:val="nil"/>
              <w:bottom w:val="nil"/>
              <w:right w:val="nil"/>
            </w:tcBorders>
            <w:shd w:val="clear" w:color="auto" w:fill="auto"/>
            <w:noWrap/>
            <w:vAlign w:val="bottom"/>
            <w:hideMark/>
          </w:tcPr>
          <w:p w14:paraId="1D6B546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3991870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(40.0) </w:t>
            </w:r>
          </w:p>
        </w:tc>
        <w:tc>
          <w:tcPr>
            <w:tcW w:w="800" w:type="dxa"/>
            <w:tcBorders>
              <w:top w:val="nil"/>
              <w:left w:val="nil"/>
              <w:bottom w:val="nil"/>
              <w:right w:val="nil"/>
            </w:tcBorders>
            <w:shd w:val="clear" w:color="auto" w:fill="auto"/>
            <w:noWrap/>
            <w:vAlign w:val="bottom"/>
            <w:hideMark/>
          </w:tcPr>
          <w:p w14:paraId="1EF6D35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0.366</w:t>
            </w:r>
          </w:p>
        </w:tc>
        <w:tc>
          <w:tcPr>
            <w:tcW w:w="880" w:type="dxa"/>
            <w:tcBorders>
              <w:top w:val="nil"/>
              <w:left w:val="nil"/>
              <w:bottom w:val="nil"/>
              <w:right w:val="nil"/>
            </w:tcBorders>
            <w:shd w:val="clear" w:color="auto" w:fill="auto"/>
            <w:noWrap/>
            <w:vAlign w:val="bottom"/>
            <w:hideMark/>
          </w:tcPr>
          <w:p w14:paraId="7E16185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465836CA" w14:textId="77777777" w:rsidTr="009E6433">
        <w:trPr>
          <w:trHeight w:val="285"/>
        </w:trPr>
        <w:tc>
          <w:tcPr>
            <w:tcW w:w="3840" w:type="dxa"/>
            <w:tcBorders>
              <w:top w:val="nil"/>
              <w:left w:val="nil"/>
              <w:bottom w:val="nil"/>
              <w:right w:val="nil"/>
            </w:tcBorders>
            <w:shd w:val="clear" w:color="auto" w:fill="auto"/>
            <w:vAlign w:val="bottom"/>
            <w:hideMark/>
          </w:tcPr>
          <w:p w14:paraId="71E372F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 born early or at low birth weight: n(%)</w:t>
            </w:r>
          </w:p>
        </w:tc>
        <w:tc>
          <w:tcPr>
            <w:tcW w:w="1200" w:type="dxa"/>
            <w:tcBorders>
              <w:top w:val="nil"/>
              <w:left w:val="nil"/>
              <w:bottom w:val="nil"/>
              <w:right w:val="nil"/>
            </w:tcBorders>
            <w:shd w:val="clear" w:color="auto" w:fill="auto"/>
            <w:vAlign w:val="bottom"/>
            <w:hideMark/>
          </w:tcPr>
          <w:p w14:paraId="3DBEBAE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 (16.3) </w:t>
            </w:r>
          </w:p>
        </w:tc>
        <w:tc>
          <w:tcPr>
            <w:tcW w:w="1240" w:type="dxa"/>
            <w:tcBorders>
              <w:top w:val="nil"/>
              <w:left w:val="nil"/>
              <w:bottom w:val="nil"/>
              <w:right w:val="nil"/>
            </w:tcBorders>
            <w:shd w:val="clear" w:color="auto" w:fill="auto"/>
            <w:noWrap/>
            <w:vAlign w:val="bottom"/>
            <w:hideMark/>
          </w:tcPr>
          <w:p w14:paraId="591456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19 (16.2) </w:t>
            </w:r>
          </w:p>
        </w:tc>
        <w:tc>
          <w:tcPr>
            <w:tcW w:w="1240" w:type="dxa"/>
            <w:tcBorders>
              <w:top w:val="nil"/>
              <w:left w:val="nil"/>
              <w:bottom w:val="nil"/>
              <w:right w:val="nil"/>
            </w:tcBorders>
            <w:shd w:val="clear" w:color="auto" w:fill="auto"/>
            <w:noWrap/>
            <w:vAlign w:val="bottom"/>
            <w:hideMark/>
          </w:tcPr>
          <w:p w14:paraId="7C53DDF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3877AD4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0.624</w:t>
            </w:r>
          </w:p>
        </w:tc>
        <w:tc>
          <w:tcPr>
            <w:tcW w:w="880" w:type="dxa"/>
            <w:tcBorders>
              <w:top w:val="nil"/>
              <w:left w:val="nil"/>
              <w:bottom w:val="nil"/>
              <w:right w:val="nil"/>
            </w:tcBorders>
            <w:shd w:val="clear" w:color="auto" w:fill="auto"/>
            <w:noWrap/>
            <w:vAlign w:val="bottom"/>
            <w:hideMark/>
          </w:tcPr>
          <w:p w14:paraId="623FD84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0913DE8E" w14:textId="77777777" w:rsidTr="009E6433">
        <w:trPr>
          <w:trHeight w:val="285"/>
        </w:trPr>
        <w:tc>
          <w:tcPr>
            <w:tcW w:w="3840" w:type="dxa"/>
            <w:tcBorders>
              <w:top w:val="nil"/>
              <w:left w:val="nil"/>
              <w:bottom w:val="nil"/>
              <w:right w:val="nil"/>
            </w:tcBorders>
            <w:shd w:val="clear" w:color="auto" w:fill="auto"/>
            <w:vAlign w:val="bottom"/>
            <w:hideMark/>
          </w:tcPr>
          <w:p w14:paraId="413AC2E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6547B8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7214A3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CCA452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6CAA94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CCDBA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211918B" w14:textId="77777777" w:rsidTr="009E6433">
        <w:trPr>
          <w:trHeight w:val="480"/>
        </w:trPr>
        <w:tc>
          <w:tcPr>
            <w:tcW w:w="3840" w:type="dxa"/>
            <w:tcBorders>
              <w:top w:val="nil"/>
              <w:left w:val="nil"/>
              <w:bottom w:val="nil"/>
              <w:right w:val="nil"/>
            </w:tcBorders>
            <w:shd w:val="clear" w:color="auto" w:fill="auto"/>
            <w:vAlign w:val="bottom"/>
            <w:hideMark/>
          </w:tcPr>
          <w:p w14:paraId="5A4DA05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Maternal depression CES-D, highest across early childhood: mean(sd)</w:t>
            </w:r>
          </w:p>
        </w:tc>
        <w:tc>
          <w:tcPr>
            <w:tcW w:w="1200" w:type="dxa"/>
            <w:tcBorders>
              <w:top w:val="nil"/>
              <w:left w:val="nil"/>
              <w:bottom w:val="nil"/>
              <w:right w:val="nil"/>
            </w:tcBorders>
            <w:shd w:val="clear" w:color="auto" w:fill="auto"/>
            <w:vAlign w:val="bottom"/>
            <w:hideMark/>
          </w:tcPr>
          <w:p w14:paraId="6F0BF5C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23.94 (7.55)</w:t>
            </w:r>
          </w:p>
        </w:tc>
        <w:tc>
          <w:tcPr>
            <w:tcW w:w="1240" w:type="dxa"/>
            <w:tcBorders>
              <w:top w:val="nil"/>
              <w:left w:val="nil"/>
              <w:bottom w:val="nil"/>
              <w:right w:val="nil"/>
            </w:tcBorders>
            <w:shd w:val="clear" w:color="auto" w:fill="auto"/>
            <w:noWrap/>
            <w:vAlign w:val="bottom"/>
            <w:hideMark/>
          </w:tcPr>
          <w:p w14:paraId="38E0AF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24.65 (7.72)</w:t>
            </w:r>
          </w:p>
        </w:tc>
        <w:tc>
          <w:tcPr>
            <w:tcW w:w="1240" w:type="dxa"/>
            <w:tcBorders>
              <w:top w:val="nil"/>
              <w:left w:val="nil"/>
              <w:bottom w:val="nil"/>
              <w:right w:val="nil"/>
            </w:tcBorders>
            <w:shd w:val="clear" w:color="auto" w:fill="auto"/>
            <w:noWrap/>
            <w:vAlign w:val="bottom"/>
            <w:hideMark/>
          </w:tcPr>
          <w:p w14:paraId="1EBABE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23.19 (7.31)</w:t>
            </w:r>
          </w:p>
        </w:tc>
        <w:tc>
          <w:tcPr>
            <w:tcW w:w="800" w:type="dxa"/>
            <w:tcBorders>
              <w:top w:val="nil"/>
              <w:left w:val="nil"/>
              <w:bottom w:val="nil"/>
              <w:right w:val="nil"/>
            </w:tcBorders>
            <w:shd w:val="clear" w:color="auto" w:fill="auto"/>
            <w:noWrap/>
            <w:vAlign w:val="bottom"/>
            <w:hideMark/>
          </w:tcPr>
          <w:p w14:paraId="7D3CB2F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0.146</w:t>
            </w:r>
          </w:p>
        </w:tc>
        <w:tc>
          <w:tcPr>
            <w:tcW w:w="880" w:type="dxa"/>
            <w:tcBorders>
              <w:top w:val="nil"/>
              <w:left w:val="nil"/>
              <w:bottom w:val="nil"/>
              <w:right w:val="nil"/>
            </w:tcBorders>
            <w:shd w:val="clear" w:color="auto" w:fill="auto"/>
            <w:noWrap/>
            <w:vAlign w:val="bottom"/>
            <w:hideMark/>
          </w:tcPr>
          <w:p w14:paraId="1CA99DA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55946F58" w14:textId="77777777" w:rsidTr="009E6433">
        <w:trPr>
          <w:trHeight w:val="285"/>
        </w:trPr>
        <w:tc>
          <w:tcPr>
            <w:tcW w:w="3840" w:type="dxa"/>
            <w:tcBorders>
              <w:top w:val="single" w:sz="4" w:space="0" w:color="auto"/>
              <w:left w:val="nil"/>
              <w:bottom w:val="single" w:sz="4" w:space="0" w:color="auto"/>
              <w:right w:val="nil"/>
            </w:tcBorders>
            <w:shd w:val="clear" w:color="auto" w:fill="auto"/>
            <w:vAlign w:val="bottom"/>
            <w:hideMark/>
          </w:tcPr>
          <w:p w14:paraId="670949BA" w14:textId="4E9D00F1"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T1</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6A5E424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3D228D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718B94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single" w:sz="4" w:space="0" w:color="auto"/>
              <w:left w:val="nil"/>
              <w:bottom w:val="single" w:sz="4" w:space="0" w:color="auto"/>
              <w:right w:val="nil"/>
            </w:tcBorders>
            <w:shd w:val="clear" w:color="auto" w:fill="auto"/>
            <w:noWrap/>
            <w:vAlign w:val="bottom"/>
            <w:hideMark/>
          </w:tcPr>
          <w:p w14:paraId="12D1C63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single" w:sz="4" w:space="0" w:color="auto"/>
              <w:left w:val="nil"/>
              <w:bottom w:val="single" w:sz="4" w:space="0" w:color="auto"/>
              <w:right w:val="nil"/>
            </w:tcBorders>
            <w:shd w:val="clear" w:color="auto" w:fill="auto"/>
            <w:noWrap/>
            <w:vAlign w:val="bottom"/>
            <w:hideMark/>
          </w:tcPr>
          <w:p w14:paraId="14AD409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409951D0" w14:textId="77777777" w:rsidTr="009E6433">
        <w:trPr>
          <w:trHeight w:val="285"/>
        </w:trPr>
        <w:tc>
          <w:tcPr>
            <w:tcW w:w="3840" w:type="dxa"/>
            <w:tcBorders>
              <w:top w:val="nil"/>
              <w:left w:val="nil"/>
              <w:bottom w:val="nil"/>
              <w:right w:val="nil"/>
            </w:tcBorders>
            <w:shd w:val="clear" w:color="auto" w:fill="auto"/>
            <w:vAlign w:val="bottom"/>
            <w:hideMark/>
          </w:tcPr>
          <w:p w14:paraId="3A80788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Child's age: mean(sd)</w:t>
            </w:r>
          </w:p>
        </w:tc>
        <w:tc>
          <w:tcPr>
            <w:tcW w:w="1200" w:type="dxa"/>
            <w:tcBorders>
              <w:top w:val="nil"/>
              <w:left w:val="nil"/>
              <w:bottom w:val="nil"/>
              <w:right w:val="nil"/>
            </w:tcBorders>
            <w:shd w:val="clear" w:color="auto" w:fill="auto"/>
            <w:vAlign w:val="bottom"/>
            <w:hideMark/>
          </w:tcPr>
          <w:p w14:paraId="6D9CD30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(0.48)</w:t>
            </w:r>
          </w:p>
        </w:tc>
        <w:tc>
          <w:tcPr>
            <w:tcW w:w="1240" w:type="dxa"/>
            <w:tcBorders>
              <w:top w:val="nil"/>
              <w:left w:val="nil"/>
              <w:bottom w:val="nil"/>
              <w:right w:val="nil"/>
            </w:tcBorders>
            <w:shd w:val="clear" w:color="auto" w:fill="auto"/>
            <w:noWrap/>
            <w:vAlign w:val="bottom"/>
            <w:hideMark/>
          </w:tcPr>
          <w:p w14:paraId="345849F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11.48 (0.48)</w:t>
            </w:r>
          </w:p>
        </w:tc>
        <w:tc>
          <w:tcPr>
            <w:tcW w:w="1240" w:type="dxa"/>
            <w:tcBorders>
              <w:top w:val="nil"/>
              <w:left w:val="nil"/>
              <w:bottom w:val="nil"/>
              <w:right w:val="nil"/>
            </w:tcBorders>
            <w:shd w:val="clear" w:color="auto" w:fill="auto"/>
            <w:noWrap/>
            <w:vAlign w:val="bottom"/>
            <w:hideMark/>
          </w:tcPr>
          <w:p w14:paraId="3A19A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(0.47)</w:t>
            </w:r>
          </w:p>
        </w:tc>
        <w:tc>
          <w:tcPr>
            <w:tcW w:w="800" w:type="dxa"/>
            <w:tcBorders>
              <w:top w:val="nil"/>
              <w:left w:val="nil"/>
              <w:bottom w:val="nil"/>
              <w:right w:val="nil"/>
            </w:tcBorders>
            <w:shd w:val="clear" w:color="auto" w:fill="auto"/>
            <w:noWrap/>
            <w:vAlign w:val="bottom"/>
            <w:hideMark/>
          </w:tcPr>
          <w:p w14:paraId="0651831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0.878</w:t>
            </w:r>
          </w:p>
        </w:tc>
        <w:tc>
          <w:tcPr>
            <w:tcW w:w="880" w:type="dxa"/>
            <w:tcBorders>
              <w:top w:val="nil"/>
              <w:left w:val="nil"/>
              <w:bottom w:val="nil"/>
              <w:right w:val="nil"/>
            </w:tcBorders>
            <w:shd w:val="clear" w:color="auto" w:fill="auto"/>
            <w:noWrap/>
            <w:vAlign w:val="bottom"/>
            <w:hideMark/>
          </w:tcPr>
          <w:p w14:paraId="001F01E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D08EDE2" w14:textId="77777777" w:rsidTr="009E6433">
        <w:trPr>
          <w:trHeight w:val="285"/>
        </w:trPr>
        <w:tc>
          <w:tcPr>
            <w:tcW w:w="3840" w:type="dxa"/>
            <w:tcBorders>
              <w:top w:val="nil"/>
              <w:left w:val="nil"/>
              <w:bottom w:val="nil"/>
              <w:right w:val="nil"/>
            </w:tcBorders>
            <w:shd w:val="clear" w:color="auto" w:fill="auto"/>
            <w:vAlign w:val="bottom"/>
            <w:hideMark/>
          </w:tcPr>
          <w:p w14:paraId="54E4704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Income-to-needs ratio: mean(sd)</w:t>
            </w:r>
          </w:p>
        </w:tc>
        <w:tc>
          <w:tcPr>
            <w:tcW w:w="1200" w:type="dxa"/>
            <w:tcBorders>
              <w:top w:val="nil"/>
              <w:left w:val="nil"/>
              <w:bottom w:val="nil"/>
              <w:right w:val="nil"/>
            </w:tcBorders>
            <w:shd w:val="clear" w:color="auto" w:fill="auto"/>
            <w:vAlign w:val="bottom"/>
            <w:hideMark/>
          </w:tcPr>
          <w:p w14:paraId="5AB53D1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3.59 (1.81)</w:t>
            </w:r>
          </w:p>
        </w:tc>
        <w:tc>
          <w:tcPr>
            <w:tcW w:w="1240" w:type="dxa"/>
            <w:tcBorders>
              <w:top w:val="nil"/>
              <w:left w:val="nil"/>
              <w:bottom w:val="nil"/>
              <w:right w:val="nil"/>
            </w:tcBorders>
            <w:shd w:val="clear" w:color="auto" w:fill="auto"/>
            <w:noWrap/>
            <w:vAlign w:val="bottom"/>
            <w:hideMark/>
          </w:tcPr>
          <w:p w14:paraId="75F5BC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3.44 (1.85)</w:t>
            </w:r>
          </w:p>
        </w:tc>
        <w:tc>
          <w:tcPr>
            <w:tcW w:w="1240" w:type="dxa"/>
            <w:tcBorders>
              <w:top w:val="nil"/>
              <w:left w:val="nil"/>
              <w:bottom w:val="nil"/>
              <w:right w:val="nil"/>
            </w:tcBorders>
            <w:shd w:val="clear" w:color="auto" w:fill="auto"/>
            <w:noWrap/>
            <w:vAlign w:val="bottom"/>
            <w:hideMark/>
          </w:tcPr>
          <w:p w14:paraId="6F5F94F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3.73 (1.76)</w:t>
            </w:r>
          </w:p>
        </w:tc>
        <w:tc>
          <w:tcPr>
            <w:tcW w:w="800" w:type="dxa"/>
            <w:tcBorders>
              <w:top w:val="nil"/>
              <w:left w:val="nil"/>
              <w:bottom w:val="nil"/>
              <w:right w:val="nil"/>
            </w:tcBorders>
            <w:shd w:val="clear" w:color="auto" w:fill="auto"/>
            <w:noWrap/>
            <w:vAlign w:val="bottom"/>
            <w:hideMark/>
          </w:tcPr>
          <w:p w14:paraId="40E1BE6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0.231</w:t>
            </w:r>
          </w:p>
        </w:tc>
        <w:tc>
          <w:tcPr>
            <w:tcW w:w="880" w:type="dxa"/>
            <w:tcBorders>
              <w:top w:val="nil"/>
              <w:left w:val="nil"/>
              <w:bottom w:val="nil"/>
              <w:right w:val="nil"/>
            </w:tcBorders>
            <w:shd w:val="clear" w:color="auto" w:fill="auto"/>
            <w:noWrap/>
            <w:vAlign w:val="bottom"/>
            <w:hideMark/>
          </w:tcPr>
          <w:p w14:paraId="2F51B7E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w:t>
            </w:r>
          </w:p>
        </w:tc>
      </w:tr>
      <w:tr w:rsidR="009E6433" w:rsidRPr="009E6433" w14:paraId="3B01503A" w14:textId="77777777" w:rsidTr="009E6433">
        <w:trPr>
          <w:trHeight w:val="285"/>
        </w:trPr>
        <w:tc>
          <w:tcPr>
            <w:tcW w:w="3840" w:type="dxa"/>
            <w:tcBorders>
              <w:top w:val="nil"/>
              <w:left w:val="nil"/>
              <w:bottom w:val="nil"/>
              <w:right w:val="nil"/>
            </w:tcBorders>
            <w:shd w:val="clear" w:color="auto" w:fill="auto"/>
            <w:vAlign w:val="bottom"/>
            <w:hideMark/>
          </w:tcPr>
          <w:p w14:paraId="0A9AF68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Highest levels of parental education: n(%)</w:t>
            </w:r>
          </w:p>
        </w:tc>
        <w:tc>
          <w:tcPr>
            <w:tcW w:w="1200" w:type="dxa"/>
            <w:tcBorders>
              <w:top w:val="nil"/>
              <w:left w:val="nil"/>
              <w:bottom w:val="nil"/>
              <w:right w:val="nil"/>
            </w:tcBorders>
            <w:shd w:val="clear" w:color="auto" w:fill="auto"/>
            <w:vAlign w:val="bottom"/>
            <w:hideMark/>
          </w:tcPr>
          <w:p w14:paraId="75F17E5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4C8A0C1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66FE47F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441C7DE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0.714</w:t>
            </w:r>
          </w:p>
        </w:tc>
        <w:tc>
          <w:tcPr>
            <w:tcW w:w="880" w:type="dxa"/>
            <w:tcBorders>
              <w:top w:val="nil"/>
              <w:left w:val="nil"/>
              <w:bottom w:val="nil"/>
              <w:right w:val="nil"/>
            </w:tcBorders>
            <w:shd w:val="clear" w:color="auto" w:fill="auto"/>
            <w:noWrap/>
            <w:vAlign w:val="bottom"/>
            <w:hideMark/>
          </w:tcPr>
          <w:p w14:paraId="14166A86"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1.3</w:t>
            </w:r>
          </w:p>
        </w:tc>
      </w:tr>
      <w:tr w:rsidR="009E6433" w:rsidRPr="009E6433" w14:paraId="52E36876" w14:textId="77777777" w:rsidTr="009E6433">
        <w:trPr>
          <w:trHeight w:val="285"/>
        </w:trPr>
        <w:tc>
          <w:tcPr>
            <w:tcW w:w="3840" w:type="dxa"/>
            <w:tcBorders>
              <w:top w:val="nil"/>
              <w:left w:val="nil"/>
              <w:bottom w:val="nil"/>
              <w:right w:val="nil"/>
            </w:tcBorders>
            <w:shd w:val="clear" w:color="auto" w:fill="auto"/>
            <w:vAlign w:val="bottom"/>
            <w:hideMark/>
          </w:tcPr>
          <w:p w14:paraId="3C6F87B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High school or less</w:t>
            </w:r>
          </w:p>
        </w:tc>
        <w:tc>
          <w:tcPr>
            <w:tcW w:w="1200" w:type="dxa"/>
            <w:tcBorders>
              <w:top w:val="nil"/>
              <w:left w:val="nil"/>
              <w:bottom w:val="nil"/>
              <w:right w:val="nil"/>
            </w:tcBorders>
            <w:shd w:val="clear" w:color="auto" w:fill="auto"/>
            <w:vAlign w:val="bottom"/>
            <w:hideMark/>
          </w:tcPr>
          <w:p w14:paraId="1DB6CF6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09404EC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31C163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78E2775"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38C92A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F1BB28C" w14:textId="77777777" w:rsidTr="009E6433">
        <w:trPr>
          <w:trHeight w:val="285"/>
        </w:trPr>
        <w:tc>
          <w:tcPr>
            <w:tcW w:w="3840" w:type="dxa"/>
            <w:tcBorders>
              <w:top w:val="nil"/>
              <w:left w:val="nil"/>
              <w:bottom w:val="nil"/>
              <w:right w:val="nil"/>
            </w:tcBorders>
            <w:shd w:val="clear" w:color="auto" w:fill="auto"/>
            <w:vAlign w:val="bottom"/>
            <w:hideMark/>
          </w:tcPr>
          <w:p w14:paraId="792B558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Some college but no degree</w:t>
            </w:r>
          </w:p>
        </w:tc>
        <w:tc>
          <w:tcPr>
            <w:tcW w:w="1200" w:type="dxa"/>
            <w:tcBorders>
              <w:top w:val="nil"/>
              <w:left w:val="nil"/>
              <w:bottom w:val="nil"/>
              <w:right w:val="nil"/>
            </w:tcBorders>
            <w:shd w:val="clear" w:color="auto" w:fill="auto"/>
            <w:vAlign w:val="bottom"/>
            <w:hideMark/>
          </w:tcPr>
          <w:p w14:paraId="0E7BF92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33 (14.5) </w:t>
            </w:r>
          </w:p>
        </w:tc>
        <w:tc>
          <w:tcPr>
            <w:tcW w:w="1240" w:type="dxa"/>
            <w:tcBorders>
              <w:top w:val="nil"/>
              <w:left w:val="nil"/>
              <w:bottom w:val="nil"/>
              <w:right w:val="nil"/>
            </w:tcBorders>
            <w:shd w:val="clear" w:color="auto" w:fill="auto"/>
            <w:noWrap/>
            <w:vAlign w:val="bottom"/>
            <w:hideMark/>
          </w:tcPr>
          <w:p w14:paraId="4512052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(15.4) </w:t>
            </w:r>
          </w:p>
        </w:tc>
        <w:tc>
          <w:tcPr>
            <w:tcW w:w="1240" w:type="dxa"/>
            <w:tcBorders>
              <w:top w:val="nil"/>
              <w:left w:val="nil"/>
              <w:bottom w:val="nil"/>
              <w:right w:val="nil"/>
            </w:tcBorders>
            <w:shd w:val="clear" w:color="auto" w:fill="auto"/>
            <w:noWrap/>
            <w:vAlign w:val="bottom"/>
            <w:hideMark/>
          </w:tcPr>
          <w:p w14:paraId="5F5C03D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(13.6) </w:t>
            </w:r>
          </w:p>
        </w:tc>
        <w:tc>
          <w:tcPr>
            <w:tcW w:w="800" w:type="dxa"/>
            <w:tcBorders>
              <w:top w:val="nil"/>
              <w:left w:val="nil"/>
              <w:bottom w:val="nil"/>
              <w:right w:val="nil"/>
            </w:tcBorders>
            <w:shd w:val="clear" w:color="auto" w:fill="auto"/>
            <w:noWrap/>
            <w:vAlign w:val="bottom"/>
            <w:hideMark/>
          </w:tcPr>
          <w:p w14:paraId="680CB0DD"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9E9F2F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5C4A8FA" w14:textId="77777777" w:rsidTr="009E6433">
        <w:trPr>
          <w:trHeight w:val="285"/>
        </w:trPr>
        <w:tc>
          <w:tcPr>
            <w:tcW w:w="3840" w:type="dxa"/>
            <w:tcBorders>
              <w:top w:val="nil"/>
              <w:left w:val="nil"/>
              <w:bottom w:val="nil"/>
              <w:right w:val="nil"/>
            </w:tcBorders>
            <w:shd w:val="clear" w:color="auto" w:fill="auto"/>
            <w:vAlign w:val="bottom"/>
            <w:hideMark/>
          </w:tcPr>
          <w:p w14:paraId="549D682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College degree</w:t>
            </w:r>
          </w:p>
        </w:tc>
        <w:tc>
          <w:tcPr>
            <w:tcW w:w="1200" w:type="dxa"/>
            <w:tcBorders>
              <w:top w:val="nil"/>
              <w:left w:val="nil"/>
              <w:bottom w:val="nil"/>
              <w:right w:val="nil"/>
            </w:tcBorders>
            <w:shd w:val="clear" w:color="auto" w:fill="auto"/>
            <w:vAlign w:val="bottom"/>
            <w:hideMark/>
          </w:tcPr>
          <w:p w14:paraId="35B131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69 (30.4) </w:t>
            </w:r>
          </w:p>
        </w:tc>
        <w:tc>
          <w:tcPr>
            <w:tcW w:w="1240" w:type="dxa"/>
            <w:tcBorders>
              <w:top w:val="nil"/>
              <w:left w:val="nil"/>
              <w:bottom w:val="nil"/>
              <w:right w:val="nil"/>
            </w:tcBorders>
            <w:shd w:val="clear" w:color="auto" w:fill="auto"/>
            <w:noWrap/>
            <w:vAlign w:val="bottom"/>
            <w:hideMark/>
          </w:tcPr>
          <w:p w14:paraId="69C9AD5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790B40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(27.3) </w:t>
            </w:r>
          </w:p>
        </w:tc>
        <w:tc>
          <w:tcPr>
            <w:tcW w:w="800" w:type="dxa"/>
            <w:tcBorders>
              <w:top w:val="nil"/>
              <w:left w:val="nil"/>
              <w:bottom w:val="nil"/>
              <w:right w:val="nil"/>
            </w:tcBorders>
            <w:shd w:val="clear" w:color="auto" w:fill="auto"/>
            <w:noWrap/>
            <w:vAlign w:val="bottom"/>
            <w:hideMark/>
          </w:tcPr>
          <w:p w14:paraId="3FA589C4"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CA30A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C87100" w14:textId="77777777" w:rsidTr="009E6433">
        <w:trPr>
          <w:trHeight w:val="285"/>
        </w:trPr>
        <w:tc>
          <w:tcPr>
            <w:tcW w:w="3840" w:type="dxa"/>
            <w:tcBorders>
              <w:top w:val="nil"/>
              <w:left w:val="nil"/>
              <w:bottom w:val="nil"/>
              <w:right w:val="nil"/>
            </w:tcBorders>
            <w:shd w:val="clear" w:color="auto" w:fill="auto"/>
            <w:vAlign w:val="bottom"/>
            <w:hideMark/>
          </w:tcPr>
          <w:p w14:paraId="0493510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Post-graduate degree</w:t>
            </w:r>
          </w:p>
        </w:tc>
        <w:tc>
          <w:tcPr>
            <w:tcW w:w="1200" w:type="dxa"/>
            <w:tcBorders>
              <w:top w:val="nil"/>
              <w:left w:val="nil"/>
              <w:bottom w:val="nil"/>
              <w:right w:val="nil"/>
            </w:tcBorders>
            <w:shd w:val="clear" w:color="auto" w:fill="auto"/>
            <w:vAlign w:val="bottom"/>
            <w:hideMark/>
          </w:tcPr>
          <w:p w14:paraId="2297EA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95 (41.9) </w:t>
            </w:r>
          </w:p>
        </w:tc>
        <w:tc>
          <w:tcPr>
            <w:tcW w:w="1240" w:type="dxa"/>
            <w:tcBorders>
              <w:top w:val="nil"/>
              <w:left w:val="nil"/>
              <w:bottom w:val="nil"/>
              <w:right w:val="nil"/>
            </w:tcBorders>
            <w:shd w:val="clear" w:color="auto" w:fill="auto"/>
            <w:noWrap/>
            <w:vAlign w:val="bottom"/>
            <w:hideMark/>
          </w:tcPr>
          <w:p w14:paraId="3902BDB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(37.6) </w:t>
            </w:r>
          </w:p>
        </w:tc>
        <w:tc>
          <w:tcPr>
            <w:tcW w:w="1240" w:type="dxa"/>
            <w:tcBorders>
              <w:top w:val="nil"/>
              <w:left w:val="nil"/>
              <w:bottom w:val="nil"/>
              <w:right w:val="nil"/>
            </w:tcBorders>
            <w:shd w:val="clear" w:color="auto" w:fill="auto"/>
            <w:noWrap/>
            <w:vAlign w:val="bottom"/>
            <w:hideMark/>
          </w:tcPr>
          <w:p w14:paraId="39350A3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42D5E00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2007D0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23BDA6A" w14:textId="77777777" w:rsidTr="009E6433">
        <w:trPr>
          <w:trHeight w:val="285"/>
        </w:trPr>
        <w:tc>
          <w:tcPr>
            <w:tcW w:w="3840" w:type="dxa"/>
            <w:tcBorders>
              <w:top w:val="nil"/>
              <w:left w:val="nil"/>
              <w:bottom w:val="nil"/>
              <w:right w:val="nil"/>
            </w:tcBorders>
            <w:shd w:val="clear" w:color="auto" w:fill="auto"/>
            <w:vAlign w:val="bottom"/>
            <w:hideMark/>
          </w:tcPr>
          <w:p w14:paraId="2FA3B41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36418F5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 ( 1.3) </w:t>
            </w:r>
          </w:p>
        </w:tc>
        <w:tc>
          <w:tcPr>
            <w:tcW w:w="1240" w:type="dxa"/>
            <w:tcBorders>
              <w:top w:val="nil"/>
              <w:left w:val="nil"/>
              <w:bottom w:val="nil"/>
              <w:right w:val="nil"/>
            </w:tcBorders>
            <w:shd w:val="clear" w:color="auto" w:fill="auto"/>
            <w:noWrap/>
            <w:vAlign w:val="bottom"/>
            <w:hideMark/>
          </w:tcPr>
          <w:p w14:paraId="0C247EB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 ( 1.7) </w:t>
            </w:r>
          </w:p>
        </w:tc>
        <w:tc>
          <w:tcPr>
            <w:tcW w:w="1240" w:type="dxa"/>
            <w:tcBorders>
              <w:top w:val="nil"/>
              <w:left w:val="nil"/>
              <w:bottom w:val="nil"/>
              <w:right w:val="nil"/>
            </w:tcBorders>
            <w:shd w:val="clear" w:color="auto" w:fill="auto"/>
            <w:noWrap/>
            <w:vAlign w:val="bottom"/>
            <w:hideMark/>
          </w:tcPr>
          <w:p w14:paraId="6F1D9C8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5E0AB86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C519E8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DCF3CE7" w14:textId="77777777" w:rsidTr="009E6433">
        <w:trPr>
          <w:trHeight w:val="285"/>
        </w:trPr>
        <w:tc>
          <w:tcPr>
            <w:tcW w:w="3840" w:type="dxa"/>
            <w:tcBorders>
              <w:top w:val="nil"/>
              <w:left w:val="nil"/>
              <w:bottom w:val="nil"/>
              <w:right w:val="nil"/>
            </w:tcBorders>
            <w:shd w:val="clear" w:color="auto" w:fill="auto"/>
            <w:vAlign w:val="bottom"/>
            <w:hideMark/>
          </w:tcPr>
          <w:p w14:paraId="0D36FCE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siblings: mean(sd)</w:t>
            </w:r>
          </w:p>
        </w:tc>
        <w:tc>
          <w:tcPr>
            <w:tcW w:w="1200" w:type="dxa"/>
            <w:tcBorders>
              <w:top w:val="nil"/>
              <w:left w:val="nil"/>
              <w:bottom w:val="nil"/>
              <w:right w:val="nil"/>
            </w:tcBorders>
            <w:shd w:val="clear" w:color="auto" w:fill="auto"/>
            <w:vAlign w:val="bottom"/>
            <w:hideMark/>
          </w:tcPr>
          <w:p w14:paraId="119044E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1.36 (1.11)</w:t>
            </w:r>
          </w:p>
        </w:tc>
        <w:tc>
          <w:tcPr>
            <w:tcW w:w="1240" w:type="dxa"/>
            <w:tcBorders>
              <w:top w:val="nil"/>
              <w:left w:val="nil"/>
              <w:bottom w:val="nil"/>
              <w:right w:val="nil"/>
            </w:tcBorders>
            <w:shd w:val="clear" w:color="auto" w:fill="auto"/>
            <w:noWrap/>
            <w:vAlign w:val="bottom"/>
            <w:hideMark/>
          </w:tcPr>
          <w:p w14:paraId="66B0A48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1.43 (1.08)</w:t>
            </w:r>
          </w:p>
        </w:tc>
        <w:tc>
          <w:tcPr>
            <w:tcW w:w="1240" w:type="dxa"/>
            <w:tcBorders>
              <w:top w:val="nil"/>
              <w:left w:val="nil"/>
              <w:bottom w:val="nil"/>
              <w:right w:val="nil"/>
            </w:tcBorders>
            <w:shd w:val="clear" w:color="auto" w:fill="auto"/>
            <w:noWrap/>
            <w:vAlign w:val="bottom"/>
            <w:hideMark/>
          </w:tcPr>
          <w:p w14:paraId="21A532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1.29 (1.14)</w:t>
            </w:r>
          </w:p>
        </w:tc>
        <w:tc>
          <w:tcPr>
            <w:tcW w:w="800" w:type="dxa"/>
            <w:tcBorders>
              <w:top w:val="nil"/>
              <w:left w:val="nil"/>
              <w:bottom w:val="nil"/>
              <w:right w:val="nil"/>
            </w:tcBorders>
            <w:shd w:val="clear" w:color="auto" w:fill="auto"/>
            <w:noWrap/>
            <w:vAlign w:val="bottom"/>
            <w:hideMark/>
          </w:tcPr>
          <w:p w14:paraId="5995E9F1"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0.354</w:t>
            </w:r>
          </w:p>
        </w:tc>
        <w:tc>
          <w:tcPr>
            <w:tcW w:w="880" w:type="dxa"/>
            <w:tcBorders>
              <w:top w:val="nil"/>
              <w:left w:val="nil"/>
              <w:bottom w:val="nil"/>
              <w:right w:val="nil"/>
            </w:tcBorders>
            <w:shd w:val="clear" w:color="auto" w:fill="auto"/>
            <w:noWrap/>
            <w:vAlign w:val="bottom"/>
            <w:hideMark/>
          </w:tcPr>
          <w:p w14:paraId="673CAD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38777D3" w14:textId="77777777" w:rsidTr="009E6433">
        <w:trPr>
          <w:trHeight w:val="285"/>
        </w:trPr>
        <w:tc>
          <w:tcPr>
            <w:tcW w:w="3840" w:type="dxa"/>
            <w:tcBorders>
              <w:top w:val="nil"/>
              <w:left w:val="nil"/>
              <w:bottom w:val="nil"/>
              <w:right w:val="nil"/>
            </w:tcBorders>
            <w:shd w:val="clear" w:color="auto" w:fill="auto"/>
            <w:vAlign w:val="bottom"/>
            <w:hideMark/>
          </w:tcPr>
          <w:p w14:paraId="32603CC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First-born among the siblings: n(%)</w:t>
            </w:r>
          </w:p>
        </w:tc>
        <w:tc>
          <w:tcPr>
            <w:tcW w:w="1200" w:type="dxa"/>
            <w:tcBorders>
              <w:top w:val="nil"/>
              <w:left w:val="nil"/>
              <w:bottom w:val="nil"/>
              <w:right w:val="nil"/>
            </w:tcBorders>
            <w:shd w:val="clear" w:color="auto" w:fill="auto"/>
            <w:vAlign w:val="bottom"/>
            <w:hideMark/>
          </w:tcPr>
          <w:p w14:paraId="3108E72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103 (45.4) </w:t>
            </w:r>
          </w:p>
        </w:tc>
        <w:tc>
          <w:tcPr>
            <w:tcW w:w="1240" w:type="dxa"/>
            <w:tcBorders>
              <w:top w:val="nil"/>
              <w:left w:val="nil"/>
              <w:bottom w:val="nil"/>
              <w:right w:val="nil"/>
            </w:tcBorders>
            <w:shd w:val="clear" w:color="auto" w:fill="auto"/>
            <w:noWrap/>
            <w:vAlign w:val="bottom"/>
            <w:hideMark/>
          </w:tcPr>
          <w:p w14:paraId="3D99825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52 (44.4) </w:t>
            </w:r>
          </w:p>
        </w:tc>
        <w:tc>
          <w:tcPr>
            <w:tcW w:w="1240" w:type="dxa"/>
            <w:tcBorders>
              <w:top w:val="nil"/>
              <w:left w:val="nil"/>
              <w:bottom w:val="nil"/>
              <w:right w:val="nil"/>
            </w:tcBorders>
            <w:shd w:val="clear" w:color="auto" w:fill="auto"/>
            <w:noWrap/>
            <w:vAlign w:val="bottom"/>
            <w:hideMark/>
          </w:tcPr>
          <w:p w14:paraId="452AFB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1D0070C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0.077</w:t>
            </w:r>
          </w:p>
        </w:tc>
        <w:tc>
          <w:tcPr>
            <w:tcW w:w="880" w:type="dxa"/>
            <w:tcBorders>
              <w:top w:val="nil"/>
              <w:left w:val="nil"/>
              <w:bottom w:val="nil"/>
              <w:right w:val="nil"/>
            </w:tcBorders>
            <w:shd w:val="clear" w:color="auto" w:fill="auto"/>
            <w:noWrap/>
            <w:vAlign w:val="bottom"/>
            <w:hideMark/>
          </w:tcPr>
          <w:p w14:paraId="34F2D94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11.9</w:t>
            </w:r>
          </w:p>
        </w:tc>
      </w:tr>
      <w:tr w:rsidR="009E6433" w:rsidRPr="009E6433" w14:paraId="0D0F1ACD" w14:textId="77777777" w:rsidTr="009E6433">
        <w:trPr>
          <w:trHeight w:val="285"/>
        </w:trPr>
        <w:tc>
          <w:tcPr>
            <w:tcW w:w="3840" w:type="dxa"/>
            <w:tcBorders>
              <w:top w:val="nil"/>
              <w:left w:val="nil"/>
              <w:bottom w:val="nil"/>
              <w:right w:val="nil"/>
            </w:tcBorders>
            <w:shd w:val="clear" w:color="auto" w:fill="auto"/>
            <w:vAlign w:val="bottom"/>
            <w:hideMark/>
          </w:tcPr>
          <w:p w14:paraId="5F0CC8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873963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5557523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( 7.7) </w:t>
            </w:r>
          </w:p>
        </w:tc>
        <w:tc>
          <w:tcPr>
            <w:tcW w:w="1240" w:type="dxa"/>
            <w:tcBorders>
              <w:top w:val="nil"/>
              <w:left w:val="nil"/>
              <w:bottom w:val="nil"/>
              <w:right w:val="nil"/>
            </w:tcBorders>
            <w:shd w:val="clear" w:color="auto" w:fill="auto"/>
            <w:noWrap/>
            <w:vAlign w:val="bottom"/>
            <w:hideMark/>
          </w:tcPr>
          <w:p w14:paraId="11F8E5D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149619E3"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D6BD67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8A10064" w14:textId="77777777" w:rsidTr="009E6433">
        <w:trPr>
          <w:trHeight w:val="285"/>
        </w:trPr>
        <w:tc>
          <w:tcPr>
            <w:tcW w:w="3840" w:type="dxa"/>
            <w:tcBorders>
              <w:top w:val="nil"/>
              <w:left w:val="nil"/>
              <w:bottom w:val="nil"/>
              <w:right w:val="nil"/>
            </w:tcBorders>
            <w:shd w:val="clear" w:color="auto" w:fill="auto"/>
            <w:vAlign w:val="bottom"/>
            <w:hideMark/>
          </w:tcPr>
          <w:p w14:paraId="1783EB37"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Living with biological father at T1: n(%)</w:t>
            </w:r>
          </w:p>
        </w:tc>
        <w:tc>
          <w:tcPr>
            <w:tcW w:w="1200" w:type="dxa"/>
            <w:tcBorders>
              <w:top w:val="nil"/>
              <w:left w:val="nil"/>
              <w:bottom w:val="nil"/>
              <w:right w:val="nil"/>
            </w:tcBorders>
            <w:shd w:val="clear" w:color="auto" w:fill="auto"/>
            <w:vAlign w:val="bottom"/>
            <w:hideMark/>
          </w:tcPr>
          <w:p w14:paraId="3AE34E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175 (77.1) </w:t>
            </w:r>
          </w:p>
        </w:tc>
        <w:tc>
          <w:tcPr>
            <w:tcW w:w="1240" w:type="dxa"/>
            <w:tcBorders>
              <w:top w:val="nil"/>
              <w:left w:val="nil"/>
              <w:bottom w:val="nil"/>
              <w:right w:val="nil"/>
            </w:tcBorders>
            <w:shd w:val="clear" w:color="auto" w:fill="auto"/>
            <w:noWrap/>
            <w:vAlign w:val="bottom"/>
            <w:hideMark/>
          </w:tcPr>
          <w:p w14:paraId="3D366E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92 (78.6) </w:t>
            </w:r>
          </w:p>
        </w:tc>
        <w:tc>
          <w:tcPr>
            <w:tcW w:w="1240" w:type="dxa"/>
            <w:tcBorders>
              <w:top w:val="nil"/>
              <w:left w:val="nil"/>
              <w:bottom w:val="nil"/>
              <w:right w:val="nil"/>
            </w:tcBorders>
            <w:shd w:val="clear" w:color="auto" w:fill="auto"/>
            <w:noWrap/>
            <w:vAlign w:val="bottom"/>
            <w:hideMark/>
          </w:tcPr>
          <w:p w14:paraId="6C32DD3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(75.5) </w:t>
            </w:r>
          </w:p>
        </w:tc>
        <w:tc>
          <w:tcPr>
            <w:tcW w:w="800" w:type="dxa"/>
            <w:tcBorders>
              <w:top w:val="nil"/>
              <w:left w:val="nil"/>
              <w:bottom w:val="nil"/>
              <w:right w:val="nil"/>
            </w:tcBorders>
            <w:shd w:val="clear" w:color="auto" w:fill="auto"/>
            <w:noWrap/>
            <w:vAlign w:val="bottom"/>
            <w:hideMark/>
          </w:tcPr>
          <w:p w14:paraId="765E2F6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0.531</w:t>
            </w:r>
          </w:p>
        </w:tc>
        <w:tc>
          <w:tcPr>
            <w:tcW w:w="880" w:type="dxa"/>
            <w:tcBorders>
              <w:top w:val="nil"/>
              <w:left w:val="nil"/>
              <w:bottom w:val="nil"/>
              <w:right w:val="nil"/>
            </w:tcBorders>
            <w:shd w:val="clear" w:color="auto" w:fill="auto"/>
            <w:noWrap/>
            <w:vAlign w:val="bottom"/>
            <w:hideMark/>
          </w:tcPr>
          <w:p w14:paraId="164D256A"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6CEA12D8" w14:textId="77777777" w:rsidTr="009E6433">
        <w:trPr>
          <w:trHeight w:val="285"/>
        </w:trPr>
        <w:tc>
          <w:tcPr>
            <w:tcW w:w="3840" w:type="dxa"/>
            <w:tcBorders>
              <w:top w:val="nil"/>
              <w:left w:val="nil"/>
              <w:bottom w:val="nil"/>
              <w:right w:val="nil"/>
            </w:tcBorders>
            <w:shd w:val="clear" w:color="auto" w:fill="auto"/>
            <w:vAlign w:val="bottom"/>
            <w:hideMark/>
          </w:tcPr>
          <w:p w14:paraId="4398CE9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583AAE5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5E3FAC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1240" w:type="dxa"/>
            <w:tcBorders>
              <w:top w:val="nil"/>
              <w:left w:val="nil"/>
              <w:bottom w:val="nil"/>
              <w:right w:val="nil"/>
            </w:tcBorders>
            <w:shd w:val="clear" w:color="auto" w:fill="auto"/>
            <w:noWrap/>
            <w:vAlign w:val="bottom"/>
            <w:hideMark/>
          </w:tcPr>
          <w:p w14:paraId="4BD05D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13B17C8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B03694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C31ADBE" w14:textId="77777777" w:rsidTr="009E6433">
        <w:trPr>
          <w:trHeight w:val="480"/>
        </w:trPr>
        <w:tc>
          <w:tcPr>
            <w:tcW w:w="3840" w:type="dxa"/>
            <w:tcBorders>
              <w:top w:val="nil"/>
              <w:left w:val="nil"/>
              <w:bottom w:val="single" w:sz="4" w:space="0" w:color="auto"/>
              <w:right w:val="nil"/>
            </w:tcBorders>
            <w:shd w:val="clear" w:color="auto" w:fill="auto"/>
            <w:vAlign w:val="bottom"/>
            <w:hideMark/>
          </w:tcPr>
          <w:p w14:paraId="6AE1CAB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Maximum of self- and parent-reported baseline psychiatric symptoms</w:t>
            </w:r>
          </w:p>
        </w:tc>
        <w:tc>
          <w:tcPr>
            <w:tcW w:w="1200" w:type="dxa"/>
            <w:tcBorders>
              <w:top w:val="nil"/>
              <w:left w:val="nil"/>
              <w:bottom w:val="single" w:sz="4" w:space="0" w:color="auto"/>
              <w:right w:val="nil"/>
            </w:tcBorders>
            <w:shd w:val="clear" w:color="auto" w:fill="auto"/>
            <w:vAlign w:val="bottom"/>
            <w:hideMark/>
          </w:tcPr>
          <w:p w14:paraId="732A13F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56.26 (8.97)</w:t>
            </w:r>
          </w:p>
        </w:tc>
        <w:tc>
          <w:tcPr>
            <w:tcW w:w="1240" w:type="dxa"/>
            <w:tcBorders>
              <w:top w:val="nil"/>
              <w:left w:val="nil"/>
              <w:bottom w:val="single" w:sz="4" w:space="0" w:color="auto"/>
              <w:right w:val="nil"/>
            </w:tcBorders>
            <w:shd w:val="clear" w:color="auto" w:fill="auto"/>
            <w:noWrap/>
            <w:vAlign w:val="bottom"/>
            <w:hideMark/>
          </w:tcPr>
          <w:p w14:paraId="304CA3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58.42 (8.33)</w:t>
            </w:r>
          </w:p>
        </w:tc>
        <w:tc>
          <w:tcPr>
            <w:tcW w:w="1240" w:type="dxa"/>
            <w:tcBorders>
              <w:top w:val="nil"/>
              <w:left w:val="nil"/>
              <w:bottom w:val="single" w:sz="4" w:space="0" w:color="auto"/>
              <w:right w:val="nil"/>
            </w:tcBorders>
            <w:shd w:val="clear" w:color="auto" w:fill="auto"/>
            <w:noWrap/>
            <w:vAlign w:val="bottom"/>
            <w:hideMark/>
          </w:tcPr>
          <w:p w14:paraId="072D1FB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53.99 (9.10)</w:t>
            </w:r>
          </w:p>
        </w:tc>
        <w:tc>
          <w:tcPr>
            <w:tcW w:w="800" w:type="dxa"/>
            <w:tcBorders>
              <w:top w:val="nil"/>
              <w:left w:val="nil"/>
              <w:bottom w:val="single" w:sz="4" w:space="0" w:color="auto"/>
              <w:right w:val="nil"/>
            </w:tcBorders>
            <w:shd w:val="clear" w:color="auto" w:fill="auto"/>
            <w:noWrap/>
            <w:vAlign w:val="bottom"/>
            <w:hideMark/>
          </w:tcPr>
          <w:p w14:paraId="69258D7C"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&lt;0.001</w:t>
            </w:r>
          </w:p>
        </w:tc>
        <w:tc>
          <w:tcPr>
            <w:tcW w:w="880" w:type="dxa"/>
            <w:tcBorders>
              <w:top w:val="nil"/>
              <w:left w:val="nil"/>
              <w:bottom w:val="single" w:sz="4" w:space="0" w:color="auto"/>
              <w:right w:val="nil"/>
            </w:tcBorders>
            <w:shd w:val="clear" w:color="auto" w:fill="auto"/>
            <w:noWrap/>
            <w:vAlign w:val="bottom"/>
            <w:hideMark/>
          </w:tcPr>
          <w:p w14:paraId="60B1B32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1.8</w:t>
            </w:r>
          </w:p>
        </w:tc>
      </w:tr>
    </w:tbl>
    <w:p w14:paraId="0B701785" w14:textId="77777777" w:rsidR="009E6433" w:rsidRPr="009E6433" w:rsidRDefault="009E6433" w:rsidP="00A528F6">
      <w:pPr>
        <w:spacing w:line="360" w:lineRule="auto"/>
        <w:rPr>
          <w:rFonts w:cs="Times New Roman"/>
        </w:rPr>
      </w:pPr>
    </w:p>
    <w:bookmarkEnd w:id="233"/>
    <w:bookmarkEnd w:id="234"/>
    <w:p w14:paraId="451A7785" w14:textId="77777777" w:rsidR="00071392" w:rsidRDefault="00071392">
      <w:pPr>
        <w:rPr>
          <w:ins w:id="237" w:author="Tiemeier, Henning [2]" w:date="2022-08-20T16:42:00Z"/>
          <w:rFonts w:cs="Times New Roman"/>
          <w:b/>
          <w:bCs/>
        </w:rPr>
      </w:pPr>
      <w:ins w:id="238" w:author="Tiemeier, Henning [2]" w:date="2022-08-20T16:42:00Z">
        <w:r>
          <w:rPr>
            <w:rFonts w:cs="Times New Roman"/>
            <w:b/>
            <w:bCs/>
          </w:rPr>
          <w:br w:type="page"/>
        </w:r>
      </w:ins>
    </w:p>
    <w:p w14:paraId="754B44F8" w14:textId="3AED852A" w:rsidR="00E54304" w:rsidRDefault="00E54304" w:rsidP="00E54304">
      <w:pPr>
        <w:rPr>
          <w:rFonts w:cs="Times New Roman"/>
          <w:b/>
          <w:bCs/>
        </w:rPr>
      </w:pPr>
      <w:r>
        <w:rPr>
          <w:rFonts w:cs="Times New Roman"/>
          <w:b/>
          <w:bCs/>
        </w:rPr>
        <w:lastRenderedPageBreak/>
        <w:t>Table 2: Distributions of Deprivation and Threat Experiences</w:t>
      </w:r>
    </w:p>
    <w:p w14:paraId="35C8FF29" w14:textId="77777777" w:rsidR="00E54304" w:rsidRPr="00577F62" w:rsidRDefault="00E54304" w:rsidP="00E54304">
      <w:pPr>
        <w:rPr>
          <w:rFonts w:cs="Times New Roman"/>
          <w:b/>
          <w:bCs/>
          <w:sz w:val="18"/>
          <w:szCs w:val="18"/>
        </w:rPr>
      </w:pPr>
    </w:p>
    <w:tbl>
      <w:tblPr>
        <w:tblW w:w="9090" w:type="dxa"/>
        <w:tblLook w:val="04A0" w:firstRow="1" w:lastRow="0" w:firstColumn="1" w:lastColumn="0" w:noHBand="0" w:noVBand="1"/>
      </w:tblPr>
      <w:tblGrid>
        <w:gridCol w:w="5940"/>
        <w:gridCol w:w="1170"/>
        <w:gridCol w:w="1260"/>
        <w:gridCol w:w="720"/>
      </w:tblGrid>
      <w:tr w:rsidR="000A2566" w:rsidRPr="00577F62" w14:paraId="73BF3233" w14:textId="77777777" w:rsidTr="00A634E2">
        <w:trPr>
          <w:trHeight w:val="285"/>
        </w:trPr>
        <w:tc>
          <w:tcPr>
            <w:tcW w:w="5940" w:type="dxa"/>
            <w:tcBorders>
              <w:top w:val="nil"/>
              <w:left w:val="nil"/>
              <w:bottom w:val="single" w:sz="4" w:space="0" w:color="auto"/>
              <w:right w:val="nil"/>
            </w:tcBorders>
            <w:shd w:val="clear" w:color="auto" w:fill="auto"/>
            <w:vAlign w:val="bottom"/>
            <w:hideMark/>
          </w:tcPr>
          <w:p w14:paraId="2DAB34B7" w14:textId="77777777" w:rsidR="000A2566" w:rsidRPr="00577F62" w:rsidRDefault="000A2566" w:rsidP="00577F62">
            <w:pPr>
              <w:spacing w:after="0" w:line="240" w:lineRule="auto"/>
              <w:rPr>
                <w:rFonts w:eastAsia="Times New Roman" w:cs="Times New Roman"/>
                <w:sz w:val="18"/>
                <w:szCs w:val="18"/>
              </w:rPr>
            </w:pPr>
          </w:p>
        </w:tc>
        <w:tc>
          <w:tcPr>
            <w:tcW w:w="1170" w:type="dxa"/>
            <w:tcBorders>
              <w:top w:val="nil"/>
              <w:left w:val="nil"/>
              <w:bottom w:val="single" w:sz="4" w:space="0" w:color="auto"/>
              <w:right w:val="nil"/>
            </w:tcBorders>
            <w:shd w:val="clear" w:color="auto" w:fill="auto"/>
            <w:noWrap/>
            <w:vAlign w:val="bottom"/>
            <w:hideMark/>
          </w:tcPr>
          <w:p w14:paraId="1C120BD4"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Male</w:t>
            </w:r>
          </w:p>
        </w:tc>
        <w:tc>
          <w:tcPr>
            <w:tcW w:w="1260" w:type="dxa"/>
            <w:tcBorders>
              <w:top w:val="nil"/>
              <w:left w:val="nil"/>
              <w:bottom w:val="single" w:sz="4" w:space="0" w:color="auto"/>
              <w:right w:val="nil"/>
            </w:tcBorders>
            <w:shd w:val="clear" w:color="auto" w:fill="auto"/>
            <w:noWrap/>
            <w:vAlign w:val="bottom"/>
            <w:hideMark/>
          </w:tcPr>
          <w:p w14:paraId="7B5C7218"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Female</w:t>
            </w:r>
          </w:p>
        </w:tc>
        <w:tc>
          <w:tcPr>
            <w:tcW w:w="720" w:type="dxa"/>
            <w:tcBorders>
              <w:top w:val="nil"/>
              <w:left w:val="nil"/>
              <w:bottom w:val="single" w:sz="4" w:space="0" w:color="auto"/>
              <w:right w:val="nil"/>
            </w:tcBorders>
            <w:shd w:val="clear" w:color="auto" w:fill="auto"/>
            <w:noWrap/>
            <w:vAlign w:val="bottom"/>
            <w:hideMark/>
          </w:tcPr>
          <w:p w14:paraId="2491F7C2" w14:textId="77777777"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p-value</w:t>
            </w:r>
          </w:p>
        </w:tc>
      </w:tr>
      <w:tr w:rsidR="000A2566" w:rsidRPr="00577F62" w14:paraId="27102C30" w14:textId="77777777" w:rsidTr="00A634E2">
        <w:trPr>
          <w:trHeight w:val="285"/>
        </w:trPr>
        <w:tc>
          <w:tcPr>
            <w:tcW w:w="5940" w:type="dxa"/>
            <w:tcBorders>
              <w:top w:val="single" w:sz="4" w:space="0" w:color="auto"/>
              <w:left w:val="nil"/>
              <w:bottom w:val="nil"/>
              <w:right w:val="nil"/>
            </w:tcBorders>
            <w:shd w:val="clear" w:color="auto" w:fill="auto"/>
            <w:vAlign w:val="bottom"/>
            <w:hideMark/>
          </w:tcPr>
          <w:p w14:paraId="08F5CFC8" w14:textId="1C3010BD"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N</w:t>
            </w:r>
            <w:r>
              <w:rPr>
                <w:rFonts w:eastAsia="Times New Roman" w:cs="Times New Roman"/>
                <w:color w:val="000000"/>
                <w:sz w:val="18"/>
                <w:szCs w:val="18"/>
              </w:rPr>
              <w:t>(%)</w:t>
            </w:r>
          </w:p>
        </w:tc>
        <w:tc>
          <w:tcPr>
            <w:tcW w:w="1170" w:type="dxa"/>
            <w:tcBorders>
              <w:top w:val="single" w:sz="4" w:space="0" w:color="auto"/>
              <w:left w:val="nil"/>
              <w:bottom w:val="single" w:sz="4" w:space="0" w:color="auto"/>
              <w:right w:val="nil"/>
            </w:tcBorders>
            <w:shd w:val="clear" w:color="auto" w:fill="auto"/>
            <w:noWrap/>
            <w:vAlign w:val="center"/>
            <w:hideMark/>
          </w:tcPr>
          <w:p w14:paraId="5930EBDE" w14:textId="3027B375"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117</w:t>
            </w:r>
            <w:r>
              <w:rPr>
                <w:rFonts w:eastAsia="Times New Roman" w:cs="Times New Roman"/>
                <w:color w:val="000000"/>
                <w:sz w:val="18"/>
                <w:szCs w:val="18"/>
              </w:rPr>
              <w:t xml:space="preserve"> (51.5)</w:t>
            </w:r>
          </w:p>
        </w:tc>
        <w:tc>
          <w:tcPr>
            <w:tcW w:w="1260" w:type="dxa"/>
            <w:tcBorders>
              <w:top w:val="single" w:sz="4" w:space="0" w:color="auto"/>
              <w:left w:val="nil"/>
              <w:bottom w:val="single" w:sz="4" w:space="0" w:color="auto"/>
              <w:right w:val="nil"/>
            </w:tcBorders>
            <w:shd w:val="clear" w:color="auto" w:fill="auto"/>
            <w:noWrap/>
            <w:vAlign w:val="center"/>
            <w:hideMark/>
          </w:tcPr>
          <w:p w14:paraId="44D5970A" w14:textId="51C5E67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110</w:t>
            </w:r>
            <w:r>
              <w:rPr>
                <w:rFonts w:eastAsia="Times New Roman" w:cs="Times New Roman"/>
                <w:color w:val="000000"/>
                <w:sz w:val="18"/>
                <w:szCs w:val="18"/>
              </w:rPr>
              <w:t xml:space="preserve"> (48.5)</w:t>
            </w:r>
          </w:p>
        </w:tc>
        <w:tc>
          <w:tcPr>
            <w:tcW w:w="720" w:type="dxa"/>
            <w:tcBorders>
              <w:top w:val="single" w:sz="4" w:space="0" w:color="auto"/>
              <w:left w:val="nil"/>
              <w:bottom w:val="nil"/>
              <w:right w:val="nil"/>
            </w:tcBorders>
            <w:shd w:val="clear" w:color="auto" w:fill="auto"/>
            <w:noWrap/>
            <w:vAlign w:val="center"/>
            <w:hideMark/>
          </w:tcPr>
          <w:p w14:paraId="511029FB" w14:textId="77777777" w:rsidR="000A2566" w:rsidRPr="00577F62" w:rsidRDefault="000A2566" w:rsidP="003D45EE">
            <w:pPr>
              <w:spacing w:after="0" w:line="240" w:lineRule="auto"/>
              <w:jc w:val="center"/>
              <w:rPr>
                <w:rFonts w:eastAsia="Times New Roman" w:cs="Times New Roman"/>
                <w:color w:val="000000"/>
                <w:sz w:val="18"/>
                <w:szCs w:val="18"/>
              </w:rPr>
            </w:pPr>
          </w:p>
        </w:tc>
      </w:tr>
      <w:tr w:rsidR="000A2566" w:rsidRPr="00577F62" w14:paraId="702B73BB" w14:textId="77777777" w:rsidTr="00A634E2">
        <w:trPr>
          <w:trHeight w:val="285"/>
        </w:trPr>
        <w:tc>
          <w:tcPr>
            <w:tcW w:w="5940" w:type="dxa"/>
            <w:tcBorders>
              <w:top w:val="nil"/>
              <w:left w:val="nil"/>
              <w:bottom w:val="nil"/>
              <w:right w:val="nil"/>
            </w:tcBorders>
            <w:shd w:val="clear" w:color="auto" w:fill="auto"/>
            <w:vAlign w:val="bottom"/>
            <w:hideMark/>
          </w:tcPr>
          <w:p w14:paraId="327BEDA7" w14:textId="1488AD2E"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deprivation</w:t>
            </w:r>
            <w:r>
              <w:rPr>
                <w:rFonts w:eastAsia="Times New Roman" w:cs="Times New Roman"/>
                <w:color w:val="000000"/>
                <w:sz w:val="18"/>
                <w:szCs w:val="18"/>
              </w:rPr>
              <w:t>: mean(sd)</w:t>
            </w:r>
          </w:p>
        </w:tc>
        <w:tc>
          <w:tcPr>
            <w:tcW w:w="1170" w:type="dxa"/>
            <w:tcBorders>
              <w:top w:val="single" w:sz="4" w:space="0" w:color="auto"/>
              <w:left w:val="nil"/>
              <w:bottom w:val="nil"/>
              <w:right w:val="nil"/>
            </w:tcBorders>
            <w:shd w:val="clear" w:color="auto" w:fill="auto"/>
            <w:noWrap/>
            <w:vAlign w:val="center"/>
            <w:hideMark/>
          </w:tcPr>
          <w:p w14:paraId="5758ECB1" w14:textId="562F91E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0.12 (0.73)</w:t>
            </w:r>
          </w:p>
        </w:tc>
        <w:tc>
          <w:tcPr>
            <w:tcW w:w="1260" w:type="dxa"/>
            <w:tcBorders>
              <w:top w:val="single" w:sz="4" w:space="0" w:color="auto"/>
              <w:left w:val="nil"/>
              <w:bottom w:val="nil"/>
              <w:right w:val="nil"/>
            </w:tcBorders>
            <w:shd w:val="clear" w:color="auto" w:fill="auto"/>
            <w:noWrap/>
            <w:vAlign w:val="center"/>
            <w:hideMark/>
          </w:tcPr>
          <w:p w14:paraId="097D380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-0.11 (0.67)</w:t>
            </w:r>
          </w:p>
        </w:tc>
        <w:tc>
          <w:tcPr>
            <w:tcW w:w="720" w:type="dxa"/>
            <w:tcBorders>
              <w:top w:val="nil"/>
              <w:left w:val="nil"/>
              <w:bottom w:val="nil"/>
              <w:right w:val="nil"/>
            </w:tcBorders>
            <w:shd w:val="clear" w:color="auto" w:fill="auto"/>
            <w:noWrap/>
            <w:vAlign w:val="center"/>
            <w:hideMark/>
          </w:tcPr>
          <w:p w14:paraId="23DAB2A5"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0.014</w:t>
            </w:r>
          </w:p>
        </w:tc>
      </w:tr>
      <w:tr w:rsidR="000A2566" w:rsidRPr="00577F62" w14:paraId="6C093E41" w14:textId="77777777" w:rsidTr="00A634E2">
        <w:trPr>
          <w:trHeight w:val="369"/>
        </w:trPr>
        <w:tc>
          <w:tcPr>
            <w:tcW w:w="5940" w:type="dxa"/>
            <w:tcBorders>
              <w:top w:val="nil"/>
              <w:left w:val="nil"/>
              <w:bottom w:val="nil"/>
              <w:right w:val="nil"/>
            </w:tcBorders>
            <w:shd w:val="clear" w:color="auto" w:fill="auto"/>
            <w:vAlign w:val="bottom"/>
            <w:hideMark/>
          </w:tcPr>
          <w:p w14:paraId="4E03B95B" w14:textId="1210CFF9"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Cognitive deprivation</w:t>
            </w:r>
            <w:r>
              <w:rPr>
                <w:rFonts w:eastAsia="Times New Roman" w:cs="Times New Roman"/>
                <w:color w:val="000000"/>
                <w:sz w:val="18"/>
                <w:szCs w:val="18"/>
              </w:rPr>
              <w:t xml:space="preserve"> - r</w:t>
            </w:r>
            <w:r w:rsidRPr="00577F62">
              <w:rPr>
                <w:rFonts w:eastAsia="Times New Roman" w:cs="Times New Roman"/>
                <w:color w:val="000000"/>
                <w:sz w:val="18"/>
                <w:szCs w:val="18"/>
              </w:rPr>
              <w:t>everse-coded count of cognitive stimulation items on the HOME-SF</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7FEAAB9A" w14:textId="79FE2D1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2.64 (1.86)</w:t>
            </w:r>
          </w:p>
        </w:tc>
        <w:tc>
          <w:tcPr>
            <w:tcW w:w="1260" w:type="dxa"/>
            <w:tcBorders>
              <w:top w:val="nil"/>
              <w:left w:val="nil"/>
              <w:bottom w:val="nil"/>
              <w:right w:val="nil"/>
            </w:tcBorders>
            <w:shd w:val="clear" w:color="auto" w:fill="auto"/>
            <w:noWrap/>
            <w:vAlign w:val="center"/>
            <w:hideMark/>
          </w:tcPr>
          <w:p w14:paraId="68C62116" w14:textId="27152FE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2.43 (1.67)</w:t>
            </w:r>
          </w:p>
        </w:tc>
        <w:tc>
          <w:tcPr>
            <w:tcW w:w="720" w:type="dxa"/>
            <w:tcBorders>
              <w:top w:val="nil"/>
              <w:left w:val="nil"/>
              <w:bottom w:val="nil"/>
              <w:right w:val="nil"/>
            </w:tcBorders>
            <w:shd w:val="clear" w:color="auto" w:fill="auto"/>
            <w:noWrap/>
            <w:vAlign w:val="center"/>
            <w:hideMark/>
          </w:tcPr>
          <w:p w14:paraId="13F049C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0.375</w:t>
            </w:r>
          </w:p>
        </w:tc>
      </w:tr>
      <w:tr w:rsidR="000A2566" w:rsidRPr="00577F62" w14:paraId="79370B1F" w14:textId="77777777" w:rsidTr="00A634E2">
        <w:trPr>
          <w:trHeight w:val="405"/>
        </w:trPr>
        <w:tc>
          <w:tcPr>
            <w:tcW w:w="5940" w:type="dxa"/>
            <w:tcBorders>
              <w:top w:val="nil"/>
              <w:left w:val="nil"/>
              <w:bottom w:val="nil"/>
              <w:right w:val="nil"/>
            </w:tcBorders>
            <w:shd w:val="clear" w:color="auto" w:fill="auto"/>
            <w:vAlign w:val="bottom"/>
            <w:hideMark/>
          </w:tcPr>
          <w:p w14:paraId="39A63B33" w14:textId="1DCF09F3"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Emotional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the CECA and MNBS emotional neglect measures</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3939E979" w14:textId="72DAF19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(0.88)</w:t>
            </w:r>
          </w:p>
        </w:tc>
        <w:tc>
          <w:tcPr>
            <w:tcW w:w="1260" w:type="dxa"/>
            <w:tcBorders>
              <w:top w:val="nil"/>
              <w:left w:val="nil"/>
              <w:bottom w:val="nil"/>
              <w:right w:val="nil"/>
            </w:tcBorders>
            <w:shd w:val="clear" w:color="auto" w:fill="auto"/>
            <w:noWrap/>
            <w:vAlign w:val="center"/>
            <w:hideMark/>
          </w:tcPr>
          <w:p w14:paraId="7DBE878B"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(0.80)</w:t>
            </w:r>
          </w:p>
        </w:tc>
        <w:tc>
          <w:tcPr>
            <w:tcW w:w="720" w:type="dxa"/>
            <w:tcBorders>
              <w:top w:val="nil"/>
              <w:left w:val="nil"/>
              <w:bottom w:val="nil"/>
              <w:right w:val="nil"/>
            </w:tcBorders>
            <w:shd w:val="clear" w:color="auto" w:fill="auto"/>
            <w:noWrap/>
            <w:vAlign w:val="center"/>
            <w:hideMark/>
          </w:tcPr>
          <w:p w14:paraId="1162CF5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0.002</w:t>
            </w:r>
          </w:p>
        </w:tc>
      </w:tr>
      <w:tr w:rsidR="000A2566" w:rsidRPr="00577F62" w14:paraId="4ECB304F" w14:textId="77777777" w:rsidTr="00A634E2">
        <w:trPr>
          <w:trHeight w:val="414"/>
        </w:trPr>
        <w:tc>
          <w:tcPr>
            <w:tcW w:w="5940" w:type="dxa"/>
            <w:tcBorders>
              <w:top w:val="nil"/>
              <w:left w:val="nil"/>
              <w:bottom w:val="nil"/>
              <w:right w:val="nil"/>
            </w:tcBorders>
            <w:shd w:val="clear" w:color="auto" w:fill="auto"/>
            <w:vAlign w:val="bottom"/>
            <w:hideMark/>
          </w:tcPr>
          <w:p w14:paraId="4FB28FC8" w14:textId="35D9921A"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Physical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food insecurity and physical neglect subscales of MNBS and CTQ</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1042DEAD" w14:textId="54738E7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2.62 (0.93)</w:t>
            </w:r>
          </w:p>
        </w:tc>
        <w:tc>
          <w:tcPr>
            <w:tcW w:w="1260" w:type="dxa"/>
            <w:tcBorders>
              <w:top w:val="nil"/>
              <w:left w:val="nil"/>
              <w:bottom w:val="nil"/>
              <w:right w:val="nil"/>
            </w:tcBorders>
            <w:shd w:val="clear" w:color="auto" w:fill="auto"/>
            <w:noWrap/>
            <w:vAlign w:val="center"/>
            <w:hideMark/>
          </w:tcPr>
          <w:p w14:paraId="70653F5A" w14:textId="702E40D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2.47 (0.86)</w:t>
            </w:r>
          </w:p>
        </w:tc>
        <w:tc>
          <w:tcPr>
            <w:tcW w:w="720" w:type="dxa"/>
            <w:tcBorders>
              <w:top w:val="nil"/>
              <w:left w:val="nil"/>
              <w:bottom w:val="nil"/>
              <w:right w:val="nil"/>
            </w:tcBorders>
            <w:shd w:val="clear" w:color="auto" w:fill="auto"/>
            <w:noWrap/>
            <w:vAlign w:val="center"/>
            <w:hideMark/>
          </w:tcPr>
          <w:p w14:paraId="773C5BD9" w14:textId="576ACDB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w:t>
            </w:r>
            <w:r>
              <w:rPr>
                <w:rFonts w:eastAsia="Times New Roman" w:cs="Times New Roman"/>
                <w:color w:val="000000"/>
                <w:sz w:val="18"/>
                <w:szCs w:val="18"/>
              </w:rPr>
              <w:t>00</w:t>
            </w:r>
          </w:p>
        </w:tc>
      </w:tr>
      <w:tr w:rsidR="000A2566" w:rsidRPr="00577F62" w14:paraId="2F71F7F1" w14:textId="77777777" w:rsidTr="00A634E2">
        <w:trPr>
          <w:trHeight w:val="369"/>
        </w:trPr>
        <w:tc>
          <w:tcPr>
            <w:tcW w:w="5940" w:type="dxa"/>
            <w:tcBorders>
              <w:top w:val="nil"/>
              <w:left w:val="nil"/>
              <w:bottom w:val="nil"/>
              <w:right w:val="nil"/>
            </w:tcBorders>
            <w:shd w:val="clear" w:color="auto" w:fill="auto"/>
            <w:vAlign w:val="bottom"/>
            <w:hideMark/>
          </w:tcPr>
          <w:p w14:paraId="640929E7" w14:textId="3865B982"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threat</w:t>
            </w:r>
            <w:r>
              <w:rPr>
                <w:rFonts w:eastAsia="Times New Roman" w:cs="Times New Roman"/>
                <w:color w:val="000000"/>
                <w:sz w:val="18"/>
                <w:szCs w:val="18"/>
              </w:rPr>
              <w:t>: mean(sd)</w:t>
            </w:r>
          </w:p>
        </w:tc>
        <w:tc>
          <w:tcPr>
            <w:tcW w:w="1170" w:type="dxa"/>
            <w:tcBorders>
              <w:top w:val="nil"/>
              <w:left w:val="nil"/>
              <w:bottom w:val="nil"/>
              <w:right w:val="nil"/>
            </w:tcBorders>
            <w:shd w:val="clear" w:color="auto" w:fill="auto"/>
            <w:noWrap/>
            <w:vAlign w:val="center"/>
            <w:hideMark/>
          </w:tcPr>
          <w:p w14:paraId="4E996FA3" w14:textId="3979E2A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0.09 (0.79)</w:t>
            </w:r>
          </w:p>
        </w:tc>
        <w:tc>
          <w:tcPr>
            <w:tcW w:w="1260" w:type="dxa"/>
            <w:tcBorders>
              <w:top w:val="nil"/>
              <w:left w:val="nil"/>
              <w:bottom w:val="nil"/>
              <w:right w:val="nil"/>
            </w:tcBorders>
            <w:shd w:val="clear" w:color="auto" w:fill="auto"/>
            <w:noWrap/>
            <w:vAlign w:val="center"/>
            <w:hideMark/>
          </w:tcPr>
          <w:p w14:paraId="6F5CAF8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 (0.74)</w:t>
            </w:r>
          </w:p>
        </w:tc>
        <w:tc>
          <w:tcPr>
            <w:tcW w:w="720" w:type="dxa"/>
            <w:tcBorders>
              <w:top w:val="nil"/>
              <w:left w:val="nil"/>
              <w:bottom w:val="nil"/>
              <w:right w:val="nil"/>
            </w:tcBorders>
            <w:shd w:val="clear" w:color="auto" w:fill="auto"/>
            <w:noWrap/>
            <w:vAlign w:val="center"/>
            <w:hideMark/>
          </w:tcPr>
          <w:p w14:paraId="51C7D7A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0.086</w:t>
            </w:r>
          </w:p>
        </w:tc>
      </w:tr>
      <w:tr w:rsidR="000A2566" w:rsidRPr="00577F62" w14:paraId="4F61C6E1" w14:textId="77777777" w:rsidTr="00A634E2">
        <w:trPr>
          <w:trHeight w:val="522"/>
        </w:trPr>
        <w:tc>
          <w:tcPr>
            <w:tcW w:w="5940" w:type="dxa"/>
            <w:tcBorders>
              <w:top w:val="nil"/>
              <w:left w:val="nil"/>
              <w:bottom w:val="nil"/>
              <w:right w:val="nil"/>
            </w:tcBorders>
            <w:shd w:val="clear" w:color="auto" w:fill="auto"/>
            <w:vAlign w:val="bottom"/>
            <w:hideMark/>
          </w:tcPr>
          <w:p w14:paraId="424192EC" w14:textId="34B12D46"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Count of distinct types of violence experienced (physical, sexual, domestic violence, witnessing violent crime, victim of violent crime)</w:t>
            </w:r>
            <w:r>
              <w:rPr>
                <w:rFonts w:eastAsia="Times New Roman" w:cs="Times New Roman"/>
                <w:color w:val="000000"/>
                <w:sz w:val="18"/>
                <w:szCs w:val="18"/>
              </w:rPr>
              <w:t xml:space="preserve"> : mean(sd)</w:t>
            </w:r>
          </w:p>
        </w:tc>
        <w:tc>
          <w:tcPr>
            <w:tcW w:w="1170" w:type="dxa"/>
            <w:tcBorders>
              <w:top w:val="nil"/>
              <w:left w:val="nil"/>
              <w:bottom w:val="nil"/>
              <w:right w:val="nil"/>
            </w:tcBorders>
            <w:shd w:val="clear" w:color="auto" w:fill="auto"/>
            <w:noWrap/>
            <w:vAlign w:val="center"/>
            <w:hideMark/>
          </w:tcPr>
          <w:p w14:paraId="68AE2E51" w14:textId="13F9E2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0.33 (0.84)</w:t>
            </w:r>
          </w:p>
        </w:tc>
        <w:tc>
          <w:tcPr>
            <w:tcW w:w="1260" w:type="dxa"/>
            <w:tcBorders>
              <w:top w:val="nil"/>
              <w:left w:val="nil"/>
              <w:bottom w:val="nil"/>
              <w:right w:val="nil"/>
            </w:tcBorders>
            <w:shd w:val="clear" w:color="auto" w:fill="auto"/>
            <w:noWrap/>
            <w:vAlign w:val="center"/>
            <w:hideMark/>
          </w:tcPr>
          <w:p w14:paraId="7D33B74F" w14:textId="747E0DFC"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0.22 (0.61)</w:t>
            </w:r>
          </w:p>
        </w:tc>
        <w:tc>
          <w:tcPr>
            <w:tcW w:w="720" w:type="dxa"/>
            <w:tcBorders>
              <w:top w:val="nil"/>
              <w:left w:val="nil"/>
              <w:bottom w:val="nil"/>
              <w:right w:val="nil"/>
            </w:tcBorders>
            <w:shd w:val="clear" w:color="auto" w:fill="auto"/>
            <w:noWrap/>
            <w:vAlign w:val="center"/>
            <w:hideMark/>
          </w:tcPr>
          <w:p w14:paraId="440C426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0.242</w:t>
            </w:r>
          </w:p>
        </w:tc>
      </w:tr>
      <w:tr w:rsidR="000A2566" w:rsidRPr="00577F62" w14:paraId="5E165EA0" w14:textId="77777777" w:rsidTr="00A634E2">
        <w:trPr>
          <w:trHeight w:val="351"/>
        </w:trPr>
        <w:tc>
          <w:tcPr>
            <w:tcW w:w="5940" w:type="dxa"/>
            <w:tcBorders>
              <w:top w:val="nil"/>
              <w:left w:val="nil"/>
              <w:right w:val="nil"/>
            </w:tcBorders>
            <w:shd w:val="clear" w:color="auto" w:fill="auto"/>
            <w:vAlign w:val="bottom"/>
            <w:hideMark/>
          </w:tcPr>
          <w:p w14:paraId="75177323" w14:textId="0C22996B"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Summed frequency ratings of witnessed and experienced violence on VEX-R</w:t>
            </w:r>
            <w:r>
              <w:rPr>
                <w:rFonts w:eastAsia="Times New Roman" w:cs="Times New Roman"/>
                <w:color w:val="000000"/>
                <w:sz w:val="18"/>
                <w:szCs w:val="18"/>
              </w:rPr>
              <w:t>: mean(sd)</w:t>
            </w:r>
          </w:p>
        </w:tc>
        <w:tc>
          <w:tcPr>
            <w:tcW w:w="1170" w:type="dxa"/>
            <w:tcBorders>
              <w:top w:val="nil"/>
              <w:left w:val="nil"/>
              <w:right w:val="nil"/>
            </w:tcBorders>
            <w:shd w:val="clear" w:color="auto" w:fill="auto"/>
            <w:noWrap/>
            <w:vAlign w:val="center"/>
            <w:hideMark/>
          </w:tcPr>
          <w:p w14:paraId="1FA8F7E8" w14:textId="22EB7C01"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5.56 (5.92)</w:t>
            </w:r>
          </w:p>
        </w:tc>
        <w:tc>
          <w:tcPr>
            <w:tcW w:w="1260" w:type="dxa"/>
            <w:tcBorders>
              <w:top w:val="nil"/>
              <w:left w:val="nil"/>
              <w:right w:val="nil"/>
            </w:tcBorders>
            <w:shd w:val="clear" w:color="auto" w:fill="auto"/>
            <w:noWrap/>
            <w:vAlign w:val="center"/>
            <w:hideMark/>
          </w:tcPr>
          <w:p w14:paraId="303B523A" w14:textId="3F00E4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3.97 (4.23)</w:t>
            </w:r>
          </w:p>
        </w:tc>
        <w:tc>
          <w:tcPr>
            <w:tcW w:w="720" w:type="dxa"/>
            <w:tcBorders>
              <w:top w:val="nil"/>
              <w:left w:val="nil"/>
              <w:right w:val="nil"/>
            </w:tcBorders>
            <w:shd w:val="clear" w:color="auto" w:fill="auto"/>
            <w:noWrap/>
            <w:vAlign w:val="center"/>
            <w:hideMark/>
          </w:tcPr>
          <w:p w14:paraId="6ECE57D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0.026</w:t>
            </w:r>
          </w:p>
        </w:tc>
      </w:tr>
      <w:tr w:rsidR="000A2566" w:rsidRPr="00577F62" w14:paraId="595C3206" w14:textId="77777777" w:rsidTr="00A634E2">
        <w:trPr>
          <w:trHeight w:val="117"/>
        </w:trPr>
        <w:tc>
          <w:tcPr>
            <w:tcW w:w="5940" w:type="dxa"/>
            <w:tcBorders>
              <w:top w:val="nil"/>
              <w:left w:val="nil"/>
              <w:bottom w:val="single" w:sz="4" w:space="0" w:color="auto"/>
              <w:right w:val="nil"/>
            </w:tcBorders>
            <w:shd w:val="clear" w:color="auto" w:fill="auto"/>
            <w:vAlign w:val="bottom"/>
            <w:hideMark/>
          </w:tcPr>
          <w:p w14:paraId="1B390402" w14:textId="2664602F"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 of physical and sexual abuse severity on CTQ</w:t>
            </w:r>
            <w:r>
              <w:rPr>
                <w:rFonts w:eastAsia="Times New Roman" w:cs="Times New Roman"/>
                <w:color w:val="000000"/>
                <w:sz w:val="18"/>
                <w:szCs w:val="18"/>
              </w:rPr>
              <w:t>: mean(sd)</w:t>
            </w:r>
          </w:p>
        </w:tc>
        <w:tc>
          <w:tcPr>
            <w:tcW w:w="1170" w:type="dxa"/>
            <w:tcBorders>
              <w:top w:val="nil"/>
              <w:left w:val="nil"/>
              <w:bottom w:val="single" w:sz="4" w:space="0" w:color="auto"/>
              <w:right w:val="nil"/>
            </w:tcBorders>
            <w:shd w:val="clear" w:color="auto" w:fill="auto"/>
            <w:noWrap/>
            <w:vAlign w:val="center"/>
            <w:hideMark/>
          </w:tcPr>
          <w:p w14:paraId="755B7912"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10.59 (1.36)</w:t>
            </w:r>
          </w:p>
        </w:tc>
        <w:tc>
          <w:tcPr>
            <w:tcW w:w="1260" w:type="dxa"/>
            <w:tcBorders>
              <w:top w:val="nil"/>
              <w:left w:val="nil"/>
              <w:bottom w:val="single" w:sz="4" w:space="0" w:color="auto"/>
              <w:right w:val="nil"/>
            </w:tcBorders>
            <w:shd w:val="clear" w:color="auto" w:fill="auto"/>
            <w:noWrap/>
            <w:vAlign w:val="center"/>
            <w:hideMark/>
          </w:tcPr>
          <w:p w14:paraId="51409828"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10.56 (2.76)</w:t>
            </w:r>
          </w:p>
        </w:tc>
        <w:tc>
          <w:tcPr>
            <w:tcW w:w="720" w:type="dxa"/>
            <w:tcBorders>
              <w:top w:val="nil"/>
              <w:left w:val="nil"/>
              <w:bottom w:val="single" w:sz="4" w:space="0" w:color="auto"/>
              <w:right w:val="nil"/>
            </w:tcBorders>
            <w:shd w:val="clear" w:color="auto" w:fill="auto"/>
            <w:noWrap/>
            <w:vAlign w:val="center"/>
            <w:hideMark/>
          </w:tcPr>
          <w:p w14:paraId="361A10A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0.914</w:t>
            </w:r>
          </w:p>
        </w:tc>
      </w:tr>
    </w:tbl>
    <w:p w14:paraId="2BEE578F" w14:textId="1999A12D" w:rsidR="00E54304" w:rsidRPr="00E54304" w:rsidRDefault="00E54304" w:rsidP="00E54304">
      <w:pPr>
        <w:rPr>
          <w:rFonts w:cs="Times New Roman"/>
          <w:b/>
          <w:bCs/>
        </w:rPr>
        <w:sectPr w:rsidR="00E54304" w:rsidRPr="00E54304">
          <w:footerReference w:type="default" r:id="rId14"/>
          <w:pgSz w:w="12240" w:h="15840"/>
          <w:pgMar w:top="1440" w:right="1440" w:bottom="1440" w:left="1440" w:header="720" w:footer="720" w:gutter="0"/>
          <w:cols w:space="720"/>
          <w:docGrid w:linePitch="360"/>
        </w:sectPr>
      </w:pPr>
    </w:p>
    <w:p w14:paraId="39D329F1" w14:textId="29E4892C" w:rsidR="008A3B96" w:rsidRDefault="001D1FDF" w:rsidP="008A3B96">
      <w:pPr>
        <w:spacing w:line="360" w:lineRule="auto"/>
        <w:rPr>
          <w:rFonts w:cs="Times New Roman"/>
          <w:b/>
          <w:bCs/>
        </w:rPr>
      </w:pPr>
      <w:r>
        <w:rPr>
          <w:rFonts w:cs="Times New Roman"/>
          <w:b/>
          <w:bCs/>
        </w:rPr>
        <w:lastRenderedPageBreak/>
        <w:t>Figure 1: Relationships</w:t>
      </w:r>
      <w:r w:rsidR="00F6610C">
        <w:rPr>
          <w:rFonts w:cs="Times New Roman"/>
          <w:b/>
          <w:bCs/>
        </w:rPr>
        <w:t>*</w:t>
      </w:r>
      <w:r>
        <w:rPr>
          <w:rFonts w:cs="Times New Roman"/>
          <w:b/>
          <w:bCs/>
        </w:rPr>
        <w:t xml:space="preserve"> between deprivation and threat in the full sample and stratified by sex assigned at birth</w:t>
      </w:r>
    </w:p>
    <w:p w14:paraId="219A5148" w14:textId="47249CB7" w:rsidR="008A3B96" w:rsidRDefault="008A3B96" w:rsidP="008A3B96">
      <w:pPr>
        <w:rPr>
          <w:rFonts w:cs="Times New Roman"/>
        </w:rPr>
      </w:pPr>
      <w:r>
        <w:rPr>
          <w:noProof/>
        </w:rPr>
        <w:drawing>
          <wp:inline distT="0" distB="0" distL="0" distR="0" wp14:anchorId="2BF702D5" wp14:editId="503BC44B">
            <wp:extent cx="7927450" cy="5850244"/>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1086" cy="5860307"/>
                    </a:xfrm>
                    <a:prstGeom prst="rect">
                      <a:avLst/>
                    </a:prstGeom>
                    <a:noFill/>
                    <a:ln>
                      <a:noFill/>
                    </a:ln>
                  </pic:spPr>
                </pic:pic>
              </a:graphicData>
            </a:graphic>
          </wp:inline>
        </w:drawing>
      </w:r>
    </w:p>
    <w:p w14:paraId="629CF2FE" w14:textId="48327DD2" w:rsidR="00F6610C" w:rsidRPr="00F6610C" w:rsidRDefault="00F6610C" w:rsidP="008A3B96">
      <w:pPr>
        <w:rPr>
          <w:rFonts w:cs="Times New Roman"/>
          <w:sz w:val="18"/>
          <w:szCs w:val="18"/>
        </w:rPr>
      </w:pPr>
      <w:r>
        <w:rPr>
          <w:rFonts w:cs="Times New Roman"/>
          <w:sz w:val="18"/>
          <w:szCs w:val="18"/>
        </w:rPr>
        <w:t>*A</w:t>
      </w:r>
      <w:r w:rsidRPr="00F6610C">
        <w:rPr>
          <w:rFonts w:cs="Times New Roman"/>
          <w:sz w:val="18"/>
          <w:szCs w:val="18"/>
        </w:rPr>
        <w:t>djusted for the child’s age, sex, chronicity of early-life poverty, and maternal depression.</w:t>
      </w:r>
    </w:p>
    <w:p w14:paraId="10A9CF21" w14:textId="77777777" w:rsidR="00F6610C" w:rsidRDefault="00F6610C" w:rsidP="00A528F6">
      <w:pPr>
        <w:spacing w:line="360" w:lineRule="auto"/>
        <w:rPr>
          <w:rFonts w:cs="Times New Roman"/>
          <w:b/>
          <w:bCs/>
        </w:rPr>
        <w:sectPr w:rsidR="00F6610C" w:rsidSect="00F6610C">
          <w:pgSz w:w="15840" w:h="12240" w:orient="landscape" w:code="1"/>
          <w:pgMar w:top="720" w:right="720" w:bottom="720" w:left="720" w:header="720" w:footer="720" w:gutter="0"/>
          <w:cols w:space="720"/>
          <w:docGrid w:linePitch="360"/>
        </w:sectPr>
      </w:pPr>
    </w:p>
    <w:p w14:paraId="1ACFCEC4" w14:textId="441A7C38" w:rsidR="005668F8" w:rsidRPr="005668F8" w:rsidRDefault="00254FC3" w:rsidP="00A528F6">
      <w:pPr>
        <w:spacing w:line="360" w:lineRule="auto"/>
        <w:rPr>
          <w:rFonts w:cs="Times New Roman"/>
          <w:b/>
          <w:bCs/>
        </w:rPr>
      </w:pPr>
      <w:r>
        <w:rPr>
          <w:rFonts w:cs="Times New Roman"/>
          <w:b/>
          <w:bCs/>
        </w:rPr>
        <w:lastRenderedPageBreak/>
        <w:t xml:space="preserve">Table 3: </w:t>
      </w:r>
      <w:r w:rsidR="005668F8">
        <w:rPr>
          <w:rFonts w:cs="Times New Roman"/>
          <w:b/>
          <w:bCs/>
        </w:rPr>
        <w:t xml:space="preserve">High-dimensional mediation </w:t>
      </w:r>
      <w:r>
        <w:rPr>
          <w:rFonts w:cs="Times New Roman"/>
          <w:b/>
          <w:bCs/>
        </w:rPr>
        <w:t xml:space="preserve">analysis (HIMA) </w:t>
      </w:r>
      <w:r w:rsidR="005668F8">
        <w:rPr>
          <w:rFonts w:cs="Times New Roman"/>
          <w:b/>
          <w:bCs/>
        </w:rPr>
        <w:t xml:space="preserve">results in the full sample </w:t>
      </w:r>
    </w:p>
    <w:tbl>
      <w:tblPr>
        <w:tblW w:w="8725" w:type="dxa"/>
        <w:tblLayout w:type="fixed"/>
        <w:tblCellMar>
          <w:left w:w="0" w:type="dxa"/>
          <w:right w:w="0" w:type="dxa"/>
        </w:tblCellMar>
        <w:tblLook w:val="04A0" w:firstRow="1" w:lastRow="0" w:firstColumn="1" w:lastColumn="0" w:noHBand="0" w:noVBand="1"/>
      </w:tblPr>
      <w:tblGrid>
        <w:gridCol w:w="3661"/>
        <w:gridCol w:w="1140"/>
        <w:gridCol w:w="864"/>
        <w:gridCol w:w="1080"/>
        <w:gridCol w:w="1080"/>
        <w:gridCol w:w="900"/>
      </w:tblGrid>
      <w:tr w:rsidR="00D61BB3" w14:paraId="325AFA8D"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2CE5826" w14:textId="77777777" w:rsidR="00D61BB3" w:rsidRDefault="00D61BB3" w:rsidP="00276D44">
            <w:pPr>
              <w:spacing w:after="0"/>
              <w:rPr>
                <w:b/>
                <w:bCs/>
                <w:color w:val="000000"/>
                <w:sz w:val="18"/>
                <w:szCs w:val="18"/>
              </w:rPr>
            </w:pPr>
            <w:r>
              <w:rPr>
                <w:b/>
                <w:bCs/>
                <w:color w:val="000000"/>
                <w:sz w:val="18"/>
                <w:szCs w:val="18"/>
              </w:rPr>
              <w:t>Major Depression</w:t>
            </w:r>
          </w:p>
        </w:tc>
      </w:tr>
      <w:tr w:rsidR="00D61BB3" w14:paraId="791AFCE1"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74ABB00"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8F4EFA7"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79AAECA"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303C0B"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97C68D4"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CE9084" w14:textId="512B9CC2" w:rsidR="00D61BB3" w:rsidRDefault="00D61BB3" w:rsidP="00254FC3">
            <w:pPr>
              <w:spacing w:after="0"/>
              <w:jc w:val="center"/>
              <w:rPr>
                <w:color w:val="000000"/>
                <w:sz w:val="18"/>
                <w:szCs w:val="18"/>
              </w:rPr>
            </w:pPr>
            <w:r>
              <w:rPr>
                <w:color w:val="000000"/>
                <w:sz w:val="18"/>
                <w:szCs w:val="18"/>
              </w:rPr>
              <w:t>α*β</w:t>
            </w:r>
          </w:p>
        </w:tc>
      </w:tr>
      <w:tr w:rsidR="00D61BB3" w14:paraId="22A8C643" w14:textId="77777777" w:rsidTr="00D61BB3">
        <w:trPr>
          <w:trHeight w:val="309"/>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B643CD4" w14:textId="77777777" w:rsidR="00D61BB3" w:rsidRDefault="00D61BB3" w:rsidP="00276D44">
            <w:pPr>
              <w:spacing w:after="0"/>
              <w:rPr>
                <w:color w:val="000000"/>
                <w:sz w:val="18"/>
                <w:szCs w:val="18"/>
              </w:rPr>
            </w:pPr>
            <w:r>
              <w:rPr>
                <w:color w:val="000000"/>
                <w:sz w:val="18"/>
                <w:szCs w:val="18"/>
              </w:rPr>
              <w:t>WM: Hit rate on high-load shapes working memory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F7E4995"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AD9DEA6"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33F7A84" w14:textId="77777777" w:rsidR="00D61BB3" w:rsidRDefault="00D61BB3" w:rsidP="00254FC3">
            <w:pPr>
              <w:spacing w:after="0"/>
              <w:jc w:val="center"/>
              <w:rPr>
                <w:color w:val="000000"/>
                <w:sz w:val="18"/>
                <w:szCs w:val="18"/>
              </w:rPr>
            </w:pPr>
            <w:r>
              <w:rPr>
                <w:color w:val="000000"/>
                <w:sz w:val="18"/>
                <w:szCs w:val="18"/>
              </w:rPr>
              <w:t>-0.18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654C0F97" w14:textId="77777777" w:rsidR="00D61BB3" w:rsidRDefault="00D61BB3" w:rsidP="00254FC3">
            <w:pPr>
              <w:spacing w:after="0"/>
              <w:jc w:val="center"/>
              <w:rPr>
                <w:color w:val="000000"/>
                <w:sz w:val="18"/>
                <w:szCs w:val="18"/>
              </w:rPr>
            </w:pPr>
            <w:r>
              <w:rPr>
                <w:color w:val="000000"/>
                <w:sz w:val="18"/>
                <w:szCs w:val="18"/>
              </w:rPr>
              <w:t>0.19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1FEF497" w14:textId="77777777" w:rsidR="00D61BB3" w:rsidRDefault="00D61BB3" w:rsidP="00254FC3">
            <w:pPr>
              <w:spacing w:after="0"/>
              <w:jc w:val="center"/>
              <w:rPr>
                <w:color w:val="000000"/>
                <w:sz w:val="18"/>
                <w:szCs w:val="18"/>
              </w:rPr>
            </w:pPr>
            <w:commentRangeStart w:id="239"/>
            <w:r>
              <w:rPr>
                <w:color w:val="000000"/>
                <w:sz w:val="18"/>
                <w:szCs w:val="18"/>
              </w:rPr>
              <w:t>-0.03**</w:t>
            </w:r>
            <w:commentRangeEnd w:id="239"/>
            <w:r w:rsidR="00071392">
              <w:rPr>
                <w:rStyle w:val="CommentReference"/>
              </w:rPr>
              <w:commentReference w:id="239"/>
            </w:r>
          </w:p>
        </w:tc>
      </w:tr>
      <w:tr w:rsidR="00D61BB3" w14:paraId="4F7BCB51" w14:textId="77777777" w:rsidTr="00D61BB3">
        <w:trPr>
          <w:trHeight w:val="147"/>
        </w:trPr>
        <w:tc>
          <w:tcPr>
            <w:tcW w:w="3661" w:type="dxa"/>
            <w:vMerge/>
            <w:tcBorders>
              <w:top w:val="nil"/>
              <w:left w:val="single" w:sz="4" w:space="0" w:color="auto"/>
              <w:bottom w:val="single" w:sz="4" w:space="0" w:color="000000"/>
              <w:right w:val="nil"/>
            </w:tcBorders>
            <w:vAlign w:val="center"/>
            <w:hideMark/>
          </w:tcPr>
          <w:p w14:paraId="3FCACCB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1C29D2"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D7D56F8" w14:textId="77777777" w:rsidR="00D61BB3" w:rsidRDefault="00D61BB3" w:rsidP="00254FC3">
            <w:pPr>
              <w:spacing w:after="0"/>
              <w:jc w:val="center"/>
              <w:rPr>
                <w:color w:val="000000"/>
                <w:sz w:val="18"/>
                <w:szCs w:val="18"/>
              </w:rPr>
            </w:pPr>
            <w:commentRangeStart w:id="240"/>
            <w:r>
              <w:rPr>
                <w:color w:val="000000"/>
                <w:sz w:val="18"/>
                <w:szCs w:val="18"/>
              </w:rPr>
              <w:t>0.29***</w:t>
            </w:r>
            <w:commentRangeEnd w:id="240"/>
            <w:r w:rsidR="00071392">
              <w:rPr>
                <w:rStyle w:val="CommentReference"/>
              </w:rPr>
              <w:commentReference w:id="240"/>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C7E67B1" w14:textId="1129AB9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85CFE65" w14:textId="06A7EB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981D5E" w14:textId="73103F5E" w:rsidR="00D61BB3" w:rsidRDefault="00D61BB3" w:rsidP="00254FC3">
            <w:pPr>
              <w:spacing w:after="0"/>
              <w:jc w:val="center"/>
              <w:rPr>
                <w:color w:val="000000"/>
                <w:sz w:val="18"/>
                <w:szCs w:val="18"/>
              </w:rPr>
            </w:pPr>
          </w:p>
        </w:tc>
      </w:tr>
      <w:tr w:rsidR="00D61BB3" w14:paraId="74E686B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B33BAEA" w14:textId="39639BB0" w:rsidR="00D61BB3" w:rsidRDefault="00D61BB3" w:rsidP="00276D44">
            <w:pPr>
              <w:spacing w:after="0"/>
              <w:rPr>
                <w:color w:val="000000"/>
                <w:sz w:val="18"/>
                <w:szCs w:val="18"/>
              </w:rPr>
            </w:pPr>
            <w:r>
              <w:rPr>
                <w:color w:val="000000"/>
                <w:sz w:val="18"/>
                <w:szCs w:val="18"/>
              </w:rPr>
              <w:t xml:space="preserve">IC: Reaction time on inhibition/switch trials </w:t>
            </w:r>
            <w:commentRangeStart w:id="241"/>
            <w:r>
              <w:rPr>
                <w:color w:val="000000"/>
                <w:sz w:val="18"/>
                <w:szCs w:val="18"/>
              </w:rPr>
              <w:t>(NEPSY Circles</w:t>
            </w:r>
            <w:r w:rsidR="00254FC3">
              <w:rPr>
                <w:color w:val="000000"/>
                <w:sz w:val="18"/>
                <w:szCs w:val="18"/>
              </w:rPr>
              <w:t xml:space="preserve"> </w:t>
            </w:r>
            <w:r>
              <w:rPr>
                <w:color w:val="000000"/>
                <w:sz w:val="18"/>
                <w:szCs w:val="18"/>
              </w:rPr>
              <w:t>&amp;</w:t>
            </w:r>
            <w:r w:rsidR="00254FC3">
              <w:rPr>
                <w:color w:val="000000"/>
                <w:sz w:val="18"/>
                <w:szCs w:val="18"/>
              </w:rPr>
              <w:t xml:space="preserve"> </w:t>
            </w:r>
            <w:r>
              <w:rPr>
                <w:color w:val="000000"/>
                <w:sz w:val="18"/>
                <w:szCs w:val="18"/>
              </w:rPr>
              <w:t>Squares)</w:t>
            </w:r>
            <w:commentRangeEnd w:id="241"/>
            <w:r w:rsidR="00071392">
              <w:rPr>
                <w:rStyle w:val="CommentReference"/>
              </w:rPr>
              <w:commentReference w:id="241"/>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A9690B3"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D3A203C"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9F36548" w14:textId="77777777" w:rsidR="00D61BB3" w:rsidRDefault="00D61BB3" w:rsidP="00254FC3">
            <w:pPr>
              <w:spacing w:after="0"/>
              <w:jc w:val="center"/>
              <w:rPr>
                <w:color w:val="000000"/>
                <w:sz w:val="18"/>
                <w:szCs w:val="18"/>
              </w:rPr>
            </w:pPr>
            <w:r>
              <w:rPr>
                <w:color w:val="000000"/>
                <w:sz w:val="18"/>
                <w:szCs w:val="18"/>
              </w:rPr>
              <w:t>0.12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9813991"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8A7BA4" w14:textId="77777777" w:rsidR="00D61BB3" w:rsidRDefault="00D61BB3" w:rsidP="00254FC3">
            <w:pPr>
              <w:spacing w:after="0"/>
              <w:jc w:val="center"/>
              <w:rPr>
                <w:color w:val="000000"/>
                <w:sz w:val="18"/>
                <w:szCs w:val="18"/>
              </w:rPr>
            </w:pPr>
            <w:r>
              <w:rPr>
                <w:color w:val="000000"/>
                <w:sz w:val="18"/>
                <w:szCs w:val="18"/>
              </w:rPr>
              <w:t>0.01*</w:t>
            </w:r>
          </w:p>
        </w:tc>
      </w:tr>
      <w:tr w:rsidR="00D61BB3" w14:paraId="0265F6A9"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ACAC5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FF5F110"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792DEA3F"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1806141" w14:textId="515C014B"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51FE9E1" w14:textId="51AA75BC"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5C52E7" w14:textId="13737ED2" w:rsidR="00D61BB3" w:rsidRDefault="00D61BB3" w:rsidP="00254FC3">
            <w:pPr>
              <w:spacing w:after="0"/>
              <w:jc w:val="center"/>
              <w:rPr>
                <w:color w:val="000000"/>
                <w:sz w:val="18"/>
                <w:szCs w:val="18"/>
              </w:rPr>
            </w:pPr>
          </w:p>
        </w:tc>
      </w:tr>
      <w:tr w:rsidR="00D61BB3" w14:paraId="3647F21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CB45716" w14:textId="77777777" w:rsidR="00D61BB3" w:rsidRDefault="00D61BB3" w:rsidP="00276D44">
            <w:pPr>
              <w:spacing w:after="0"/>
              <w:rPr>
                <w:color w:val="000000"/>
                <w:sz w:val="18"/>
                <w:szCs w:val="18"/>
              </w:rPr>
            </w:pPr>
            <w:r>
              <w:rPr>
                <w:color w:val="000000"/>
                <w:sz w:val="18"/>
                <w:szCs w:val="18"/>
              </w:rPr>
              <w:t>RS: Reaction time on 0-Star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4D7DA87B"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68B55E15"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0E73EF2" w14:textId="50D509BE"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266924C" w14:textId="17E3947E"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0732EC" w14:textId="10C470C8" w:rsidR="00D61BB3" w:rsidRDefault="00D61BB3" w:rsidP="00254FC3">
            <w:pPr>
              <w:spacing w:after="0"/>
              <w:jc w:val="center"/>
              <w:rPr>
                <w:color w:val="000000"/>
                <w:sz w:val="18"/>
                <w:szCs w:val="18"/>
              </w:rPr>
            </w:pPr>
          </w:p>
        </w:tc>
      </w:tr>
      <w:tr w:rsidR="00D61BB3" w14:paraId="05A99C8C"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11FC829"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B4E71E9"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B74C725"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08B107" w14:textId="77777777" w:rsidR="00D61BB3" w:rsidRDefault="00D61BB3" w:rsidP="00254FC3">
            <w:pPr>
              <w:spacing w:after="0"/>
              <w:jc w:val="center"/>
              <w:rPr>
                <w:color w:val="000000"/>
                <w:sz w:val="18"/>
                <w:szCs w:val="18"/>
              </w:rPr>
            </w:pPr>
            <w:r>
              <w:rPr>
                <w:color w:val="000000"/>
                <w:sz w:val="18"/>
                <w:szCs w:val="18"/>
              </w:rPr>
              <w:t>-0.13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7C4A8A" w14:textId="77777777" w:rsidR="00D61BB3" w:rsidRDefault="00D61BB3" w:rsidP="00254FC3">
            <w:pPr>
              <w:spacing w:after="0"/>
              <w:jc w:val="center"/>
              <w:rPr>
                <w:color w:val="000000"/>
                <w:sz w:val="18"/>
                <w:szCs w:val="18"/>
              </w:rPr>
            </w:pPr>
            <w:r>
              <w:rPr>
                <w:color w:val="000000"/>
                <w:sz w:val="18"/>
                <w:szCs w:val="18"/>
              </w:rPr>
              <w:t>-0.12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444050" w14:textId="77777777" w:rsidR="00D61BB3" w:rsidRDefault="00D61BB3" w:rsidP="00254FC3">
            <w:pPr>
              <w:spacing w:after="0"/>
              <w:jc w:val="center"/>
              <w:rPr>
                <w:color w:val="000000"/>
                <w:sz w:val="18"/>
                <w:szCs w:val="18"/>
              </w:rPr>
            </w:pPr>
            <w:r>
              <w:rPr>
                <w:color w:val="000000"/>
                <w:sz w:val="18"/>
                <w:szCs w:val="18"/>
              </w:rPr>
              <w:t>0.01*</w:t>
            </w:r>
          </w:p>
        </w:tc>
      </w:tr>
      <w:tr w:rsidR="00D61BB3" w14:paraId="43597F21"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6E75BAF" w14:textId="77777777" w:rsidR="00D61BB3" w:rsidRDefault="00D61BB3" w:rsidP="00276D44">
            <w:pPr>
              <w:spacing w:after="0"/>
              <w:rPr>
                <w:color w:val="000000"/>
                <w:sz w:val="18"/>
                <w:szCs w:val="18"/>
              </w:rPr>
            </w:pPr>
            <w:r>
              <w:rPr>
                <w:color w:val="000000"/>
                <w:sz w:val="18"/>
                <w:szCs w:val="18"/>
              </w:rPr>
              <w:t>FC: SCR during CS+ acquisition</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4B52497"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4496A6E" w14:textId="77777777" w:rsidR="00D61BB3" w:rsidRDefault="00D61BB3" w:rsidP="00254FC3">
            <w:pPr>
              <w:spacing w:after="0"/>
              <w:jc w:val="center"/>
              <w:rPr>
                <w:color w:val="000000"/>
                <w:sz w:val="18"/>
                <w:szCs w:val="18"/>
              </w:rPr>
            </w:pPr>
            <w:r>
              <w:rPr>
                <w:color w:val="000000"/>
                <w:sz w:val="18"/>
                <w:szCs w:val="18"/>
              </w:rPr>
              <w:t>0.14**</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84D2ED" w14:textId="77777777"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59CCD8D" w14:textId="77777777" w:rsidR="00D61BB3" w:rsidRDefault="00D61BB3" w:rsidP="00254FC3">
            <w:pPr>
              <w:spacing w:after="0"/>
              <w:jc w:val="center"/>
              <w:rPr>
                <w:sz w:val="20"/>
                <w:szCs w:val="20"/>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B867304" w14:textId="5B275550" w:rsidR="00D61BB3" w:rsidRDefault="00D61BB3" w:rsidP="00254FC3">
            <w:pPr>
              <w:spacing w:after="0"/>
              <w:jc w:val="center"/>
              <w:rPr>
                <w:color w:val="000000"/>
                <w:sz w:val="18"/>
                <w:szCs w:val="18"/>
              </w:rPr>
            </w:pPr>
          </w:p>
        </w:tc>
      </w:tr>
      <w:tr w:rsidR="00D61BB3" w14:paraId="5D9F28F4"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B6EDBA5"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ED2D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402B152" w14:textId="77777777" w:rsidR="00D61BB3" w:rsidRDefault="00D61BB3" w:rsidP="00254FC3">
            <w:pPr>
              <w:spacing w:after="0"/>
              <w:jc w:val="center"/>
              <w:rPr>
                <w:color w:val="000000"/>
                <w:sz w:val="18"/>
                <w:szCs w:val="18"/>
              </w:rPr>
            </w:pPr>
            <w:r>
              <w:rPr>
                <w:color w:val="000000"/>
                <w:sz w:val="18"/>
                <w:szCs w:val="18"/>
              </w:rPr>
              <w:t>0.29***</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5951D5"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A53750"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7D739" w14:textId="77777777" w:rsidR="00D61BB3" w:rsidRDefault="00D61BB3" w:rsidP="00254FC3">
            <w:pPr>
              <w:spacing w:after="0"/>
              <w:jc w:val="center"/>
              <w:rPr>
                <w:color w:val="000000"/>
                <w:sz w:val="18"/>
                <w:szCs w:val="18"/>
              </w:rPr>
            </w:pPr>
            <w:r>
              <w:rPr>
                <w:color w:val="000000"/>
                <w:sz w:val="18"/>
                <w:szCs w:val="18"/>
              </w:rPr>
              <w:t>-0.02**</w:t>
            </w:r>
          </w:p>
        </w:tc>
      </w:tr>
      <w:tr w:rsidR="00D61BB3" w14:paraId="6230212E"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DF308A9" w14:textId="77777777" w:rsidR="00D61BB3" w:rsidRDefault="00D61BB3" w:rsidP="00276D44">
            <w:pPr>
              <w:spacing w:after="0"/>
              <w:rPr>
                <w:b/>
                <w:bCs/>
                <w:color w:val="000000"/>
                <w:sz w:val="18"/>
                <w:szCs w:val="18"/>
              </w:rPr>
            </w:pPr>
            <w:r>
              <w:rPr>
                <w:b/>
                <w:bCs/>
                <w:color w:val="000000"/>
                <w:sz w:val="18"/>
                <w:szCs w:val="18"/>
              </w:rPr>
              <w:t>Attention</w:t>
            </w:r>
          </w:p>
        </w:tc>
      </w:tr>
      <w:tr w:rsidR="00D61BB3" w14:paraId="4312468B"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B75D3F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251F7BD"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D99BFF0"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652F75"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DA6A1B"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5560A" w14:textId="0F00C1CC" w:rsidR="00D61BB3" w:rsidRDefault="00D61BB3" w:rsidP="00254FC3">
            <w:pPr>
              <w:spacing w:after="0"/>
              <w:jc w:val="center"/>
              <w:rPr>
                <w:color w:val="000000"/>
                <w:sz w:val="18"/>
                <w:szCs w:val="18"/>
              </w:rPr>
            </w:pPr>
            <w:r>
              <w:rPr>
                <w:color w:val="000000"/>
                <w:sz w:val="18"/>
                <w:szCs w:val="18"/>
              </w:rPr>
              <w:t>α*β</w:t>
            </w:r>
          </w:p>
        </w:tc>
      </w:tr>
      <w:tr w:rsidR="00D61BB3" w14:paraId="4A8A9E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2F290D0D"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54E67B4C"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914E8B4"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2300FEB" w14:textId="77777777" w:rsidR="00D61BB3" w:rsidRDefault="00D61BB3" w:rsidP="00254FC3">
            <w:pPr>
              <w:spacing w:after="0"/>
              <w:jc w:val="center"/>
              <w:rPr>
                <w:color w:val="000000"/>
                <w:sz w:val="18"/>
                <w:szCs w:val="18"/>
              </w:rPr>
            </w:pPr>
            <w:r>
              <w:rPr>
                <w:color w:val="000000"/>
                <w:sz w:val="18"/>
                <w:szCs w:val="18"/>
              </w:rPr>
              <w:t>0.29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DF6BA3" w14:textId="77777777" w:rsidR="00D61BB3" w:rsidRDefault="00D61BB3" w:rsidP="00254FC3">
            <w:pPr>
              <w:spacing w:after="0"/>
              <w:jc w:val="center"/>
              <w:rPr>
                <w:color w:val="000000"/>
                <w:sz w:val="18"/>
                <w:szCs w:val="18"/>
              </w:rPr>
            </w:pPr>
            <w:r>
              <w:rPr>
                <w:color w:val="000000"/>
                <w:sz w:val="18"/>
                <w:szCs w:val="18"/>
              </w:rPr>
              <w:t>-0.26 (0.1)</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E3107B6" w14:textId="77777777" w:rsidR="00D61BB3" w:rsidRDefault="00D61BB3" w:rsidP="00254FC3">
            <w:pPr>
              <w:spacing w:after="0"/>
              <w:jc w:val="center"/>
              <w:rPr>
                <w:color w:val="000000"/>
                <w:sz w:val="18"/>
                <w:szCs w:val="18"/>
              </w:rPr>
            </w:pPr>
            <w:r>
              <w:rPr>
                <w:color w:val="000000"/>
                <w:sz w:val="18"/>
                <w:szCs w:val="18"/>
              </w:rPr>
              <w:t>-0.08***^</w:t>
            </w:r>
          </w:p>
        </w:tc>
      </w:tr>
      <w:tr w:rsidR="00D61BB3" w14:paraId="540FC15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2FD210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3EA0CB4"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4F5F71C" w14:textId="77777777" w:rsidR="00D61BB3" w:rsidRDefault="00D61BB3" w:rsidP="00254FC3">
            <w:pPr>
              <w:spacing w:after="0"/>
              <w:jc w:val="center"/>
              <w:rPr>
                <w:color w:val="000000"/>
                <w:sz w:val="18"/>
                <w:szCs w:val="18"/>
              </w:rPr>
            </w:pPr>
            <w:r>
              <w:rPr>
                <w:color w:val="000000"/>
                <w:sz w:val="18"/>
                <w:szCs w:val="18"/>
              </w:rPr>
              <w:t>0.18**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15BCF9" w14:textId="2B175985"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BFF6117" w14:textId="39D215D0"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C97E2" w14:textId="4B9BA5E0" w:rsidR="00D61BB3" w:rsidRDefault="00D61BB3" w:rsidP="00254FC3">
            <w:pPr>
              <w:spacing w:after="0"/>
              <w:jc w:val="center"/>
              <w:rPr>
                <w:color w:val="000000"/>
                <w:sz w:val="18"/>
                <w:szCs w:val="18"/>
              </w:rPr>
            </w:pPr>
          </w:p>
        </w:tc>
      </w:tr>
      <w:tr w:rsidR="00D61BB3" w14:paraId="496FBC14"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7B786F61" w14:textId="77777777" w:rsidR="00D61BB3" w:rsidRDefault="00D61BB3" w:rsidP="00276D44">
            <w:pPr>
              <w:spacing w:after="0"/>
              <w:rPr>
                <w:b/>
                <w:bCs/>
                <w:color w:val="000000"/>
                <w:sz w:val="18"/>
                <w:szCs w:val="18"/>
              </w:rPr>
            </w:pPr>
            <w:r>
              <w:rPr>
                <w:b/>
                <w:bCs/>
                <w:color w:val="000000"/>
                <w:sz w:val="18"/>
                <w:szCs w:val="18"/>
              </w:rPr>
              <w:t>Rule-Breaking</w:t>
            </w:r>
          </w:p>
        </w:tc>
      </w:tr>
      <w:tr w:rsidR="00D61BB3" w14:paraId="69C23870"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E8F3716"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7412F71"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AC5E3D5"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C23DCA"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C95F4C"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9DC9E" w14:textId="2D376FFF" w:rsidR="00D61BB3" w:rsidRDefault="00D61BB3" w:rsidP="00254FC3">
            <w:pPr>
              <w:spacing w:after="0"/>
              <w:jc w:val="center"/>
              <w:rPr>
                <w:color w:val="000000"/>
                <w:sz w:val="18"/>
                <w:szCs w:val="18"/>
              </w:rPr>
            </w:pPr>
            <w:r>
              <w:rPr>
                <w:color w:val="000000"/>
                <w:sz w:val="18"/>
                <w:szCs w:val="18"/>
              </w:rPr>
              <w:t>α*β</w:t>
            </w:r>
          </w:p>
        </w:tc>
      </w:tr>
      <w:tr w:rsidR="00D61BB3" w14:paraId="72CAEBA9"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AFC0012"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09B9526"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BB587C8"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E26C73E" w14:textId="77777777" w:rsidR="00D61BB3" w:rsidRDefault="00D61BB3" w:rsidP="00254FC3">
            <w:pPr>
              <w:spacing w:after="0"/>
              <w:jc w:val="center"/>
              <w:rPr>
                <w:color w:val="000000"/>
                <w:sz w:val="18"/>
                <w:szCs w:val="18"/>
              </w:rPr>
            </w:pPr>
            <w:r>
              <w:rPr>
                <w:color w:val="000000"/>
                <w:sz w:val="18"/>
                <w:szCs w:val="18"/>
              </w:rPr>
              <w:t>-0.16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0B66937"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0EF5F10" w14:textId="77777777" w:rsidR="00D61BB3" w:rsidRDefault="00D61BB3" w:rsidP="00254FC3">
            <w:pPr>
              <w:spacing w:after="0"/>
              <w:jc w:val="center"/>
              <w:rPr>
                <w:color w:val="000000"/>
                <w:sz w:val="18"/>
                <w:szCs w:val="18"/>
              </w:rPr>
            </w:pPr>
            <w:r>
              <w:rPr>
                <w:color w:val="000000"/>
                <w:sz w:val="18"/>
                <w:szCs w:val="18"/>
              </w:rPr>
              <w:t>0.02**</w:t>
            </w:r>
          </w:p>
        </w:tc>
      </w:tr>
      <w:tr w:rsidR="00D61BB3" w14:paraId="113A97B0"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6DBF9F5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50AAA3"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0AF2DEC"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817035" w14:textId="77777777" w:rsidR="00D61BB3" w:rsidRDefault="00D61BB3" w:rsidP="00254FC3">
            <w:pPr>
              <w:spacing w:after="0"/>
              <w:jc w:val="center"/>
              <w:rPr>
                <w:color w:val="000000"/>
                <w:sz w:val="18"/>
                <w:szCs w:val="18"/>
              </w:rPr>
            </w:pPr>
            <w:commentRangeStart w:id="242"/>
            <w:r>
              <w:rPr>
                <w:color w:val="000000"/>
                <w:sz w:val="18"/>
                <w:szCs w:val="18"/>
              </w:rPr>
              <w:t>0.2 (0.07)</w:t>
            </w:r>
            <w:commentRangeEnd w:id="242"/>
            <w:r w:rsidR="00071392">
              <w:rPr>
                <w:rStyle w:val="CommentReference"/>
              </w:rPr>
              <w:commentReference w:id="242"/>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FBA60F2"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5E686" w14:textId="77777777" w:rsidR="00D61BB3" w:rsidRDefault="00D61BB3" w:rsidP="00254FC3">
            <w:pPr>
              <w:spacing w:after="0"/>
              <w:jc w:val="center"/>
              <w:rPr>
                <w:color w:val="000000"/>
                <w:sz w:val="18"/>
                <w:szCs w:val="18"/>
              </w:rPr>
            </w:pPr>
            <w:r>
              <w:rPr>
                <w:color w:val="000000"/>
                <w:sz w:val="18"/>
                <w:szCs w:val="18"/>
              </w:rPr>
              <w:t>-0.03**</w:t>
            </w:r>
          </w:p>
        </w:tc>
      </w:tr>
      <w:tr w:rsidR="00D61BB3" w14:paraId="3C150A76"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0FD9F037"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6E12714"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6A4ED79"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037388A" w14:textId="77777777" w:rsidR="00D61BB3" w:rsidRDefault="00D61BB3" w:rsidP="00254FC3">
            <w:pPr>
              <w:spacing w:after="0"/>
              <w:jc w:val="center"/>
              <w:rPr>
                <w:color w:val="000000"/>
                <w:sz w:val="18"/>
                <w:szCs w:val="18"/>
              </w:rPr>
            </w:pPr>
            <w:r>
              <w:rPr>
                <w:color w:val="000000"/>
                <w:sz w:val="18"/>
                <w:szCs w:val="18"/>
              </w:rPr>
              <w:t>0.27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80CA18" w14:textId="77777777" w:rsidR="00D61BB3" w:rsidRDefault="00D61BB3" w:rsidP="00254FC3">
            <w:pPr>
              <w:spacing w:after="0"/>
              <w:jc w:val="center"/>
              <w:rPr>
                <w:color w:val="000000"/>
                <w:sz w:val="18"/>
                <w:szCs w:val="18"/>
              </w:rPr>
            </w:pPr>
            <w:r>
              <w:rPr>
                <w:color w:val="000000"/>
                <w:sz w:val="18"/>
                <w:szCs w:val="18"/>
              </w:rPr>
              <w:t>-0.27 (0.08)</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4D5CAE4" w14:textId="77777777" w:rsidR="00D61BB3" w:rsidRDefault="00D61BB3" w:rsidP="00254FC3">
            <w:pPr>
              <w:spacing w:after="0"/>
              <w:jc w:val="center"/>
              <w:rPr>
                <w:color w:val="000000"/>
                <w:sz w:val="18"/>
                <w:szCs w:val="18"/>
              </w:rPr>
            </w:pPr>
            <w:r>
              <w:rPr>
                <w:color w:val="000000"/>
                <w:sz w:val="18"/>
                <w:szCs w:val="18"/>
              </w:rPr>
              <w:t>-0.07***^</w:t>
            </w:r>
          </w:p>
        </w:tc>
      </w:tr>
      <w:tr w:rsidR="00D61BB3" w14:paraId="4DFE849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E3F264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AC9B0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3C54E71"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35EFD2C" w14:textId="42D0598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235CB2" w14:textId="4E06C231"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A7FF17" w14:textId="7454B634" w:rsidR="00D61BB3" w:rsidRDefault="00D61BB3" w:rsidP="00254FC3">
            <w:pPr>
              <w:spacing w:after="0"/>
              <w:jc w:val="center"/>
              <w:rPr>
                <w:color w:val="000000"/>
                <w:sz w:val="18"/>
                <w:szCs w:val="18"/>
              </w:rPr>
            </w:pPr>
          </w:p>
        </w:tc>
      </w:tr>
      <w:tr w:rsidR="00D61BB3" w14:paraId="16800545"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3831F0FF" w14:textId="77777777" w:rsidR="00D61BB3" w:rsidRDefault="00D61BB3" w:rsidP="00276D44">
            <w:pPr>
              <w:spacing w:after="0"/>
              <w:rPr>
                <w:color w:val="000000"/>
                <w:sz w:val="18"/>
                <w:szCs w:val="18"/>
              </w:rPr>
            </w:pPr>
            <w:r>
              <w:rPr>
                <w:color w:val="000000"/>
                <w:sz w:val="18"/>
                <w:szCs w:val="18"/>
              </w:rPr>
              <w:t>IC: Accuracy on No-Go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EF73370"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C7D307F"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9BA45B1" w14:textId="77777777" w:rsidR="00D61BB3" w:rsidRDefault="00D61BB3" w:rsidP="00254FC3">
            <w:pPr>
              <w:spacing w:after="0"/>
              <w:jc w:val="center"/>
              <w:rPr>
                <w:color w:val="000000"/>
                <w:sz w:val="18"/>
                <w:szCs w:val="18"/>
              </w:rPr>
            </w:pPr>
            <w:r>
              <w:rPr>
                <w:color w:val="000000"/>
                <w:sz w:val="18"/>
                <w:szCs w:val="18"/>
              </w:rPr>
              <w:t>0.13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A104AB4" w14:textId="77777777" w:rsidR="00D61BB3" w:rsidRDefault="00D61BB3" w:rsidP="00254FC3">
            <w:pPr>
              <w:spacing w:after="0"/>
              <w:jc w:val="center"/>
              <w:rPr>
                <w:color w:val="000000"/>
                <w:sz w:val="18"/>
                <w:szCs w:val="18"/>
              </w:rPr>
            </w:pPr>
            <w:r>
              <w:rPr>
                <w:color w:val="000000"/>
                <w:sz w:val="18"/>
                <w:szCs w:val="18"/>
              </w:rPr>
              <w:t>-0.1 (0.06)</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0EA617" w14:textId="77777777" w:rsidR="00D61BB3" w:rsidRDefault="00D61BB3" w:rsidP="00254FC3">
            <w:pPr>
              <w:spacing w:after="0"/>
              <w:jc w:val="center"/>
              <w:rPr>
                <w:color w:val="000000"/>
                <w:sz w:val="18"/>
                <w:szCs w:val="18"/>
              </w:rPr>
            </w:pPr>
            <w:r>
              <w:rPr>
                <w:color w:val="000000"/>
                <w:sz w:val="18"/>
                <w:szCs w:val="18"/>
              </w:rPr>
              <w:t>-0.01*</w:t>
            </w:r>
          </w:p>
        </w:tc>
      </w:tr>
      <w:tr w:rsidR="00D61BB3" w14:paraId="48B81065"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4856DFBD"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7D22DED"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538B5E3"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BA6A8AB" w14:textId="70DED203"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3A194D7" w14:textId="2F2BB74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D7EB72" w14:textId="3B23C257" w:rsidR="00D61BB3" w:rsidRDefault="00D61BB3" w:rsidP="00254FC3">
            <w:pPr>
              <w:spacing w:after="0"/>
              <w:jc w:val="center"/>
              <w:rPr>
                <w:color w:val="000000"/>
                <w:sz w:val="18"/>
                <w:szCs w:val="18"/>
              </w:rPr>
            </w:pPr>
          </w:p>
        </w:tc>
      </w:tr>
      <w:tr w:rsidR="00D61BB3" w14:paraId="477E5D3A"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859D093" w14:textId="77777777" w:rsidR="00D61BB3" w:rsidRDefault="00D61BB3" w:rsidP="00276D44">
            <w:pPr>
              <w:spacing w:after="0"/>
              <w:rPr>
                <w:color w:val="000000"/>
                <w:sz w:val="18"/>
                <w:szCs w:val="18"/>
              </w:rPr>
            </w:pPr>
            <w:r>
              <w:rPr>
                <w:color w:val="000000"/>
                <w:sz w:val="18"/>
                <w:szCs w:val="18"/>
              </w:rPr>
              <w:t>ToM: Accuracy on Affective Theory of Mind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8A38819"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4A8E1C1" w14:textId="77777777" w:rsidR="00D61BB3" w:rsidRDefault="00D61BB3" w:rsidP="00254FC3">
            <w:pPr>
              <w:spacing w:after="0"/>
              <w:jc w:val="center"/>
              <w:rPr>
                <w:color w:val="000000"/>
                <w:sz w:val="18"/>
                <w:szCs w:val="18"/>
              </w:rPr>
            </w:pPr>
            <w:r>
              <w:rPr>
                <w:color w:val="000000"/>
                <w:sz w:val="18"/>
                <w:szCs w:val="18"/>
              </w:rPr>
              <w:t>0.32***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E96534" w14:textId="65E35460"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DDC6FA7" w14:textId="5D28DFBC"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CB44BDB" w14:textId="041C089E" w:rsidR="00D61BB3" w:rsidRDefault="00D61BB3" w:rsidP="00254FC3">
            <w:pPr>
              <w:spacing w:after="0"/>
              <w:jc w:val="center"/>
              <w:rPr>
                <w:color w:val="000000"/>
                <w:sz w:val="18"/>
                <w:szCs w:val="18"/>
              </w:rPr>
            </w:pPr>
          </w:p>
        </w:tc>
      </w:tr>
      <w:tr w:rsidR="00D61BB3" w14:paraId="32CA9BB3"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55CB5961"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530B9DF"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957A5D5" w14:textId="77777777" w:rsidR="00D61BB3" w:rsidRDefault="00D61BB3" w:rsidP="00254FC3">
            <w:pPr>
              <w:spacing w:after="0"/>
              <w:jc w:val="center"/>
              <w:rPr>
                <w:color w:val="000000"/>
                <w:sz w:val="18"/>
                <w:szCs w:val="18"/>
              </w:rPr>
            </w:pPr>
            <w:r>
              <w:rPr>
                <w:color w:val="000000"/>
                <w:sz w:val="18"/>
                <w:szCs w:val="18"/>
              </w:rPr>
              <w:t>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81C61A" w14:textId="77777777" w:rsidR="00D61BB3" w:rsidRDefault="00D61BB3" w:rsidP="00254FC3">
            <w:pPr>
              <w:spacing w:after="0"/>
              <w:jc w:val="center"/>
              <w:rPr>
                <w:color w:val="000000"/>
                <w:sz w:val="18"/>
                <w:szCs w:val="18"/>
              </w:rPr>
            </w:pPr>
            <w:r>
              <w:rPr>
                <w:color w:val="000000"/>
                <w:sz w:val="18"/>
                <w:szCs w:val="18"/>
              </w:rPr>
              <w:t>-0.14 (0.07)</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99B89A" w14:textId="77777777" w:rsidR="00D61BB3" w:rsidRDefault="00D61BB3" w:rsidP="00254FC3">
            <w:pPr>
              <w:spacing w:after="0"/>
              <w:jc w:val="center"/>
              <w:rPr>
                <w:color w:val="000000"/>
                <w:sz w:val="18"/>
                <w:szCs w:val="18"/>
              </w:rPr>
            </w:pPr>
            <w:r>
              <w:rPr>
                <w:color w:val="000000"/>
                <w:sz w:val="18"/>
                <w:szCs w:val="18"/>
              </w:rPr>
              <w:t>0.11 (0.06)</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BA7AA" w14:textId="77777777" w:rsidR="00D61BB3" w:rsidRDefault="00D61BB3" w:rsidP="00254FC3">
            <w:pPr>
              <w:spacing w:after="0"/>
              <w:jc w:val="center"/>
              <w:rPr>
                <w:color w:val="000000"/>
                <w:sz w:val="18"/>
                <w:szCs w:val="18"/>
              </w:rPr>
            </w:pPr>
            <w:r>
              <w:rPr>
                <w:color w:val="000000"/>
                <w:sz w:val="18"/>
                <w:szCs w:val="18"/>
              </w:rPr>
              <w:t>-0.02*</w:t>
            </w:r>
          </w:p>
        </w:tc>
      </w:tr>
      <w:tr w:rsidR="00D61BB3" w14:paraId="0ED9FCC1" w14:textId="77777777" w:rsidTr="00D61BB3">
        <w:trPr>
          <w:trHeight w:val="285"/>
        </w:trPr>
        <w:tc>
          <w:tcPr>
            <w:tcW w:w="872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21C3EAC9" w14:textId="6E27FD8B" w:rsidR="00D61BB3" w:rsidRDefault="00155893" w:rsidP="00276D44">
            <w:pPr>
              <w:spacing w:after="0"/>
              <w:rPr>
                <w:b/>
                <w:bCs/>
                <w:color w:val="000000"/>
                <w:sz w:val="18"/>
                <w:szCs w:val="18"/>
              </w:rPr>
            </w:pPr>
            <w:r>
              <w:rPr>
                <w:b/>
                <w:bCs/>
                <w:color w:val="000000"/>
                <w:sz w:val="18"/>
                <w:szCs w:val="18"/>
              </w:rPr>
              <w:t>Overall e</w:t>
            </w:r>
            <w:r w:rsidR="00D61BB3">
              <w:rPr>
                <w:b/>
                <w:bCs/>
                <w:color w:val="000000"/>
                <w:sz w:val="18"/>
                <w:szCs w:val="18"/>
              </w:rPr>
              <w:t>xternalizing</w:t>
            </w:r>
          </w:p>
        </w:tc>
      </w:tr>
      <w:tr w:rsidR="00D61BB3" w14:paraId="608747F5" w14:textId="77777777" w:rsidTr="00D61BB3">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BC22DE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3682D85" w14:textId="77777777" w:rsidR="00D61BB3" w:rsidRDefault="00D61BB3" w:rsidP="00276D44">
            <w:pPr>
              <w:spacing w:after="0"/>
              <w:rPr>
                <w:color w:val="000000"/>
                <w:sz w:val="18"/>
                <w:szCs w:val="18"/>
              </w:rPr>
            </w:pPr>
            <w:r>
              <w:rPr>
                <w:color w:val="000000"/>
                <w:sz w:val="18"/>
                <w:szCs w:val="18"/>
              </w:rPr>
              <w:t>Exposure</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EA7140C"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AB8C3D6" w14:textId="77777777" w:rsidR="00D61BB3" w:rsidRDefault="00D61BB3" w:rsidP="00254FC3">
            <w:pPr>
              <w:spacing w:after="0"/>
              <w:jc w:val="center"/>
              <w:rPr>
                <w:color w:val="000000"/>
                <w:sz w:val="18"/>
                <w:szCs w:val="18"/>
              </w:rPr>
            </w:pPr>
            <w:r>
              <w:rPr>
                <w:color w:val="000000"/>
                <w:sz w:val="18"/>
                <w:szCs w:val="18"/>
              </w:rPr>
              <w:t>α(SE)</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3DBA6A" w14:textId="77777777" w:rsidR="00D61BB3" w:rsidRDefault="00D61BB3" w:rsidP="00254FC3">
            <w:pPr>
              <w:spacing w:after="0"/>
              <w:jc w:val="center"/>
              <w:rPr>
                <w:color w:val="000000"/>
                <w:sz w:val="18"/>
                <w:szCs w:val="18"/>
              </w:rPr>
            </w:pPr>
            <w:r>
              <w:rPr>
                <w:color w:val="000000"/>
                <w:sz w:val="18"/>
                <w:szCs w:val="18"/>
              </w:rPr>
              <w:t>β(SE)</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54DE6" w14:textId="4283364B" w:rsidR="00D61BB3" w:rsidRDefault="00D61BB3" w:rsidP="00254FC3">
            <w:pPr>
              <w:spacing w:after="0"/>
              <w:jc w:val="center"/>
              <w:rPr>
                <w:color w:val="000000"/>
                <w:sz w:val="18"/>
                <w:szCs w:val="18"/>
              </w:rPr>
            </w:pPr>
            <w:r>
              <w:rPr>
                <w:color w:val="000000"/>
                <w:sz w:val="18"/>
                <w:szCs w:val="18"/>
              </w:rPr>
              <w:t>α*β</w:t>
            </w:r>
          </w:p>
        </w:tc>
      </w:tr>
      <w:tr w:rsidR="00D61BB3" w14:paraId="7E9D3627"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0E07E03"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7F4F042A"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55FBF9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546A35C" w14:textId="77777777" w:rsidR="00D61BB3" w:rsidRDefault="00D61BB3" w:rsidP="00254FC3">
            <w:pPr>
              <w:spacing w:after="0"/>
              <w:jc w:val="center"/>
              <w:rPr>
                <w:color w:val="000000"/>
                <w:sz w:val="18"/>
                <w:szCs w:val="18"/>
              </w:rPr>
            </w:pPr>
            <w:r>
              <w:rPr>
                <w:color w:val="000000"/>
                <w:sz w:val="18"/>
                <w:szCs w:val="18"/>
              </w:rPr>
              <w:t>-0.19 (0.08)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1F5B22C"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9C13333" w14:textId="77777777" w:rsidR="00D61BB3" w:rsidRDefault="00D61BB3" w:rsidP="00254FC3">
            <w:pPr>
              <w:spacing w:after="0"/>
              <w:jc w:val="center"/>
              <w:rPr>
                <w:color w:val="000000"/>
                <w:sz w:val="18"/>
                <w:szCs w:val="18"/>
              </w:rPr>
            </w:pPr>
            <w:r>
              <w:rPr>
                <w:color w:val="000000"/>
                <w:sz w:val="18"/>
                <w:szCs w:val="18"/>
              </w:rPr>
              <w:t>0.03*</w:t>
            </w:r>
          </w:p>
        </w:tc>
      </w:tr>
      <w:tr w:rsidR="00D61BB3" w14:paraId="5205C82B"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703360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DF852CB"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A8D3CF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769B0DE" w14:textId="77777777" w:rsidR="00D61BB3" w:rsidRDefault="00D61BB3" w:rsidP="00254FC3">
            <w:pPr>
              <w:spacing w:after="0"/>
              <w:jc w:val="center"/>
              <w:rPr>
                <w:color w:val="000000"/>
                <w:sz w:val="18"/>
                <w:szCs w:val="18"/>
              </w:rPr>
            </w:pPr>
            <w:r>
              <w:rPr>
                <w:color w:val="000000"/>
                <w:sz w:val="18"/>
                <w:szCs w:val="18"/>
              </w:rPr>
              <w:t>0.17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CB31143" w14:textId="77777777" w:rsidR="00D61BB3" w:rsidRDefault="00D61BB3" w:rsidP="00254FC3">
            <w:pPr>
              <w:spacing w:after="0"/>
              <w:jc w:val="center"/>
              <w:rPr>
                <w:color w:val="000000"/>
                <w:sz w:val="18"/>
                <w:szCs w:val="18"/>
              </w:rPr>
            </w:pPr>
            <w:r>
              <w:rPr>
                <w:color w:val="000000"/>
                <w:sz w:val="18"/>
                <w:szCs w:val="18"/>
              </w:rPr>
              <w:t>-0.14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A9FE4C" w14:textId="77777777" w:rsidR="00D61BB3" w:rsidRDefault="00D61BB3" w:rsidP="00254FC3">
            <w:pPr>
              <w:spacing w:after="0"/>
              <w:jc w:val="center"/>
              <w:rPr>
                <w:color w:val="000000"/>
                <w:sz w:val="18"/>
                <w:szCs w:val="18"/>
              </w:rPr>
            </w:pPr>
            <w:r>
              <w:rPr>
                <w:color w:val="000000"/>
                <w:sz w:val="18"/>
                <w:szCs w:val="18"/>
              </w:rPr>
              <w:t>-0.02*</w:t>
            </w:r>
          </w:p>
        </w:tc>
      </w:tr>
      <w:tr w:rsidR="00D61BB3" w14:paraId="5F9233E4"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2DCEED1"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0C28F8F"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30A2D4D"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878C056" w14:textId="77777777" w:rsidR="00D61BB3" w:rsidRDefault="00D61BB3" w:rsidP="00254FC3">
            <w:pPr>
              <w:spacing w:after="0"/>
              <w:jc w:val="center"/>
              <w:rPr>
                <w:color w:val="000000"/>
                <w:sz w:val="18"/>
                <w:szCs w:val="18"/>
              </w:rPr>
            </w:pPr>
            <w:r>
              <w:rPr>
                <w:color w:val="000000"/>
                <w:sz w:val="18"/>
                <w:szCs w:val="18"/>
              </w:rPr>
              <w:t>0.25 (0.07)</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B776328" w14:textId="77777777" w:rsidR="00D61BB3" w:rsidRDefault="00D61BB3" w:rsidP="00254FC3">
            <w:pPr>
              <w:spacing w:after="0"/>
              <w:jc w:val="center"/>
              <w:rPr>
                <w:color w:val="000000"/>
                <w:sz w:val="18"/>
                <w:szCs w:val="18"/>
              </w:rPr>
            </w:pPr>
            <w:r>
              <w:rPr>
                <w:color w:val="000000"/>
                <w:sz w:val="18"/>
                <w:szCs w:val="18"/>
              </w:rPr>
              <w:t>-0.29 (0.07)</w:t>
            </w: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23CD0C" w14:textId="77777777" w:rsidR="00D61BB3" w:rsidRDefault="00D61BB3" w:rsidP="00254FC3">
            <w:pPr>
              <w:spacing w:after="0"/>
              <w:jc w:val="center"/>
              <w:rPr>
                <w:color w:val="000000"/>
                <w:sz w:val="18"/>
                <w:szCs w:val="18"/>
              </w:rPr>
            </w:pPr>
            <w:r>
              <w:rPr>
                <w:color w:val="000000"/>
                <w:sz w:val="18"/>
                <w:szCs w:val="18"/>
              </w:rPr>
              <w:t>-0.07***^</w:t>
            </w:r>
          </w:p>
        </w:tc>
      </w:tr>
      <w:tr w:rsidR="00D61BB3" w14:paraId="13FD358A"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06DDA512"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01264F5"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CB7AE12"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D9DC2AF" w14:textId="3EC6AB1F" w:rsidR="00D61BB3" w:rsidRDefault="00D61BB3" w:rsidP="00254FC3">
            <w:pPr>
              <w:spacing w:after="0"/>
              <w:jc w:val="center"/>
              <w:rPr>
                <w:color w:val="000000"/>
                <w:sz w:val="18"/>
                <w:szCs w:val="18"/>
              </w:rPr>
            </w:pP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8426207" w14:textId="669F8FDD" w:rsidR="00D61BB3" w:rsidRDefault="00D61BB3" w:rsidP="00254FC3">
            <w:pPr>
              <w:spacing w:after="0"/>
              <w:jc w:val="center"/>
              <w:rPr>
                <w:color w:val="000000"/>
                <w:sz w:val="18"/>
                <w:szCs w:val="18"/>
              </w:rPr>
            </w:pP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B79810" w14:textId="125EF5B1" w:rsidR="00D61BB3" w:rsidRDefault="00D61BB3" w:rsidP="00254FC3">
            <w:pPr>
              <w:spacing w:after="0"/>
              <w:jc w:val="center"/>
              <w:rPr>
                <w:color w:val="000000"/>
                <w:sz w:val="18"/>
                <w:szCs w:val="18"/>
              </w:rPr>
            </w:pPr>
          </w:p>
        </w:tc>
      </w:tr>
      <w:tr w:rsidR="00D61BB3" w14:paraId="6C0285DB" w14:textId="77777777" w:rsidTr="00D61BB3">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73FBA587" w14:textId="77777777" w:rsidR="00D61BB3" w:rsidRDefault="00D61BB3" w:rsidP="00276D44">
            <w:pPr>
              <w:spacing w:after="0"/>
              <w:rPr>
                <w:color w:val="000000"/>
                <w:sz w:val="18"/>
                <w:szCs w:val="18"/>
              </w:rPr>
            </w:pPr>
            <w:r>
              <w:rPr>
                <w:color w:val="000000"/>
                <w:sz w:val="18"/>
                <w:szCs w:val="18"/>
              </w:rPr>
              <w:t>TD: Reaction time to fearful faces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80A274E" w14:textId="77777777" w:rsidR="00D61BB3" w:rsidRDefault="00D61BB3" w:rsidP="00276D44">
            <w:pPr>
              <w:spacing w:after="0"/>
              <w:rPr>
                <w:color w:val="000000"/>
                <w:sz w:val="18"/>
                <w:szCs w:val="18"/>
              </w:rPr>
            </w:pPr>
            <w:r>
              <w:rPr>
                <w:color w:val="000000"/>
                <w:sz w:val="18"/>
                <w:szCs w:val="18"/>
              </w:rPr>
              <w:t>Threat</w:t>
            </w:r>
          </w:p>
        </w:tc>
        <w:tc>
          <w:tcPr>
            <w:tcW w:w="86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892872B" w14:textId="77777777" w:rsidR="00D61BB3" w:rsidRDefault="00D61BB3" w:rsidP="00254FC3">
            <w:pPr>
              <w:spacing w:after="0"/>
              <w:jc w:val="center"/>
              <w:rPr>
                <w:color w:val="000000"/>
                <w:sz w:val="18"/>
                <w:szCs w:val="18"/>
              </w:rPr>
            </w:pPr>
            <w:r>
              <w:rPr>
                <w:color w:val="000000"/>
                <w:sz w:val="18"/>
                <w:szCs w:val="18"/>
              </w:rPr>
              <w:t>0.28***</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858606E" w14:textId="60044A0F" w:rsidR="00D61BB3" w:rsidRDefault="00D61BB3" w:rsidP="00254FC3">
            <w:pPr>
              <w:spacing w:after="0"/>
              <w:jc w:val="center"/>
              <w:rPr>
                <w:color w:val="000000"/>
                <w:sz w:val="18"/>
                <w:szCs w:val="18"/>
              </w:rPr>
            </w:pP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780D57" w14:textId="1F9A1B96" w:rsidR="00D61BB3" w:rsidRDefault="00D61BB3" w:rsidP="00254FC3">
            <w:pPr>
              <w:spacing w:after="0"/>
              <w:jc w:val="center"/>
              <w:rPr>
                <w:color w:val="000000"/>
                <w:sz w:val="18"/>
                <w:szCs w:val="18"/>
              </w:rPr>
            </w:pPr>
          </w:p>
        </w:tc>
        <w:tc>
          <w:tcPr>
            <w:tcW w:w="90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5A490FB" w14:textId="7620FFD0" w:rsidR="00D61BB3" w:rsidRDefault="00D61BB3" w:rsidP="00254FC3">
            <w:pPr>
              <w:spacing w:after="0"/>
              <w:jc w:val="center"/>
              <w:rPr>
                <w:color w:val="000000"/>
                <w:sz w:val="18"/>
                <w:szCs w:val="18"/>
              </w:rPr>
            </w:pPr>
          </w:p>
        </w:tc>
      </w:tr>
      <w:tr w:rsidR="00D61BB3" w14:paraId="0CC289FE" w14:textId="77777777" w:rsidTr="00D61BB3">
        <w:trPr>
          <w:trHeight w:val="285"/>
        </w:trPr>
        <w:tc>
          <w:tcPr>
            <w:tcW w:w="3661" w:type="dxa"/>
            <w:vMerge/>
            <w:tcBorders>
              <w:top w:val="nil"/>
              <w:left w:val="single" w:sz="4" w:space="0" w:color="auto"/>
              <w:bottom w:val="single" w:sz="4" w:space="0" w:color="000000"/>
              <w:right w:val="nil"/>
            </w:tcBorders>
            <w:vAlign w:val="center"/>
            <w:hideMark/>
          </w:tcPr>
          <w:p w14:paraId="37D617B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59D786" w14:textId="77777777" w:rsidR="00D61BB3" w:rsidRDefault="00D61BB3" w:rsidP="00276D44">
            <w:pPr>
              <w:spacing w:after="0"/>
              <w:rPr>
                <w:color w:val="000000"/>
                <w:sz w:val="18"/>
                <w:szCs w:val="18"/>
              </w:rPr>
            </w:pPr>
            <w:r>
              <w:rPr>
                <w:color w:val="000000"/>
                <w:sz w:val="18"/>
                <w:szCs w:val="18"/>
              </w:rPr>
              <w:t>Deprivation</w:t>
            </w:r>
          </w:p>
        </w:tc>
        <w:tc>
          <w:tcPr>
            <w:tcW w:w="86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0AE010E" w14:textId="77777777" w:rsidR="00D61BB3" w:rsidRDefault="00D61BB3" w:rsidP="00254FC3">
            <w:pPr>
              <w:spacing w:after="0"/>
              <w:jc w:val="center"/>
              <w:rPr>
                <w:color w:val="000000"/>
                <w:sz w:val="18"/>
                <w:szCs w:val="18"/>
              </w:rPr>
            </w:pPr>
            <w:r>
              <w:rPr>
                <w:color w:val="000000"/>
                <w:sz w:val="18"/>
                <w:szCs w:val="18"/>
              </w:rPr>
              <w:t>0.21***</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E6B339B" w14:textId="77777777" w:rsidR="00D61BB3" w:rsidRDefault="00D61BB3" w:rsidP="00254FC3">
            <w:pPr>
              <w:spacing w:after="0"/>
              <w:jc w:val="center"/>
              <w:rPr>
                <w:color w:val="000000"/>
                <w:sz w:val="18"/>
                <w:szCs w:val="18"/>
              </w:rPr>
            </w:pPr>
            <w:r>
              <w:rPr>
                <w:color w:val="000000"/>
                <w:sz w:val="18"/>
                <w:szCs w:val="18"/>
              </w:rPr>
              <w:t>0.14 (0.08)</w:t>
            </w:r>
          </w:p>
        </w:tc>
        <w:tc>
          <w:tcPr>
            <w:tcW w:w="108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1A779A8" w14:textId="77777777" w:rsidR="00D61BB3" w:rsidRDefault="00D61BB3" w:rsidP="00254FC3">
            <w:pPr>
              <w:spacing w:after="0"/>
              <w:jc w:val="center"/>
              <w:rPr>
                <w:color w:val="000000"/>
                <w:sz w:val="18"/>
                <w:szCs w:val="18"/>
              </w:rPr>
            </w:pPr>
            <w:r>
              <w:rPr>
                <w:color w:val="000000"/>
                <w:sz w:val="18"/>
                <w:szCs w:val="18"/>
              </w:rPr>
              <w:t>0.16 (0.07)</w:t>
            </w:r>
          </w:p>
        </w:tc>
        <w:tc>
          <w:tcPr>
            <w:tcW w:w="9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F2EC49" w14:textId="77777777" w:rsidR="00D61BB3" w:rsidRDefault="00D61BB3" w:rsidP="00254FC3">
            <w:pPr>
              <w:spacing w:after="0"/>
              <w:jc w:val="center"/>
              <w:rPr>
                <w:color w:val="000000"/>
                <w:sz w:val="18"/>
                <w:szCs w:val="18"/>
              </w:rPr>
            </w:pPr>
            <w:r>
              <w:rPr>
                <w:color w:val="000000"/>
                <w:sz w:val="18"/>
                <w:szCs w:val="18"/>
              </w:rPr>
              <w:t>0.02*</w:t>
            </w:r>
          </w:p>
        </w:tc>
      </w:tr>
      <w:tr w:rsidR="00D61BB3" w14:paraId="550F98DA" w14:textId="77777777" w:rsidTr="00602E93">
        <w:trPr>
          <w:trHeight w:val="28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2FE57D1" w14:textId="011D89AC" w:rsidR="00D61BB3" w:rsidRDefault="00D61BB3" w:rsidP="00276D44">
            <w:pPr>
              <w:spacing w:after="0"/>
              <w:rPr>
                <w:sz w:val="20"/>
                <w:szCs w:val="20"/>
              </w:rPr>
            </w:pPr>
            <w:r>
              <w:rPr>
                <w:color w:val="000000"/>
                <w:sz w:val="16"/>
                <w:szCs w:val="16"/>
              </w:rPr>
              <w:t>ϒ = standardized coefficient for the association between the exposure and the outcome, adjusted for age, sex, chronicity of poverty and maternal depression</w:t>
            </w:r>
          </w:p>
        </w:tc>
      </w:tr>
      <w:tr w:rsidR="00D61BB3" w14:paraId="3FFA0618" w14:textId="77777777" w:rsidTr="00FF694F">
        <w:trPr>
          <w:trHeight w:val="129"/>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9F731E0" w14:textId="6199E81B" w:rsidR="00D61BB3" w:rsidRDefault="00D61BB3" w:rsidP="00276D44">
            <w:pPr>
              <w:spacing w:after="0"/>
              <w:rPr>
                <w:sz w:val="20"/>
                <w:szCs w:val="20"/>
              </w:rPr>
            </w:pPr>
            <w:r>
              <w:rPr>
                <w:color w:val="000000"/>
                <w:sz w:val="16"/>
                <w:szCs w:val="16"/>
              </w:rPr>
              <w:t>α = standardized coefficient for the association between the exposure and the mediator Mk</w:t>
            </w:r>
          </w:p>
        </w:tc>
      </w:tr>
      <w:tr w:rsidR="00D61BB3" w14:paraId="52D68970" w14:textId="77777777" w:rsidTr="00FF694F">
        <w:trPr>
          <w:trHeight w:val="84"/>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62DAB96" w14:textId="298611AD" w:rsidR="00D61BB3" w:rsidRDefault="00D61BB3" w:rsidP="00276D44">
            <w:pPr>
              <w:spacing w:after="0"/>
              <w:rPr>
                <w:sz w:val="20"/>
                <w:szCs w:val="20"/>
              </w:rPr>
            </w:pPr>
            <w:r>
              <w:rPr>
                <w:color w:val="000000"/>
                <w:sz w:val="16"/>
                <w:szCs w:val="16"/>
              </w:rPr>
              <w:t>β = standardized MCP-regularized coefficient for the association between the mediator Mk and the outcome</w:t>
            </w:r>
          </w:p>
        </w:tc>
      </w:tr>
      <w:tr w:rsidR="00D61BB3" w14:paraId="15456D3D" w14:textId="77777777" w:rsidTr="00FF694F">
        <w:trPr>
          <w:trHeight w:val="147"/>
        </w:trPr>
        <w:tc>
          <w:tcPr>
            <w:tcW w:w="8725" w:type="dxa"/>
            <w:gridSpan w:val="6"/>
            <w:tcBorders>
              <w:top w:val="nil"/>
              <w:left w:val="nil"/>
              <w:bottom w:val="nil"/>
            </w:tcBorders>
            <w:shd w:val="clear" w:color="auto" w:fill="auto"/>
            <w:noWrap/>
            <w:tcMar>
              <w:top w:w="15" w:type="dxa"/>
              <w:left w:w="15" w:type="dxa"/>
              <w:bottom w:w="0" w:type="dxa"/>
              <w:right w:w="15" w:type="dxa"/>
            </w:tcMar>
            <w:vAlign w:val="center"/>
            <w:hideMark/>
          </w:tcPr>
          <w:p w14:paraId="2946E2C5" w14:textId="41BDD84E" w:rsidR="00D61BB3" w:rsidRDefault="00D61BB3" w:rsidP="00276D44">
            <w:pPr>
              <w:spacing w:after="0"/>
              <w:rPr>
                <w:sz w:val="20"/>
                <w:szCs w:val="20"/>
              </w:rPr>
            </w:pPr>
            <w:r>
              <w:rPr>
                <w:color w:val="000000"/>
                <w:sz w:val="16"/>
                <w:szCs w:val="16"/>
              </w:rPr>
              <w:t>SE = standard error</w:t>
            </w:r>
          </w:p>
        </w:tc>
      </w:tr>
      <w:tr w:rsidR="00276D44" w14:paraId="4F44F089" w14:textId="77777777" w:rsidTr="00FF694F">
        <w:trPr>
          <w:trHeight w:val="111"/>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7F1B450F" w14:textId="0D521685" w:rsidR="00276D44" w:rsidRDefault="00276D44" w:rsidP="00276D44">
            <w:pPr>
              <w:spacing w:after="0"/>
              <w:rPr>
                <w:sz w:val="20"/>
                <w:szCs w:val="20"/>
              </w:rPr>
            </w:pPr>
            <w:r>
              <w:rPr>
                <w:color w:val="000000"/>
                <w:sz w:val="16"/>
                <w:szCs w:val="16"/>
              </w:rPr>
              <w:t>The maximum of p-values for α and β is *&lt;0.1; **&lt;0.05; ***&lt;0.01</w:t>
            </w:r>
          </w:p>
        </w:tc>
      </w:tr>
      <w:tr w:rsidR="00276D44" w14:paraId="33D95117" w14:textId="77777777" w:rsidTr="00FF694F">
        <w:trPr>
          <w:trHeight w:val="165"/>
        </w:trPr>
        <w:tc>
          <w:tcPr>
            <w:tcW w:w="872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5F5C2E0B" w14:textId="7250C56E" w:rsidR="00276D44" w:rsidRDefault="00276D44" w:rsidP="00276D44">
            <w:pPr>
              <w:spacing w:after="0"/>
              <w:rPr>
                <w:sz w:val="20"/>
                <w:szCs w:val="20"/>
              </w:rPr>
            </w:pPr>
            <w:r>
              <w:rPr>
                <w:color w:val="000000"/>
                <w:sz w:val="16"/>
                <w:szCs w:val="16"/>
              </w:rPr>
              <w:t xml:space="preserve">WM = Working Memory; IC=Inhibitory Control; RS=Reward Sensitivity; FC=Fear Conditioning; TD =Threat Detection </w:t>
            </w:r>
          </w:p>
        </w:tc>
      </w:tr>
      <w:tr w:rsidR="00D61BB3" w14:paraId="7067E853" w14:textId="77777777" w:rsidTr="00FF694F">
        <w:trPr>
          <w:trHeight w:val="318"/>
        </w:trPr>
        <w:tc>
          <w:tcPr>
            <w:tcW w:w="8725" w:type="dxa"/>
            <w:gridSpan w:val="6"/>
            <w:tcBorders>
              <w:top w:val="nil"/>
              <w:left w:val="nil"/>
              <w:bottom w:val="nil"/>
              <w:right w:val="nil"/>
            </w:tcBorders>
            <w:shd w:val="clear" w:color="auto" w:fill="auto"/>
            <w:tcMar>
              <w:top w:w="15" w:type="dxa"/>
              <w:left w:w="15" w:type="dxa"/>
              <w:bottom w:w="0" w:type="dxa"/>
              <w:right w:w="15" w:type="dxa"/>
            </w:tcMar>
            <w:vAlign w:val="center"/>
            <w:hideMark/>
          </w:tcPr>
          <w:p w14:paraId="3308B72C" w14:textId="5CA683A1" w:rsidR="00D61BB3" w:rsidRDefault="00D61BB3" w:rsidP="00276D44">
            <w:pPr>
              <w:spacing w:after="0"/>
              <w:rPr>
                <w:color w:val="000000"/>
                <w:sz w:val="16"/>
                <w:szCs w:val="16"/>
              </w:rPr>
            </w:pPr>
            <w:r>
              <w:rPr>
                <w:color w:val="000000"/>
                <w:sz w:val="16"/>
                <w:szCs w:val="16"/>
              </w:rPr>
              <w:t xml:space="preserve">† </w:t>
            </w:r>
            <w:r w:rsidR="00FF694F">
              <w:rPr>
                <w:color w:val="000000"/>
                <w:sz w:val="16"/>
                <w:szCs w:val="16"/>
              </w:rPr>
              <w:t xml:space="preserve">ϒ coefficients </w:t>
            </w:r>
            <w:r>
              <w:rPr>
                <w:color w:val="000000"/>
                <w:sz w:val="16"/>
                <w:szCs w:val="16"/>
              </w:rPr>
              <w:t xml:space="preserve">are averages across all 20 imputations, whereas </w:t>
            </w:r>
            <w:r w:rsidR="00FF694F">
              <w:rPr>
                <w:color w:val="000000"/>
                <w:sz w:val="16"/>
                <w:szCs w:val="16"/>
              </w:rPr>
              <w:t xml:space="preserve">α and β coefficients </w:t>
            </w:r>
            <w:r>
              <w:rPr>
                <w:color w:val="000000"/>
                <w:sz w:val="16"/>
                <w:szCs w:val="16"/>
              </w:rPr>
              <w:t xml:space="preserve">are averages of estimates from imputations where the mediator </w:t>
            </w:r>
            <w:r w:rsidR="00FF694F">
              <w:rPr>
                <w:color w:val="000000"/>
                <w:sz w:val="16"/>
                <w:szCs w:val="16"/>
              </w:rPr>
              <w:t xml:space="preserve">was </w:t>
            </w:r>
            <w:r>
              <w:rPr>
                <w:color w:val="000000"/>
                <w:sz w:val="16"/>
                <w:szCs w:val="16"/>
              </w:rPr>
              <w:t>retained by MCP-regularized regression</w:t>
            </w:r>
          </w:p>
        </w:tc>
      </w:tr>
    </w:tbl>
    <w:p w14:paraId="3B82672F" w14:textId="3EEEA753" w:rsidR="00FF694F" w:rsidRDefault="00D61BB3">
      <w:pPr>
        <w:rPr>
          <w:b/>
          <w:bCs/>
        </w:rPr>
      </w:pPr>
      <w:r>
        <w:rPr>
          <w:b/>
          <w:bCs/>
        </w:rPr>
        <w:t xml:space="preserve"> </w:t>
      </w:r>
    </w:p>
    <w:p w14:paraId="4DD642A3" w14:textId="77777777" w:rsidR="009D733C" w:rsidRDefault="009D733C" w:rsidP="00254FC3">
      <w:pPr>
        <w:rPr>
          <w:b/>
          <w:bCs/>
        </w:rPr>
      </w:pPr>
    </w:p>
    <w:p w14:paraId="454A2202" w14:textId="78B4DEDA" w:rsidR="00844A8D" w:rsidRPr="001D1FDF" w:rsidRDefault="001D1FDF" w:rsidP="00254FC3">
      <w:pPr>
        <w:rPr>
          <w:b/>
          <w:bCs/>
        </w:rPr>
      </w:pPr>
      <w:r w:rsidRPr="001D1FDF">
        <w:rPr>
          <w:b/>
          <w:bCs/>
        </w:rPr>
        <w:lastRenderedPageBreak/>
        <w:t>References</w:t>
      </w:r>
    </w:p>
    <w:p w14:paraId="6CBDF7A9" w14:textId="77777777" w:rsidR="000E3E40" w:rsidRPr="000E3E40" w:rsidRDefault="00844A8D" w:rsidP="000E3E40">
      <w:pPr>
        <w:pStyle w:val="EndNoteBibliography"/>
        <w:spacing w:after="0"/>
        <w:ind w:left="720" w:hanging="720"/>
      </w:pPr>
      <w:r>
        <w:fldChar w:fldCharType="begin"/>
      </w:r>
      <w:r>
        <w:instrText xml:space="preserve"> ADDIN EN.REFLIST </w:instrText>
      </w:r>
      <w:r>
        <w:fldChar w:fldCharType="separate"/>
      </w:r>
      <w:r w:rsidR="000E3E40" w:rsidRPr="000E3E40">
        <w:t>1.</w:t>
      </w:r>
      <w:r w:rsidR="000E3E40" w:rsidRPr="000E3E40">
        <w:tab/>
        <w:t xml:space="preserve">Kessler RC, McLaughlin KA, Green JG, et al. Childhood adversities and adult psychopathology in the WHO World Mental Health Surveys. </w:t>
      </w:r>
      <w:r w:rsidR="000E3E40" w:rsidRPr="000E3E40">
        <w:rPr>
          <w:i/>
        </w:rPr>
        <w:t xml:space="preserve">Br J Psychiatry. </w:t>
      </w:r>
      <w:r w:rsidR="000E3E40" w:rsidRPr="000E3E40">
        <w:t>2010;197(5):378-385.</w:t>
      </w:r>
    </w:p>
    <w:p w14:paraId="0EA0D1B2" w14:textId="77777777" w:rsidR="000E3E40" w:rsidRPr="000E3E40" w:rsidRDefault="000E3E40" w:rsidP="000E3E40">
      <w:pPr>
        <w:pStyle w:val="EndNoteBibliography"/>
        <w:spacing w:after="0"/>
        <w:ind w:left="720" w:hanging="720"/>
      </w:pPr>
      <w:r w:rsidRPr="000E3E40">
        <w:t>2.</w:t>
      </w:r>
      <w:r w:rsidRPr="000E3E40">
        <w:tab/>
        <w:t xml:space="preserve">McLaughlin KA, Greif Green J, Gruber MJ, Sampson NA, Zaslavsky AM, Kessler RC. Childhood adversities and first onset of psychiatric disorders in a national sample of US adolescents. </w:t>
      </w:r>
      <w:r w:rsidRPr="000E3E40">
        <w:rPr>
          <w:i/>
        </w:rPr>
        <w:t xml:space="preserve">Arch Gen Psychiatry. </w:t>
      </w:r>
      <w:r w:rsidRPr="000E3E40">
        <w:t>2012;69(11):1151-1160.</w:t>
      </w:r>
    </w:p>
    <w:p w14:paraId="7175F59C" w14:textId="77777777" w:rsidR="000E3E40" w:rsidRPr="000E3E40" w:rsidRDefault="000E3E40" w:rsidP="000E3E40">
      <w:pPr>
        <w:pStyle w:val="EndNoteBibliography"/>
        <w:spacing w:after="0"/>
        <w:ind w:left="720" w:hanging="720"/>
      </w:pPr>
      <w:r w:rsidRPr="000E3E40">
        <w:t>3.</w:t>
      </w:r>
      <w:r w:rsidRPr="000E3E40">
        <w:tab/>
        <w:t xml:space="preserve">McLaughlin KA. Future Directions in Childhood Adversity and Youth Psychopathology. </w:t>
      </w:r>
      <w:r w:rsidRPr="000E3E40">
        <w:rPr>
          <w:i/>
        </w:rPr>
        <w:t xml:space="preserve">J Clin Child Adolesc Psychol. </w:t>
      </w:r>
      <w:r w:rsidRPr="000E3E40">
        <w:t>2016;45(3):361-382.</w:t>
      </w:r>
    </w:p>
    <w:p w14:paraId="510A43D1" w14:textId="77777777" w:rsidR="000E3E40" w:rsidRPr="000E3E40" w:rsidRDefault="000E3E40" w:rsidP="000E3E40">
      <w:pPr>
        <w:pStyle w:val="EndNoteBibliography"/>
        <w:spacing w:after="0"/>
        <w:ind w:left="720" w:hanging="720"/>
      </w:pPr>
      <w:r w:rsidRPr="000E3E40">
        <w:t>4.</w:t>
      </w:r>
      <w:r w:rsidRPr="000E3E40">
        <w:tab/>
        <w:t xml:space="preserve">McLaughlin KA, Sheridan MA, Lambert HK. Childhood adversity and neural development: Deprivation and threat as distinct dimensions of early experience. </w:t>
      </w:r>
      <w:r w:rsidRPr="000E3E40">
        <w:rPr>
          <w:i/>
        </w:rPr>
        <w:t xml:space="preserve">Neuroscience &amp; Biobehavioral Reviews. </w:t>
      </w:r>
      <w:r w:rsidRPr="000E3E40">
        <w:t>2014;47:578-591.</w:t>
      </w:r>
    </w:p>
    <w:p w14:paraId="060574F0" w14:textId="77777777" w:rsidR="000E3E40" w:rsidRPr="000E3E40" w:rsidRDefault="000E3E40" w:rsidP="000E3E40">
      <w:pPr>
        <w:pStyle w:val="EndNoteBibliography"/>
        <w:spacing w:after="0"/>
        <w:ind w:left="720" w:hanging="720"/>
      </w:pPr>
      <w:r w:rsidRPr="000E3E40">
        <w:t>5.</w:t>
      </w:r>
      <w:r w:rsidRPr="000E3E40">
        <w:tab/>
        <w:t xml:space="preserve">McLaughlin KA, Sheridan MA. Beyond Cumulative Risk: A Dimensional Approach to Childhood Adversity. </w:t>
      </w:r>
      <w:r w:rsidRPr="000E3E40">
        <w:rPr>
          <w:i/>
        </w:rPr>
        <w:t xml:space="preserve">Curr Dir Psychol Sci. </w:t>
      </w:r>
      <w:r w:rsidRPr="000E3E40">
        <w:t>2016;25(4):239-245.</w:t>
      </w:r>
    </w:p>
    <w:p w14:paraId="3AE6A629" w14:textId="77777777" w:rsidR="000E3E40" w:rsidRPr="000E3E40" w:rsidRDefault="000E3E40" w:rsidP="000E3E40">
      <w:pPr>
        <w:pStyle w:val="EndNoteBibliography"/>
        <w:spacing w:after="0"/>
        <w:ind w:left="720" w:hanging="720"/>
      </w:pPr>
      <w:r w:rsidRPr="000E3E40">
        <w:t>6.</w:t>
      </w:r>
      <w:r w:rsidRPr="000E3E40">
        <w:tab/>
        <w:t xml:space="preserve">Sheridan MA, McLaughlin KA. Dimensions of early experience and neural development: deprivation and threat. </w:t>
      </w:r>
      <w:r w:rsidRPr="000E3E40">
        <w:rPr>
          <w:i/>
        </w:rPr>
        <w:t xml:space="preserve">Trends Cogn Sci. </w:t>
      </w:r>
      <w:r w:rsidRPr="000E3E40">
        <w:t>2014;18(11):580-585.</w:t>
      </w:r>
    </w:p>
    <w:p w14:paraId="225B9D1A" w14:textId="77777777" w:rsidR="000E3E40" w:rsidRPr="000E3E40" w:rsidRDefault="000E3E40" w:rsidP="000E3E40">
      <w:pPr>
        <w:pStyle w:val="EndNoteBibliography"/>
        <w:spacing w:after="0"/>
        <w:ind w:left="720" w:hanging="720"/>
      </w:pPr>
      <w:r w:rsidRPr="000E3E40">
        <w:t>7.</w:t>
      </w:r>
      <w:r w:rsidRPr="000E3E40">
        <w:tab/>
        <w:t xml:space="preserve">McLaughlin KA, Weissman D, Bitran D. Childhood Adversity and Neural Development: A Systematic Review. </w:t>
      </w:r>
      <w:r w:rsidRPr="000E3E40">
        <w:rPr>
          <w:i/>
        </w:rPr>
        <w:t xml:space="preserve">Annu Rev Dev Psychol. </w:t>
      </w:r>
      <w:r w:rsidRPr="000E3E40">
        <w:t>2019;1:277-312.</w:t>
      </w:r>
    </w:p>
    <w:p w14:paraId="2DE592AE" w14:textId="77777777" w:rsidR="000E3E40" w:rsidRPr="000E3E40" w:rsidRDefault="000E3E40" w:rsidP="000E3E40">
      <w:pPr>
        <w:pStyle w:val="EndNoteBibliography"/>
        <w:spacing w:after="0"/>
        <w:ind w:left="720" w:hanging="720"/>
      </w:pPr>
      <w:r w:rsidRPr="000E3E40">
        <w:t>8.</w:t>
      </w:r>
      <w:r w:rsidRPr="000E3E40">
        <w:tab/>
        <w:t xml:space="preserve">Otto MW, Moshier SJ, Kinner DG, Simon NM, Pollack MH, Orr SP. De novo fear conditioning across diagnostic groups in the affective disorders: evidence for learning impairments. </w:t>
      </w:r>
      <w:r w:rsidRPr="000E3E40">
        <w:rPr>
          <w:i/>
        </w:rPr>
        <w:t xml:space="preserve">Behav Ther. </w:t>
      </w:r>
      <w:r w:rsidRPr="000E3E40">
        <w:t>2014;45(5):619-629.</w:t>
      </w:r>
    </w:p>
    <w:p w14:paraId="2D6BB788" w14:textId="77777777" w:rsidR="000E3E40" w:rsidRPr="000E3E40" w:rsidRDefault="000E3E40" w:rsidP="000E3E40">
      <w:pPr>
        <w:pStyle w:val="EndNoteBibliography"/>
        <w:spacing w:after="0"/>
        <w:ind w:left="720" w:hanging="720"/>
      </w:pPr>
      <w:r w:rsidRPr="000E3E40">
        <w:t>9.</w:t>
      </w:r>
      <w:r w:rsidRPr="000E3E40">
        <w:tab/>
        <w:t xml:space="preserve">Weissman DG, Bitran D, Miller AB, Schaefer JD, Sheridan MA, McLaughlin KA. Difficulties with emotion regulation as a transdiagnostic mechanism linking child maltreatment with the emergence of psychopathology. </w:t>
      </w:r>
      <w:r w:rsidRPr="000E3E40">
        <w:rPr>
          <w:i/>
        </w:rPr>
        <w:t xml:space="preserve">Dev Psychopathol. </w:t>
      </w:r>
      <w:r w:rsidRPr="000E3E40">
        <w:t>2019;31(3):899-915.</w:t>
      </w:r>
    </w:p>
    <w:p w14:paraId="2ECACC90" w14:textId="77777777" w:rsidR="000E3E40" w:rsidRPr="000E3E40" w:rsidRDefault="000E3E40" w:rsidP="000E3E40">
      <w:pPr>
        <w:pStyle w:val="EndNoteBibliography"/>
        <w:spacing w:after="0"/>
        <w:ind w:left="720" w:hanging="720"/>
      </w:pPr>
      <w:r w:rsidRPr="000E3E40">
        <w:t>10.</w:t>
      </w:r>
      <w:r w:rsidRPr="000E3E40">
        <w:tab/>
        <w:t xml:space="preserve">Shackman JE, Shackman AJ, Pollak SD. Physical abuse amplifies attention to threat and increases anxiety in children. </w:t>
      </w:r>
      <w:r w:rsidRPr="000E3E40">
        <w:rPr>
          <w:i/>
        </w:rPr>
        <w:t xml:space="preserve">Emotion. </w:t>
      </w:r>
      <w:r w:rsidRPr="000E3E40">
        <w:t>2007;7(4):838-852.</w:t>
      </w:r>
    </w:p>
    <w:p w14:paraId="38BC9A03" w14:textId="77777777" w:rsidR="000E3E40" w:rsidRPr="000E3E40" w:rsidRDefault="000E3E40" w:rsidP="000E3E40">
      <w:pPr>
        <w:pStyle w:val="EndNoteBibliography"/>
        <w:spacing w:after="0"/>
        <w:ind w:left="720" w:hanging="720"/>
      </w:pPr>
      <w:r w:rsidRPr="000E3E40">
        <w:t>11.</w:t>
      </w:r>
      <w:r w:rsidRPr="000E3E40">
        <w:tab/>
        <w:t xml:space="preserve">Heleniak C, McLaughlin KA. Social-cognitive mechanisms in the cycle of violence: Cognitive and affective theory of mind, and externalizing psychopathology in children and adolescents. </w:t>
      </w:r>
      <w:r w:rsidRPr="000E3E40">
        <w:rPr>
          <w:i/>
        </w:rPr>
        <w:t xml:space="preserve">Dev Psychopathol. </w:t>
      </w:r>
      <w:r w:rsidRPr="000E3E40">
        <w:t>2020;32(2):735-750.</w:t>
      </w:r>
    </w:p>
    <w:p w14:paraId="4B6472CE" w14:textId="77777777" w:rsidR="000E3E40" w:rsidRPr="000E3E40" w:rsidRDefault="000E3E40" w:rsidP="000E3E40">
      <w:pPr>
        <w:pStyle w:val="EndNoteBibliography"/>
        <w:spacing w:after="0"/>
        <w:ind w:left="720" w:hanging="720"/>
      </w:pPr>
      <w:r w:rsidRPr="000E3E40">
        <w:t>12.</w:t>
      </w:r>
      <w:r w:rsidRPr="000E3E40">
        <w:tab/>
        <w:t xml:space="preserve">McLaughlin KA, Sheridan MA, Gold AL, et al. Maltreatment Exposure, Brain Structure, and Fear Conditioning in Children and Adolescents. </w:t>
      </w:r>
      <w:r w:rsidRPr="000E3E40">
        <w:rPr>
          <w:i/>
        </w:rPr>
        <w:t xml:space="preserve">Neuropsychopharmacology (New York, NY). </w:t>
      </w:r>
      <w:r w:rsidRPr="000E3E40">
        <w:t>2016;41(8):1956-1964.</w:t>
      </w:r>
    </w:p>
    <w:p w14:paraId="4F0F660E" w14:textId="77777777" w:rsidR="000E3E40" w:rsidRPr="000E3E40" w:rsidRDefault="000E3E40" w:rsidP="000E3E40">
      <w:pPr>
        <w:pStyle w:val="EndNoteBibliography"/>
        <w:spacing w:after="0"/>
        <w:ind w:left="720" w:hanging="720"/>
      </w:pPr>
      <w:r w:rsidRPr="000E3E40">
        <w:t>13.</w:t>
      </w:r>
      <w:r w:rsidRPr="000E3E40">
        <w:tab/>
        <w:t xml:space="preserve">Kim SG, Weissman DG, Sheridan MA, McLaughlin KA. Child abuse and automatic emotion regulation in children and adolescents. </w:t>
      </w:r>
      <w:r w:rsidRPr="000E3E40">
        <w:rPr>
          <w:i/>
        </w:rPr>
        <w:t xml:space="preserve">Dev Psychopathol. </w:t>
      </w:r>
      <w:r w:rsidRPr="000E3E40">
        <w:t>2021:1-11.</w:t>
      </w:r>
    </w:p>
    <w:p w14:paraId="4591DAA4" w14:textId="77777777" w:rsidR="000E3E40" w:rsidRPr="000E3E40" w:rsidRDefault="000E3E40" w:rsidP="000E3E40">
      <w:pPr>
        <w:pStyle w:val="EndNoteBibliography"/>
        <w:spacing w:after="0"/>
        <w:ind w:left="720" w:hanging="720"/>
      </w:pPr>
      <w:r w:rsidRPr="000E3E40">
        <w:t>14.</w:t>
      </w:r>
      <w:r w:rsidRPr="000E3E40">
        <w:tab/>
        <w:t xml:space="preserve">Colic NL, Platt JM, Keyes KM, Sumner JA, Allen NB, McLaughlin KA. Earlier age at menarche as a transdiagnostic mechanism linking childhood trauma with multiple forms of psychopathology in adolescent girls. </w:t>
      </w:r>
      <w:r w:rsidRPr="000E3E40">
        <w:rPr>
          <w:i/>
        </w:rPr>
        <w:t xml:space="preserve">Psychological medicine. </w:t>
      </w:r>
      <w:r w:rsidRPr="000E3E40">
        <w:t>2020;50(7):1090-1098.</w:t>
      </w:r>
    </w:p>
    <w:p w14:paraId="41164732" w14:textId="77777777" w:rsidR="000E3E40" w:rsidRPr="000E3E40" w:rsidRDefault="000E3E40" w:rsidP="000E3E40">
      <w:pPr>
        <w:pStyle w:val="EndNoteBibliography"/>
        <w:spacing w:after="0"/>
        <w:ind w:left="720" w:hanging="720"/>
      </w:pPr>
      <w:r w:rsidRPr="000E3E40">
        <w:t>15.</w:t>
      </w:r>
      <w:r w:rsidRPr="000E3E40">
        <w:tab/>
        <w:t xml:space="preserve">Miller AB, Machlin L, McLaughlin KA, Sheridan MA. Deprivation and psychopathology in the Fragile Families Study: A 15-year longitudinal investigation. </w:t>
      </w:r>
      <w:r w:rsidRPr="000E3E40">
        <w:rPr>
          <w:i/>
        </w:rPr>
        <w:t xml:space="preserve">J Child Psychol Psychiatry. </w:t>
      </w:r>
      <w:r w:rsidRPr="000E3E40">
        <w:t>2021;62(4):382-391.</w:t>
      </w:r>
    </w:p>
    <w:p w14:paraId="7C2A71E0" w14:textId="77777777" w:rsidR="000E3E40" w:rsidRPr="000E3E40" w:rsidRDefault="000E3E40" w:rsidP="000E3E40">
      <w:pPr>
        <w:pStyle w:val="EndNoteBibliography"/>
        <w:spacing w:after="0"/>
        <w:ind w:left="720" w:hanging="720"/>
      </w:pPr>
      <w:r w:rsidRPr="000E3E40">
        <w:t>16.</w:t>
      </w:r>
      <w:r w:rsidRPr="000E3E40">
        <w:tab/>
        <w:t xml:space="preserve">Miller AB, Sheridan MA, Hanson JL, et al. Dimensions of deprivation and threat, psychopathology, and potential mediators: A multi-year longitudinal analysis. </w:t>
      </w:r>
      <w:r w:rsidRPr="000E3E40">
        <w:rPr>
          <w:i/>
        </w:rPr>
        <w:t xml:space="preserve">J Abnorm Psychol. </w:t>
      </w:r>
      <w:r w:rsidRPr="000E3E40">
        <w:t>2018;127(2):160-170.</w:t>
      </w:r>
    </w:p>
    <w:p w14:paraId="51ECA744" w14:textId="77777777" w:rsidR="000E3E40" w:rsidRPr="000E3E40" w:rsidRDefault="000E3E40" w:rsidP="000E3E40">
      <w:pPr>
        <w:pStyle w:val="EndNoteBibliography"/>
        <w:spacing w:after="0"/>
        <w:ind w:left="720" w:hanging="720"/>
      </w:pPr>
      <w:r w:rsidRPr="000E3E40">
        <w:t>17.</w:t>
      </w:r>
      <w:r w:rsidRPr="000E3E40">
        <w:tab/>
        <w:t xml:space="preserve">Wade M, Zeanah CH, Fox NA, Nelson CA. Global deficits in executive functioning are transdiagnostic mediators between severe childhood neglect and psychopathology in adolescence. </w:t>
      </w:r>
      <w:r w:rsidRPr="000E3E40">
        <w:rPr>
          <w:i/>
        </w:rPr>
        <w:t xml:space="preserve">Psychological medicine. </w:t>
      </w:r>
      <w:r w:rsidRPr="000E3E40">
        <w:t>2020;50(10):1687-1694.</w:t>
      </w:r>
    </w:p>
    <w:p w14:paraId="0076568E" w14:textId="77777777" w:rsidR="000E3E40" w:rsidRPr="000E3E40" w:rsidRDefault="000E3E40" w:rsidP="000E3E40">
      <w:pPr>
        <w:pStyle w:val="EndNoteBibliography"/>
        <w:spacing w:after="0"/>
        <w:ind w:left="720" w:hanging="720"/>
      </w:pPr>
      <w:r w:rsidRPr="000E3E40">
        <w:t>18.</w:t>
      </w:r>
      <w:r w:rsidRPr="000E3E40">
        <w:tab/>
        <w:t xml:space="preserve">McNeilly EA, Peverill M, Jung J, McLaughlin KA. Executive function as a mechanism linking socioeconomic status to internalizing and externalizing psychopathology in children and adolescents. </w:t>
      </w:r>
      <w:r w:rsidRPr="000E3E40">
        <w:rPr>
          <w:i/>
        </w:rPr>
        <w:t xml:space="preserve">Journal of adolescence (London, England). </w:t>
      </w:r>
      <w:r w:rsidRPr="000E3E40">
        <w:t>2021;89:149-160.</w:t>
      </w:r>
    </w:p>
    <w:p w14:paraId="3841DEDD" w14:textId="77777777" w:rsidR="000E3E40" w:rsidRPr="000E3E40" w:rsidRDefault="000E3E40" w:rsidP="000E3E40">
      <w:pPr>
        <w:pStyle w:val="EndNoteBibliography"/>
        <w:spacing w:after="0"/>
        <w:ind w:left="720" w:hanging="720"/>
      </w:pPr>
      <w:r w:rsidRPr="000E3E40">
        <w:lastRenderedPageBreak/>
        <w:t>19.</w:t>
      </w:r>
      <w:r w:rsidRPr="000E3E40">
        <w:tab/>
        <w:t xml:space="preserve">Zalewski M, Lengua LJ, Kiff CJ, Fisher PA. Understanding the Relation of Low Income to HPA-Axis Functioning in Preschool Children: Cumulative Family Risk and Parenting As Pathways to Disruptions in Cortisol. </w:t>
      </w:r>
      <w:r w:rsidRPr="000E3E40">
        <w:rPr>
          <w:i/>
        </w:rPr>
        <w:t xml:space="preserve">Child psychiatry and human development. </w:t>
      </w:r>
      <w:r w:rsidRPr="000E3E40">
        <w:t>2012;43(6):924-942.</w:t>
      </w:r>
    </w:p>
    <w:p w14:paraId="5A4BFB9D" w14:textId="77777777" w:rsidR="000E3E40" w:rsidRPr="000E3E40" w:rsidRDefault="000E3E40" w:rsidP="000E3E40">
      <w:pPr>
        <w:pStyle w:val="EndNoteBibliography"/>
        <w:spacing w:after="0"/>
        <w:ind w:left="720" w:hanging="720"/>
      </w:pPr>
      <w:r w:rsidRPr="000E3E40">
        <w:t>20.</w:t>
      </w:r>
      <w:r w:rsidRPr="000E3E40">
        <w:tab/>
        <w:t xml:space="preserve">Mott FL. The utility of the HOME-SF scale for child development research in a large national longitudinal survey: the National Longitudinal Survey of Youth 1979 cohort. </w:t>
      </w:r>
      <w:r w:rsidRPr="000E3E40">
        <w:rPr>
          <w:i/>
        </w:rPr>
        <w:t xml:space="preserve">Parenting. </w:t>
      </w:r>
      <w:r w:rsidRPr="000E3E40">
        <w:t>2004;4(2-3):259-270.</w:t>
      </w:r>
    </w:p>
    <w:p w14:paraId="516864D6" w14:textId="77777777" w:rsidR="000E3E40" w:rsidRPr="000E3E40" w:rsidRDefault="000E3E40" w:rsidP="000E3E40">
      <w:pPr>
        <w:pStyle w:val="EndNoteBibliography"/>
        <w:spacing w:after="0"/>
        <w:ind w:left="720" w:hanging="720"/>
      </w:pPr>
      <w:r w:rsidRPr="000E3E40">
        <w:t>21.</w:t>
      </w:r>
      <w:r w:rsidRPr="000E3E40">
        <w:tab/>
        <w:t xml:space="preserve">Bifulco A, Brown GW, Harris TO. Childhood Experience of Care and Abuse (CECA): a retrospective interview measure. </w:t>
      </w:r>
      <w:r w:rsidRPr="000E3E40">
        <w:rPr>
          <w:i/>
        </w:rPr>
        <w:t xml:space="preserve">Journal of Child Psychology and Psychiatry. </w:t>
      </w:r>
      <w:r w:rsidRPr="000E3E40">
        <w:t>1994;35(8):1419-1435.</w:t>
      </w:r>
    </w:p>
    <w:p w14:paraId="02065239" w14:textId="77777777" w:rsidR="000E3E40" w:rsidRPr="000E3E40" w:rsidRDefault="000E3E40" w:rsidP="000E3E40">
      <w:pPr>
        <w:pStyle w:val="EndNoteBibliography"/>
        <w:spacing w:after="0"/>
        <w:ind w:left="720" w:hanging="720"/>
      </w:pPr>
      <w:r w:rsidRPr="000E3E40">
        <w:t>22.</w:t>
      </w:r>
      <w:r w:rsidRPr="000E3E40">
        <w:tab/>
        <w:t xml:space="preserve">Kaufman Kantor G, Holt M, Mebert C, et al. Development and psychometric properties of the Child Self-report multidimensional neglectful behavior scale (MNBS-CR). </w:t>
      </w:r>
      <w:r w:rsidRPr="000E3E40">
        <w:rPr>
          <w:i/>
        </w:rPr>
        <w:t xml:space="preserve">Child Maltreatment. </w:t>
      </w:r>
      <w:r w:rsidRPr="000E3E40">
        <w:t>2004;9(4):409-429.</w:t>
      </w:r>
    </w:p>
    <w:p w14:paraId="61E48872" w14:textId="77777777" w:rsidR="000E3E40" w:rsidRPr="000E3E40" w:rsidRDefault="000E3E40" w:rsidP="000E3E40">
      <w:pPr>
        <w:pStyle w:val="EndNoteBibliography"/>
        <w:spacing w:after="0"/>
        <w:ind w:left="720" w:hanging="720"/>
      </w:pPr>
      <w:r w:rsidRPr="000E3E40">
        <w:t>23.</w:t>
      </w:r>
      <w:r w:rsidRPr="000E3E40">
        <w:tab/>
        <w:t xml:space="preserve">Bernstein DP, Ahluvalia T, Pogge D, Handelsman L. Validity of the Childhood Trauma Questionnaire in an adolescent psychiatric population. </w:t>
      </w:r>
      <w:r w:rsidRPr="000E3E40">
        <w:rPr>
          <w:i/>
        </w:rPr>
        <w:t xml:space="preserve">Journal of the American Academy of Child &amp; Adolescent Psychiatry. </w:t>
      </w:r>
      <w:r w:rsidRPr="000E3E40">
        <w:t>1997;36(3):340-348.</w:t>
      </w:r>
    </w:p>
    <w:p w14:paraId="784090FE" w14:textId="77777777" w:rsidR="000E3E40" w:rsidRPr="000E3E40" w:rsidRDefault="000E3E40" w:rsidP="000E3E40">
      <w:pPr>
        <w:pStyle w:val="EndNoteBibliography"/>
        <w:spacing w:after="0"/>
        <w:ind w:left="720" w:hanging="720"/>
      </w:pPr>
      <w:r w:rsidRPr="000E3E40">
        <w:t>24.</w:t>
      </w:r>
      <w:r w:rsidRPr="000E3E40">
        <w:tab/>
        <w:t xml:space="preserve">Steinberg AM, Brymer MJ, Decker KB, Pynoos RS. The University of California at Los Angeles Post-traumatic Stress Disorder Reaction Index. </w:t>
      </w:r>
      <w:r w:rsidRPr="000E3E40">
        <w:rPr>
          <w:i/>
        </w:rPr>
        <w:t xml:space="preserve">Curr Psychiatry Rep. </w:t>
      </w:r>
      <w:r w:rsidRPr="000E3E40">
        <w:t>2004;6(2):96-100.</w:t>
      </w:r>
    </w:p>
    <w:p w14:paraId="4C6E623B" w14:textId="77777777" w:rsidR="000E3E40" w:rsidRPr="000E3E40" w:rsidRDefault="000E3E40" w:rsidP="000E3E40">
      <w:pPr>
        <w:pStyle w:val="EndNoteBibliography"/>
        <w:spacing w:after="0"/>
        <w:ind w:left="720" w:hanging="720"/>
      </w:pPr>
      <w:r w:rsidRPr="000E3E40">
        <w:t>25.</w:t>
      </w:r>
      <w:r w:rsidRPr="000E3E40">
        <w:tab/>
        <w:t xml:space="preserve">Raviv A, Raviv A, Shimoni H, Fox NA, Leavitt LA. Children's self-report of exposure to violence and its relation to emotional distress. </w:t>
      </w:r>
      <w:r w:rsidRPr="000E3E40">
        <w:rPr>
          <w:i/>
        </w:rPr>
        <w:t xml:space="preserve">Journal of Applied Developmental Psychology. </w:t>
      </w:r>
      <w:r w:rsidRPr="000E3E40">
        <w:t>1999;20(2):337-353.</w:t>
      </w:r>
    </w:p>
    <w:p w14:paraId="6953A1AC" w14:textId="77777777" w:rsidR="000E3E40" w:rsidRPr="000E3E40" w:rsidRDefault="000E3E40" w:rsidP="000E3E40">
      <w:pPr>
        <w:pStyle w:val="EndNoteBibliography"/>
        <w:spacing w:after="0"/>
        <w:ind w:left="720" w:hanging="720"/>
        <w:rPr>
          <w:i/>
        </w:rPr>
      </w:pPr>
      <w:r w:rsidRPr="000E3E40">
        <w:t>26.</w:t>
      </w:r>
      <w:r w:rsidRPr="000E3E40">
        <w:tab/>
        <w:t xml:space="preserve">Kovacs M. Children Depression Inventory (CDI) manual. 1992. </w:t>
      </w:r>
      <w:r w:rsidRPr="000E3E40">
        <w:rPr>
          <w:i/>
        </w:rPr>
        <w:t>Toronto, Ontario: Multi-Health Systems.</w:t>
      </w:r>
    </w:p>
    <w:p w14:paraId="44845E05" w14:textId="77777777" w:rsidR="000E3E40" w:rsidRPr="000E3E40" w:rsidRDefault="000E3E40" w:rsidP="000E3E40">
      <w:pPr>
        <w:pStyle w:val="EndNoteBibliography"/>
        <w:spacing w:after="0"/>
        <w:ind w:left="720" w:hanging="720"/>
      </w:pPr>
      <w:r w:rsidRPr="000E3E40">
        <w:t>27.</w:t>
      </w:r>
      <w:r w:rsidRPr="000E3E40">
        <w:tab/>
        <w:t xml:space="preserve">Birmaher B, Khetarpal S, Brent D, et al. The screen for child anxiety related emotional disorders (SCARED): Scale construction and psychometric characteristics. </w:t>
      </w:r>
      <w:r w:rsidRPr="000E3E40">
        <w:rPr>
          <w:i/>
        </w:rPr>
        <w:t xml:space="preserve">Journal of the American Academy of Child &amp; Adolescent Psychiatry. </w:t>
      </w:r>
      <w:r w:rsidRPr="000E3E40">
        <w:t>1997;36(4):545-553.</w:t>
      </w:r>
    </w:p>
    <w:p w14:paraId="3C19EDFE" w14:textId="77777777" w:rsidR="000E3E40" w:rsidRPr="000E3E40" w:rsidRDefault="000E3E40" w:rsidP="000E3E40">
      <w:pPr>
        <w:pStyle w:val="EndNoteBibliography"/>
        <w:spacing w:after="0"/>
        <w:ind w:left="720" w:hanging="720"/>
      </w:pPr>
      <w:r w:rsidRPr="000E3E40">
        <w:t>28.</w:t>
      </w:r>
      <w:r w:rsidRPr="000E3E40">
        <w:tab/>
        <w:t xml:space="preserve">Liu X, Guo C, Liu L, et al. Reliability and validity of the Youth Self-Report (YSR) of Achenbach's Child Behavior Checklist (CBCL). </w:t>
      </w:r>
      <w:r w:rsidRPr="000E3E40">
        <w:rPr>
          <w:i/>
        </w:rPr>
        <w:t xml:space="preserve">Chinese Mental Health Journal. </w:t>
      </w:r>
      <w:r w:rsidRPr="000E3E40">
        <w:t>1997.</w:t>
      </w:r>
    </w:p>
    <w:p w14:paraId="4195119A" w14:textId="77777777" w:rsidR="000E3E40" w:rsidRPr="000E3E40" w:rsidRDefault="000E3E40" w:rsidP="000E3E40">
      <w:pPr>
        <w:pStyle w:val="EndNoteBibliography"/>
        <w:spacing w:after="0"/>
        <w:ind w:left="720" w:hanging="720"/>
      </w:pPr>
      <w:r w:rsidRPr="000E3E40">
        <w:t>29.</w:t>
      </w:r>
      <w:r w:rsidRPr="000E3E40">
        <w:tab/>
        <w:t xml:space="preserve">Achenbach TM. Manual for the Child Behavior Checklist/4-18 and 1991 profile. </w:t>
      </w:r>
      <w:r w:rsidRPr="000E3E40">
        <w:rPr>
          <w:i/>
        </w:rPr>
        <w:t xml:space="preserve">University of Vermont, Department of Psychiatry. </w:t>
      </w:r>
      <w:r w:rsidRPr="000E3E40">
        <w:t>1991.</w:t>
      </w:r>
    </w:p>
    <w:p w14:paraId="071D0146" w14:textId="77777777" w:rsidR="000E3E40" w:rsidRPr="000E3E40" w:rsidRDefault="000E3E40" w:rsidP="000E3E40">
      <w:pPr>
        <w:pStyle w:val="EndNoteBibliography"/>
        <w:spacing w:after="0"/>
        <w:ind w:left="720" w:hanging="720"/>
      </w:pPr>
      <w:r w:rsidRPr="000E3E40">
        <w:t>30.</w:t>
      </w:r>
      <w:r w:rsidRPr="000E3E40">
        <w:tab/>
        <w:t xml:space="preserve">Muthén LK, Muthén B. </w:t>
      </w:r>
      <w:r w:rsidRPr="000E3E40">
        <w:rPr>
          <w:i/>
        </w:rPr>
        <w:t>Mplus user's guide: Statistical analysis with latent variables, user's guide.</w:t>
      </w:r>
      <w:r w:rsidRPr="000E3E40">
        <w:t xml:space="preserve"> Muthén &amp; Muthén; 2017.</w:t>
      </w:r>
    </w:p>
    <w:p w14:paraId="395B4CEE" w14:textId="77777777" w:rsidR="000E3E40" w:rsidRPr="000E3E40" w:rsidRDefault="000E3E40" w:rsidP="000E3E40">
      <w:pPr>
        <w:pStyle w:val="EndNoteBibliography"/>
        <w:spacing w:after="0"/>
        <w:ind w:left="720" w:hanging="720"/>
      </w:pPr>
      <w:r w:rsidRPr="000E3E40">
        <w:t>31.</w:t>
      </w:r>
      <w:r w:rsidRPr="000E3E40">
        <w:tab/>
        <w:t xml:space="preserve">Weissman DG, Nook EC, Dews AA, et al. Low Emotional Awareness as a Transdiagnostic Mechanism Underlying Psychopathology in Adolescence. </w:t>
      </w:r>
      <w:r w:rsidRPr="000E3E40">
        <w:rPr>
          <w:i/>
        </w:rPr>
        <w:t xml:space="preserve">Clin Psychol Sci. </w:t>
      </w:r>
      <w:r w:rsidRPr="000E3E40">
        <w:t>2020;8(6):971-988.</w:t>
      </w:r>
    </w:p>
    <w:p w14:paraId="6AD42553" w14:textId="77777777" w:rsidR="000E3E40" w:rsidRPr="000E3E40" w:rsidRDefault="000E3E40" w:rsidP="000E3E40">
      <w:pPr>
        <w:pStyle w:val="EndNoteBibliography"/>
        <w:spacing w:after="0"/>
        <w:ind w:left="720" w:hanging="720"/>
      </w:pPr>
      <w:r w:rsidRPr="000E3E40">
        <w:t>32.</w:t>
      </w:r>
      <w:r w:rsidRPr="000E3E40">
        <w:tab/>
        <w:t xml:space="preserve">Sheridan MA, McLaughlin KA. Neurodevelopmental mechanisms linking ACEs with psychopathology. In: </w:t>
      </w:r>
      <w:r w:rsidRPr="000E3E40">
        <w:rPr>
          <w:i/>
        </w:rPr>
        <w:t>Adverse childhood experiences: Using evidence to advance research, practice, policy, and prevention.</w:t>
      </w:r>
      <w:r w:rsidRPr="000E3E40">
        <w:t xml:space="preserve"> San Diego, CA, US: Elsevier Academic Press; 2020:265-285.</w:t>
      </w:r>
    </w:p>
    <w:p w14:paraId="30C1F5B4" w14:textId="77777777" w:rsidR="000E3E40" w:rsidRPr="000E3E40" w:rsidRDefault="000E3E40" w:rsidP="000E3E40">
      <w:pPr>
        <w:pStyle w:val="EndNoteBibliography"/>
        <w:spacing w:after="0"/>
        <w:ind w:left="720" w:hanging="720"/>
      </w:pPr>
      <w:r w:rsidRPr="000E3E40">
        <w:t>33.</w:t>
      </w:r>
      <w:r w:rsidRPr="000E3E40">
        <w:tab/>
        <w:t xml:space="preserve">McLaughlin KA, Colich NL, Rodman AM, Weissman DG. Mechanisms linking childhood trauma exposure and psychopathology: a transdiagnostic model of risk and resilience. </w:t>
      </w:r>
      <w:r w:rsidRPr="000E3E40">
        <w:rPr>
          <w:i/>
        </w:rPr>
        <w:t xml:space="preserve">BMC Med. </w:t>
      </w:r>
      <w:r w:rsidRPr="000E3E40">
        <w:t>2020;18(1):96.</w:t>
      </w:r>
    </w:p>
    <w:p w14:paraId="266E7417" w14:textId="77777777" w:rsidR="000E3E40" w:rsidRPr="000E3E40" w:rsidRDefault="000E3E40" w:rsidP="000E3E40">
      <w:pPr>
        <w:pStyle w:val="EndNoteBibliography"/>
        <w:spacing w:after="0"/>
        <w:ind w:left="720" w:hanging="720"/>
      </w:pPr>
      <w:r w:rsidRPr="000E3E40">
        <w:t>34.</w:t>
      </w:r>
      <w:r w:rsidRPr="000E3E40">
        <w:tab/>
        <w:t xml:space="preserve">McLaughlin KA, DeCross SN, Jovanovic T, Tottenham N. Mechanisms linking childhood adversity with psychopathology: Learning as an intervention target. </w:t>
      </w:r>
      <w:r w:rsidRPr="000E3E40">
        <w:rPr>
          <w:i/>
        </w:rPr>
        <w:t xml:space="preserve">Behav Res Ther. </w:t>
      </w:r>
      <w:r w:rsidRPr="000E3E40">
        <w:t>2019;118:101-109.</w:t>
      </w:r>
    </w:p>
    <w:p w14:paraId="1242E218" w14:textId="77777777" w:rsidR="000E3E40" w:rsidRPr="000E3E40" w:rsidRDefault="000E3E40" w:rsidP="000E3E40">
      <w:pPr>
        <w:pStyle w:val="EndNoteBibliography"/>
        <w:spacing w:after="0"/>
        <w:ind w:left="720" w:hanging="720"/>
      </w:pPr>
      <w:r w:rsidRPr="000E3E40">
        <w:t>35.</w:t>
      </w:r>
      <w:r w:rsidRPr="000E3E40">
        <w:tab/>
        <w:t xml:space="preserve">Podsakoff PM, MacKenzie SB, Lee J-Y, Podsakoff NP. Common Method Biases in Behavioral Research: A Critical Review of the Literature and Recommended Remedies. </w:t>
      </w:r>
      <w:r w:rsidRPr="000E3E40">
        <w:rPr>
          <w:i/>
        </w:rPr>
        <w:t xml:space="preserve">Journal of applied psychology. </w:t>
      </w:r>
      <w:r w:rsidRPr="000E3E40">
        <w:t>2003;88(5):879-903.</w:t>
      </w:r>
    </w:p>
    <w:p w14:paraId="1DE0F1CE" w14:textId="77777777" w:rsidR="000E3E40" w:rsidRPr="000E3E40" w:rsidRDefault="000E3E40" w:rsidP="000E3E40">
      <w:pPr>
        <w:pStyle w:val="EndNoteBibliography"/>
        <w:spacing w:after="0"/>
        <w:ind w:left="720" w:hanging="720"/>
      </w:pPr>
      <w:r w:rsidRPr="000E3E40">
        <w:t>36.</w:t>
      </w:r>
      <w:r w:rsidRPr="000E3E40">
        <w:tab/>
        <w:t xml:space="preserve">Ben-Haim MS, Williams P, Howard Z, Mama Y, Eidels A, Algom D. The Emotional Stroop Task: Assessing Cognitive Performance under Exposure to Emotional Content. </w:t>
      </w:r>
      <w:r w:rsidRPr="000E3E40">
        <w:rPr>
          <w:i/>
        </w:rPr>
        <w:t xml:space="preserve">Journal of Visualized Experiments. </w:t>
      </w:r>
      <w:r w:rsidRPr="000E3E40">
        <w:t>2016(112).</w:t>
      </w:r>
    </w:p>
    <w:p w14:paraId="42BE1203" w14:textId="77777777" w:rsidR="000E3E40" w:rsidRPr="000E3E40" w:rsidRDefault="000E3E40" w:rsidP="000E3E40">
      <w:pPr>
        <w:pStyle w:val="EndNoteBibliography"/>
        <w:spacing w:after="0"/>
        <w:ind w:left="720" w:hanging="720"/>
      </w:pPr>
      <w:r w:rsidRPr="000E3E40">
        <w:t>37.</w:t>
      </w:r>
      <w:r w:rsidRPr="000E3E40">
        <w:tab/>
        <w:t xml:space="preserve">Pollak SD, Cicchetti D, Hornung K, Reed A. Recognizing Emotion in Faces: Developmental Effects of Child Abuse and Neglect. </w:t>
      </w:r>
      <w:r w:rsidRPr="000E3E40">
        <w:rPr>
          <w:i/>
        </w:rPr>
        <w:t xml:space="preserve">Developmental psychology. </w:t>
      </w:r>
      <w:r w:rsidRPr="000E3E40">
        <w:t>2000;36(5):679-688.</w:t>
      </w:r>
    </w:p>
    <w:p w14:paraId="12B90448" w14:textId="77777777" w:rsidR="000E3E40" w:rsidRPr="000E3E40" w:rsidRDefault="000E3E40" w:rsidP="000E3E40">
      <w:pPr>
        <w:pStyle w:val="EndNoteBibliography"/>
        <w:spacing w:after="0"/>
        <w:ind w:left="720" w:hanging="720"/>
      </w:pPr>
      <w:r w:rsidRPr="000E3E40">
        <w:lastRenderedPageBreak/>
        <w:t>38.</w:t>
      </w:r>
      <w:r w:rsidRPr="000E3E40">
        <w:tab/>
        <w:t xml:space="preserve">Amin Z, Todd Constable R, Canli T. Attentional bias for valenced stimuli as a function of personality in the dot-probe task. </w:t>
      </w:r>
      <w:r w:rsidRPr="000E3E40">
        <w:rPr>
          <w:i/>
        </w:rPr>
        <w:t xml:space="preserve">Journal of research in personality. </w:t>
      </w:r>
      <w:r w:rsidRPr="000E3E40">
        <w:t>2004;38(1):15-23.</w:t>
      </w:r>
    </w:p>
    <w:p w14:paraId="7040B65C" w14:textId="77777777" w:rsidR="000E3E40" w:rsidRPr="000E3E40" w:rsidRDefault="000E3E40" w:rsidP="000E3E40">
      <w:pPr>
        <w:pStyle w:val="EndNoteBibliography"/>
        <w:spacing w:after="0"/>
        <w:ind w:left="720" w:hanging="720"/>
      </w:pPr>
      <w:r w:rsidRPr="000E3E40">
        <w:t>39.</w:t>
      </w:r>
      <w:r w:rsidRPr="000E3E40">
        <w:tab/>
        <w:t>Wechsler D. Wechsler abbreviated scale of intelligence. 1999.</w:t>
      </w:r>
    </w:p>
    <w:p w14:paraId="201F3FAB" w14:textId="77777777" w:rsidR="000E3E40" w:rsidRPr="000E3E40" w:rsidRDefault="000E3E40" w:rsidP="000E3E40">
      <w:pPr>
        <w:pStyle w:val="EndNoteBibliography"/>
        <w:spacing w:after="0"/>
        <w:ind w:left="720" w:hanging="720"/>
      </w:pPr>
      <w:r w:rsidRPr="000E3E40">
        <w:t>40.</w:t>
      </w:r>
      <w:r w:rsidRPr="000E3E40">
        <w:tab/>
        <w:t xml:space="preserve">Brooks BL, Sherman EMS, Strauss E. NEPSY-II: A Developmental Neuropsychological Assessment, Second Edition. </w:t>
      </w:r>
      <w:r w:rsidRPr="000E3E40">
        <w:rPr>
          <w:i/>
        </w:rPr>
        <w:t xml:space="preserve">Child neuropsychology. </w:t>
      </w:r>
      <w:r w:rsidRPr="000E3E40">
        <w:t>2009;16(1):80-101.</w:t>
      </w:r>
    </w:p>
    <w:p w14:paraId="60BC4D53" w14:textId="77777777" w:rsidR="000E3E40" w:rsidRPr="000E3E40" w:rsidRDefault="000E3E40" w:rsidP="000E3E40">
      <w:pPr>
        <w:pStyle w:val="EndNoteBibliography"/>
        <w:spacing w:after="0"/>
        <w:ind w:left="720" w:hanging="720"/>
      </w:pPr>
      <w:r w:rsidRPr="000E3E40">
        <w:t>41.</w:t>
      </w:r>
      <w:r w:rsidRPr="000E3E40">
        <w:tab/>
        <w:t xml:space="preserve">Stroop JR. </w:t>
      </w:r>
      <w:r w:rsidRPr="000E3E40">
        <w:rPr>
          <w:i/>
        </w:rPr>
        <w:t>Studies of interference in serial verbal reactions</w:t>
      </w:r>
      <w:r w:rsidRPr="000E3E40">
        <w:t>. Nashville, Tenn., George Peabody College for Teachers; 1935.</w:t>
      </w:r>
    </w:p>
    <w:p w14:paraId="01350BB7" w14:textId="77777777" w:rsidR="000E3E40" w:rsidRPr="000E3E40" w:rsidRDefault="000E3E40" w:rsidP="000E3E40">
      <w:pPr>
        <w:pStyle w:val="EndNoteBibliography"/>
        <w:spacing w:after="0"/>
        <w:ind w:left="720" w:hanging="720"/>
      </w:pPr>
      <w:r w:rsidRPr="000E3E40">
        <w:t>42.</w:t>
      </w:r>
      <w:r w:rsidRPr="000E3E40">
        <w:tab/>
        <w:t xml:space="preserve">Verbruggen F, Logan GD. Automatic and Controlled Response Inhibition: Associative Learning in the Go/No-Go and Stop-Signal Paradigms. </w:t>
      </w:r>
      <w:r w:rsidRPr="000E3E40">
        <w:rPr>
          <w:i/>
        </w:rPr>
        <w:t xml:space="preserve">Journal of experimental psychology General. </w:t>
      </w:r>
      <w:r w:rsidRPr="000E3E40">
        <w:t>2008;137(4):649-672.</w:t>
      </w:r>
    </w:p>
    <w:p w14:paraId="3EC18790" w14:textId="77777777" w:rsidR="000E3E40" w:rsidRPr="000E3E40" w:rsidRDefault="000E3E40" w:rsidP="000E3E40">
      <w:pPr>
        <w:pStyle w:val="EndNoteBibliography"/>
        <w:spacing w:after="0"/>
        <w:ind w:left="720" w:hanging="720"/>
      </w:pPr>
      <w:r w:rsidRPr="000E3E40">
        <w:t>43.</w:t>
      </w:r>
      <w:r w:rsidRPr="000E3E40">
        <w:tab/>
        <w:t xml:space="preserve">Helfinstein SM, Kirwan ML, Benson BE, et al. Validation of a child-friendly version of the monetary incentive delay task. </w:t>
      </w:r>
      <w:r w:rsidRPr="000E3E40">
        <w:rPr>
          <w:i/>
        </w:rPr>
        <w:t xml:space="preserve">Social cognitive and affective neuroscience. </w:t>
      </w:r>
      <w:r w:rsidRPr="000E3E40">
        <w:t>2013;8(6):720-726.</w:t>
      </w:r>
    </w:p>
    <w:p w14:paraId="1F718A11" w14:textId="77777777" w:rsidR="000E3E40" w:rsidRPr="000E3E40" w:rsidRDefault="000E3E40" w:rsidP="000E3E40">
      <w:pPr>
        <w:pStyle w:val="EndNoteBibliography"/>
        <w:spacing w:after="0"/>
        <w:ind w:left="720" w:hanging="720"/>
      </w:pPr>
      <w:r w:rsidRPr="000E3E40">
        <w:t>44.</w:t>
      </w:r>
      <w:r w:rsidRPr="000E3E40">
        <w:tab/>
        <w:t xml:space="preserve">Zhang H, Zheng Y, Zhang Z, et al. Estimating and testing high-dimensional mediation effects in epigenetic studies. </w:t>
      </w:r>
      <w:r w:rsidRPr="000E3E40">
        <w:rPr>
          <w:i/>
        </w:rPr>
        <w:t xml:space="preserve">Bioinformatics. </w:t>
      </w:r>
      <w:r w:rsidRPr="000E3E40">
        <w:t>2016;32(20):3150-3154.</w:t>
      </w:r>
    </w:p>
    <w:p w14:paraId="68CA65A9" w14:textId="77777777" w:rsidR="000E3E40" w:rsidRPr="000E3E40" w:rsidRDefault="000E3E40" w:rsidP="000E3E40">
      <w:pPr>
        <w:pStyle w:val="EndNoteBibliography"/>
        <w:spacing w:after="0"/>
        <w:ind w:left="720" w:hanging="720"/>
      </w:pPr>
      <w:r w:rsidRPr="000E3E40">
        <w:t>45.</w:t>
      </w:r>
      <w:r w:rsidRPr="000E3E40">
        <w:tab/>
        <w:t xml:space="preserve">Fan J, Lv J. Sure independence screening for ultrahigh dimensional feature space. </w:t>
      </w:r>
      <w:r w:rsidRPr="000E3E40">
        <w:rPr>
          <w:i/>
        </w:rPr>
        <w:t xml:space="preserve">Journal of the Royal Statistical Society: Series B (Statistical Methodology). </w:t>
      </w:r>
      <w:r w:rsidRPr="000E3E40">
        <w:t>2008;70(5):849-911.</w:t>
      </w:r>
    </w:p>
    <w:p w14:paraId="358062E7" w14:textId="77777777" w:rsidR="000E3E40" w:rsidRPr="000E3E40" w:rsidRDefault="000E3E40" w:rsidP="000E3E40">
      <w:pPr>
        <w:pStyle w:val="EndNoteBibliography"/>
        <w:spacing w:after="0"/>
        <w:ind w:left="720" w:hanging="720"/>
      </w:pPr>
      <w:r w:rsidRPr="000E3E40">
        <w:t>46.</w:t>
      </w:r>
      <w:r w:rsidRPr="000E3E40">
        <w:tab/>
        <w:t xml:space="preserve">Fan J, Li R. Variable selection via nonconcave penalized likelihood and its oracle properties. </w:t>
      </w:r>
      <w:r w:rsidRPr="000E3E40">
        <w:rPr>
          <w:i/>
        </w:rPr>
        <w:t xml:space="preserve">Journal of the American statistical Association. </w:t>
      </w:r>
      <w:r w:rsidRPr="000E3E40">
        <w:t>2001;96(456):1348-1360.</w:t>
      </w:r>
    </w:p>
    <w:p w14:paraId="3EB7F31F" w14:textId="77777777" w:rsidR="000E3E40" w:rsidRPr="000E3E40" w:rsidRDefault="000E3E40" w:rsidP="000E3E40">
      <w:pPr>
        <w:pStyle w:val="EndNoteBibliography"/>
        <w:spacing w:after="0"/>
        <w:ind w:left="720" w:hanging="720"/>
      </w:pPr>
      <w:r w:rsidRPr="000E3E40">
        <w:t>47.</w:t>
      </w:r>
      <w:r w:rsidRPr="000E3E40">
        <w:tab/>
        <w:t xml:space="preserve">Hentges RF, Weaver Krug CM, Shaw DS, Wilson MN, Dishion TJ, Lemery-Chalfant K. The long-term indirect effect of the early Family Check-Up intervention on adolescent internalizing and externalizing symptoms via inhibitory control. </w:t>
      </w:r>
      <w:r w:rsidRPr="000E3E40">
        <w:rPr>
          <w:i/>
        </w:rPr>
        <w:t xml:space="preserve">Development and psychopathology. </w:t>
      </w:r>
      <w:r w:rsidRPr="000E3E40">
        <w:t>2020;32(4):1544-1554.</w:t>
      </w:r>
    </w:p>
    <w:p w14:paraId="6109BCE9" w14:textId="77777777" w:rsidR="000E3E40" w:rsidRPr="000E3E40" w:rsidRDefault="000E3E40" w:rsidP="000E3E40">
      <w:pPr>
        <w:pStyle w:val="EndNoteBibliography"/>
        <w:spacing w:after="0"/>
        <w:ind w:left="720" w:hanging="720"/>
      </w:pPr>
      <w:r w:rsidRPr="000E3E40">
        <w:t>48.</w:t>
      </w:r>
      <w:r w:rsidRPr="000E3E40">
        <w:tab/>
        <w:t xml:space="preserve">Sheridan MA, McLaughlin KA, Winter W, Fox N, Zeanah C, Nelson CA. Early deprivation disruption of associative learning is a developmental pathway to depression and social problems. </w:t>
      </w:r>
      <w:r w:rsidRPr="000E3E40">
        <w:rPr>
          <w:i/>
        </w:rPr>
        <w:t xml:space="preserve">Nat Commun. </w:t>
      </w:r>
      <w:r w:rsidRPr="000E3E40">
        <w:t>2018;9(1):2216.</w:t>
      </w:r>
    </w:p>
    <w:p w14:paraId="3125B408" w14:textId="77777777" w:rsidR="000E3E40" w:rsidRPr="000E3E40" w:rsidRDefault="000E3E40" w:rsidP="000E3E40">
      <w:pPr>
        <w:pStyle w:val="EndNoteBibliography"/>
        <w:ind w:left="720" w:hanging="720"/>
      </w:pPr>
      <w:r w:rsidRPr="000E3E40">
        <w:t>49.</w:t>
      </w:r>
      <w:r w:rsidRPr="000E3E40">
        <w:tab/>
        <w:t xml:space="preserve">Dennison MJ, Sheridan MA, Busso DS, et al. Neurobehavioral Markers of Resilience to Depression Amongst Adolescents Exposed to Child Abuse. </w:t>
      </w:r>
      <w:r w:rsidRPr="000E3E40">
        <w:rPr>
          <w:i/>
        </w:rPr>
        <w:t xml:space="preserve">Journal of abnormal psychology (1965). </w:t>
      </w:r>
      <w:r w:rsidRPr="000E3E40">
        <w:t>2016;125(8):1201-1212.</w:t>
      </w:r>
    </w:p>
    <w:p w14:paraId="44E69BA9" w14:textId="3B57C4CD" w:rsidR="00E63C6C" w:rsidRDefault="00844A8D" w:rsidP="0052534A">
      <w:pPr>
        <w:spacing w:line="360" w:lineRule="auto"/>
      </w:pPr>
      <w:r>
        <w:fldChar w:fldCharType="end"/>
      </w:r>
    </w:p>
    <w:p w14:paraId="29C02920" w14:textId="4BF6787B" w:rsidR="0070747E" w:rsidRDefault="0070747E" w:rsidP="0052534A">
      <w:pPr>
        <w:spacing w:line="360" w:lineRule="auto"/>
      </w:pPr>
    </w:p>
    <w:p w14:paraId="4978E7F1" w14:textId="3E66D98C" w:rsidR="0070747E" w:rsidRDefault="0070747E" w:rsidP="0052534A">
      <w:pPr>
        <w:spacing w:line="360" w:lineRule="auto"/>
      </w:pPr>
    </w:p>
    <w:p w14:paraId="0AB4B744" w14:textId="51E7524A" w:rsidR="0070747E" w:rsidRDefault="0070747E" w:rsidP="0052534A">
      <w:pPr>
        <w:spacing w:line="360" w:lineRule="auto"/>
      </w:pPr>
    </w:p>
    <w:p w14:paraId="7519823B" w14:textId="77777777" w:rsidR="008C58E1" w:rsidRDefault="008C58E1">
      <w:pPr>
        <w:rPr>
          <w:rFonts w:cs="Times New Roman"/>
          <w:b/>
          <w:bCs/>
        </w:rPr>
      </w:pPr>
      <w:r>
        <w:rPr>
          <w:rFonts w:cs="Times New Roman"/>
          <w:b/>
          <w:bCs/>
        </w:rPr>
        <w:br w:type="page"/>
      </w:r>
    </w:p>
    <w:p w14:paraId="47C618CC" w14:textId="530800F4" w:rsidR="0070747E" w:rsidRPr="007731B6" w:rsidRDefault="0070747E" w:rsidP="0070747E">
      <w:pPr>
        <w:rPr>
          <w:rFonts w:cs="Times New Roman"/>
        </w:rPr>
      </w:pPr>
      <w:r w:rsidRPr="007731B6">
        <w:rPr>
          <w:rFonts w:cs="Times New Roman"/>
          <w:b/>
          <w:bCs/>
        </w:rPr>
        <w:lastRenderedPageBreak/>
        <w:t>Appendix</w:t>
      </w:r>
    </w:p>
    <w:p w14:paraId="6E33D1C8" w14:textId="77777777" w:rsidR="0070747E" w:rsidRPr="00961B5E" w:rsidRDefault="0070747E" w:rsidP="0070747E">
      <w:pPr>
        <w:rPr>
          <w:rFonts w:cs="Times New Roman"/>
          <w:b/>
          <w:bCs/>
        </w:rPr>
      </w:pPr>
      <w:r w:rsidRPr="00961B5E">
        <w:rPr>
          <w:rFonts w:cs="Times New Roman"/>
          <w:b/>
          <w:bCs/>
        </w:rPr>
        <w:t>Table A.1: T1 data collection for the Deprivation and Threat Study, by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70747E" w14:paraId="11B59953" w14:textId="77777777" w:rsidTr="00602E93">
        <w:tc>
          <w:tcPr>
            <w:tcW w:w="9350" w:type="dxa"/>
            <w:gridSpan w:val="2"/>
            <w:tcBorders>
              <w:top w:val="single" w:sz="4" w:space="0" w:color="auto"/>
              <w:bottom w:val="single" w:sz="4" w:space="0" w:color="auto"/>
            </w:tcBorders>
          </w:tcPr>
          <w:p w14:paraId="5503E6AF" w14:textId="77777777" w:rsidR="0070747E" w:rsidRPr="00A962C6" w:rsidRDefault="0070747E" w:rsidP="00602E93">
            <w:pPr>
              <w:rPr>
                <w:rFonts w:cs="Times New Roman"/>
                <w:b/>
                <w:bCs/>
              </w:rPr>
            </w:pPr>
            <w:r w:rsidRPr="00A962C6">
              <w:rPr>
                <w:rFonts w:cs="Times New Roman"/>
                <w:b/>
                <w:bCs/>
              </w:rPr>
              <w:t>Session 1:</w:t>
            </w:r>
          </w:p>
        </w:tc>
      </w:tr>
      <w:tr w:rsidR="0070747E" w14:paraId="33005CD9" w14:textId="77777777" w:rsidTr="00602E93">
        <w:tc>
          <w:tcPr>
            <w:tcW w:w="2335" w:type="dxa"/>
            <w:tcBorders>
              <w:top w:val="single" w:sz="4" w:space="0" w:color="auto"/>
              <w:right w:val="single" w:sz="4" w:space="0" w:color="auto"/>
            </w:tcBorders>
          </w:tcPr>
          <w:p w14:paraId="7EC7BF25" w14:textId="77777777" w:rsidR="0070747E" w:rsidRDefault="0070747E" w:rsidP="00602E93">
            <w:pPr>
              <w:rPr>
                <w:rFonts w:cs="Times New Roman"/>
              </w:rPr>
            </w:pPr>
            <w:r>
              <w:rPr>
                <w:rFonts w:cs="Times New Roman"/>
              </w:rPr>
              <w:t>Child Measures</w:t>
            </w:r>
          </w:p>
        </w:tc>
        <w:tc>
          <w:tcPr>
            <w:tcW w:w="7015" w:type="dxa"/>
            <w:tcBorders>
              <w:top w:val="single" w:sz="4" w:space="0" w:color="auto"/>
              <w:left w:val="single" w:sz="4" w:space="0" w:color="auto"/>
            </w:tcBorders>
          </w:tcPr>
          <w:p w14:paraId="4FFCDEE8" w14:textId="77777777" w:rsidR="0070747E" w:rsidRDefault="0070747E" w:rsidP="00602E93">
            <w:pPr>
              <w:rPr>
                <w:rFonts w:cs="Times New Roman"/>
              </w:rPr>
            </w:pPr>
            <w:r>
              <w:rPr>
                <w:rFonts w:cs="Times New Roman"/>
              </w:rPr>
              <w:t>Child demographics</w:t>
            </w:r>
          </w:p>
        </w:tc>
      </w:tr>
      <w:tr w:rsidR="0070747E" w14:paraId="64532B1E" w14:textId="77777777" w:rsidTr="00602E93">
        <w:tc>
          <w:tcPr>
            <w:tcW w:w="2335" w:type="dxa"/>
            <w:tcBorders>
              <w:right w:val="single" w:sz="4" w:space="0" w:color="auto"/>
            </w:tcBorders>
          </w:tcPr>
          <w:p w14:paraId="2FF6C042" w14:textId="77777777" w:rsidR="0070747E" w:rsidRDefault="0070747E" w:rsidP="00602E93">
            <w:pPr>
              <w:ind w:left="720"/>
              <w:rPr>
                <w:rFonts w:cs="Times New Roman"/>
              </w:rPr>
            </w:pPr>
          </w:p>
        </w:tc>
        <w:tc>
          <w:tcPr>
            <w:tcW w:w="7015" w:type="dxa"/>
            <w:tcBorders>
              <w:left w:val="single" w:sz="4" w:space="0" w:color="auto"/>
            </w:tcBorders>
          </w:tcPr>
          <w:p w14:paraId="283A6C22" w14:textId="77777777" w:rsidR="0070747E" w:rsidRDefault="0070747E" w:rsidP="00602E93">
            <w:pPr>
              <w:rPr>
                <w:rFonts w:cs="Times New Roman"/>
              </w:rPr>
            </w:pPr>
            <w:r>
              <w:rPr>
                <w:rFonts w:cs="Times New Roman"/>
              </w:rPr>
              <w:t>Body Mass Index (BMI)</w:t>
            </w:r>
          </w:p>
        </w:tc>
      </w:tr>
      <w:tr w:rsidR="0070747E" w14:paraId="1F0D923F" w14:textId="77777777" w:rsidTr="00602E93">
        <w:tc>
          <w:tcPr>
            <w:tcW w:w="2335" w:type="dxa"/>
            <w:tcBorders>
              <w:right w:val="single" w:sz="4" w:space="0" w:color="auto"/>
            </w:tcBorders>
          </w:tcPr>
          <w:p w14:paraId="65AA04C6" w14:textId="77777777" w:rsidR="0070747E" w:rsidRDefault="0070747E" w:rsidP="00602E93">
            <w:pPr>
              <w:ind w:left="720"/>
              <w:rPr>
                <w:rFonts w:cs="Times New Roman"/>
              </w:rPr>
            </w:pPr>
          </w:p>
        </w:tc>
        <w:tc>
          <w:tcPr>
            <w:tcW w:w="7015" w:type="dxa"/>
            <w:tcBorders>
              <w:left w:val="single" w:sz="4" w:space="0" w:color="auto"/>
            </w:tcBorders>
          </w:tcPr>
          <w:p w14:paraId="468608D4" w14:textId="5140D8C8" w:rsidR="0070747E" w:rsidRDefault="0070747E" w:rsidP="00602E93">
            <w:pPr>
              <w:rPr>
                <w:rFonts w:cs="Times New Roman"/>
              </w:rPr>
            </w:pPr>
            <w:r>
              <w:rPr>
                <w:rFonts w:cs="Times New Roman"/>
              </w:rPr>
              <w:t>Children’s Depression Inventory</w:t>
            </w:r>
            <w:r w:rsidR="007079B4">
              <w:rPr>
                <w:rFonts w:cs="Times New Roman"/>
              </w:rPr>
              <w:t xml:space="preserve"> 2</w:t>
            </w:r>
            <w:r>
              <w:rPr>
                <w:rFonts w:cs="Times New Roman"/>
              </w:rPr>
              <w:t xml:space="preserve"> (CDI</w:t>
            </w:r>
            <w:r w:rsidR="007079B4">
              <w:rPr>
                <w:rFonts w:cs="Times New Roman"/>
              </w:rPr>
              <w:t xml:space="preserve"> 2</w:t>
            </w:r>
            <w:r>
              <w:rPr>
                <w:rFonts w:cs="Times New Roman"/>
              </w:rPr>
              <w:t>)</w:t>
            </w:r>
          </w:p>
        </w:tc>
      </w:tr>
      <w:tr w:rsidR="0070747E" w14:paraId="629C94B2" w14:textId="77777777" w:rsidTr="00602E93">
        <w:tc>
          <w:tcPr>
            <w:tcW w:w="2335" w:type="dxa"/>
            <w:tcBorders>
              <w:right w:val="single" w:sz="4" w:space="0" w:color="auto"/>
            </w:tcBorders>
          </w:tcPr>
          <w:p w14:paraId="66B03D92" w14:textId="77777777" w:rsidR="0070747E" w:rsidRDefault="0070747E" w:rsidP="00602E93">
            <w:pPr>
              <w:ind w:left="720"/>
              <w:rPr>
                <w:rFonts w:cs="Times New Roman"/>
              </w:rPr>
            </w:pPr>
          </w:p>
        </w:tc>
        <w:tc>
          <w:tcPr>
            <w:tcW w:w="7015" w:type="dxa"/>
            <w:tcBorders>
              <w:left w:val="single" w:sz="4" w:space="0" w:color="auto"/>
            </w:tcBorders>
          </w:tcPr>
          <w:p w14:paraId="1236FD35" w14:textId="77777777" w:rsidR="0070747E" w:rsidRDefault="0070747E" w:rsidP="00602E93">
            <w:pPr>
              <w:rPr>
                <w:rFonts w:cs="Times New Roman"/>
              </w:rPr>
            </w:pPr>
            <w:r>
              <w:rPr>
                <w:rFonts w:cs="Times New Roman"/>
              </w:rPr>
              <w:t>Screen for Child Anxiety Related Disorders (SCARED)</w:t>
            </w:r>
          </w:p>
        </w:tc>
      </w:tr>
      <w:tr w:rsidR="0070747E" w14:paraId="59D03B1C" w14:textId="77777777" w:rsidTr="00602E93">
        <w:tc>
          <w:tcPr>
            <w:tcW w:w="2335" w:type="dxa"/>
            <w:tcBorders>
              <w:right w:val="single" w:sz="4" w:space="0" w:color="auto"/>
            </w:tcBorders>
          </w:tcPr>
          <w:p w14:paraId="2C016494" w14:textId="77777777" w:rsidR="0070747E" w:rsidRDefault="0070747E" w:rsidP="00602E93">
            <w:pPr>
              <w:ind w:left="720"/>
              <w:rPr>
                <w:rFonts w:cs="Times New Roman"/>
              </w:rPr>
            </w:pPr>
          </w:p>
        </w:tc>
        <w:tc>
          <w:tcPr>
            <w:tcW w:w="7015" w:type="dxa"/>
            <w:tcBorders>
              <w:left w:val="single" w:sz="4" w:space="0" w:color="auto"/>
            </w:tcBorders>
          </w:tcPr>
          <w:p w14:paraId="4C7C5B87" w14:textId="77777777" w:rsidR="0070747E" w:rsidRDefault="0070747E" w:rsidP="00602E93">
            <w:pPr>
              <w:rPr>
                <w:rFonts w:cs="Times New Roman"/>
              </w:rPr>
            </w:pPr>
            <w:r>
              <w:rPr>
                <w:rFonts w:cs="Times New Roman"/>
              </w:rPr>
              <w:t>UCLA PTSD Reaction Index</w:t>
            </w:r>
          </w:p>
        </w:tc>
      </w:tr>
      <w:tr w:rsidR="0070747E" w14:paraId="5CF59DDF" w14:textId="77777777" w:rsidTr="00602E93">
        <w:tc>
          <w:tcPr>
            <w:tcW w:w="2335" w:type="dxa"/>
            <w:tcBorders>
              <w:right w:val="single" w:sz="4" w:space="0" w:color="auto"/>
            </w:tcBorders>
          </w:tcPr>
          <w:p w14:paraId="24787EAF" w14:textId="77777777" w:rsidR="0070747E" w:rsidRDefault="0070747E" w:rsidP="00602E93">
            <w:pPr>
              <w:ind w:left="720"/>
              <w:rPr>
                <w:rFonts w:cs="Times New Roman"/>
              </w:rPr>
            </w:pPr>
          </w:p>
        </w:tc>
        <w:tc>
          <w:tcPr>
            <w:tcW w:w="7015" w:type="dxa"/>
            <w:tcBorders>
              <w:left w:val="single" w:sz="4" w:space="0" w:color="auto"/>
            </w:tcBorders>
          </w:tcPr>
          <w:p w14:paraId="3DA0CD6D" w14:textId="77777777" w:rsidR="0070747E" w:rsidRDefault="0070747E" w:rsidP="00602E93">
            <w:pPr>
              <w:rPr>
                <w:rFonts w:cs="Times New Roman"/>
              </w:rPr>
            </w:pPr>
            <w:r>
              <w:rPr>
                <w:rFonts w:cs="Times New Roman"/>
              </w:rPr>
              <w:t>Childhood Trauma Questionnaire (CTQ)</w:t>
            </w:r>
          </w:p>
        </w:tc>
      </w:tr>
      <w:tr w:rsidR="0070747E" w14:paraId="55D8D932" w14:textId="77777777" w:rsidTr="00602E93">
        <w:tc>
          <w:tcPr>
            <w:tcW w:w="2335" w:type="dxa"/>
            <w:tcBorders>
              <w:right w:val="single" w:sz="4" w:space="0" w:color="auto"/>
            </w:tcBorders>
          </w:tcPr>
          <w:p w14:paraId="55B65498" w14:textId="77777777" w:rsidR="0070747E" w:rsidRDefault="0070747E" w:rsidP="00602E93">
            <w:pPr>
              <w:ind w:left="720"/>
              <w:rPr>
                <w:rFonts w:cs="Times New Roman"/>
              </w:rPr>
            </w:pPr>
          </w:p>
        </w:tc>
        <w:tc>
          <w:tcPr>
            <w:tcW w:w="7015" w:type="dxa"/>
            <w:tcBorders>
              <w:left w:val="single" w:sz="4" w:space="0" w:color="auto"/>
            </w:tcBorders>
          </w:tcPr>
          <w:p w14:paraId="4ED82A3A" w14:textId="77777777" w:rsidR="0070747E" w:rsidRDefault="0070747E" w:rsidP="00602E93">
            <w:pPr>
              <w:rPr>
                <w:rFonts w:cs="Times New Roman"/>
              </w:rPr>
            </w:pPr>
            <w:r>
              <w:rPr>
                <w:rFonts w:cs="Times New Roman"/>
              </w:rPr>
              <w:t>School Mindset Questionnaire</w:t>
            </w:r>
          </w:p>
        </w:tc>
      </w:tr>
      <w:tr w:rsidR="0070747E" w14:paraId="506DA57B" w14:textId="77777777" w:rsidTr="00602E93">
        <w:tc>
          <w:tcPr>
            <w:tcW w:w="2335" w:type="dxa"/>
            <w:tcBorders>
              <w:right w:val="single" w:sz="4" w:space="0" w:color="auto"/>
            </w:tcBorders>
          </w:tcPr>
          <w:p w14:paraId="7B11431B" w14:textId="77777777" w:rsidR="0070747E" w:rsidRDefault="0070747E" w:rsidP="00602E93">
            <w:pPr>
              <w:ind w:left="720"/>
              <w:rPr>
                <w:rFonts w:cs="Times New Roman"/>
              </w:rPr>
            </w:pPr>
          </w:p>
        </w:tc>
        <w:tc>
          <w:tcPr>
            <w:tcW w:w="7015" w:type="dxa"/>
            <w:tcBorders>
              <w:left w:val="single" w:sz="4" w:space="0" w:color="auto"/>
            </w:tcBorders>
          </w:tcPr>
          <w:p w14:paraId="60484AE2" w14:textId="77777777" w:rsidR="0070747E" w:rsidRDefault="0070747E" w:rsidP="00602E93">
            <w:pPr>
              <w:rPr>
                <w:rFonts w:cs="Times New Roman"/>
              </w:rPr>
            </w:pPr>
            <w:r>
              <w:rPr>
                <w:rFonts w:cs="Times New Roman"/>
              </w:rPr>
              <w:t>Youth Self-Report (YSL)</w:t>
            </w:r>
          </w:p>
        </w:tc>
      </w:tr>
      <w:tr w:rsidR="0070747E" w14:paraId="3220C489" w14:textId="77777777" w:rsidTr="00602E93">
        <w:tc>
          <w:tcPr>
            <w:tcW w:w="2335" w:type="dxa"/>
            <w:tcBorders>
              <w:right w:val="single" w:sz="4" w:space="0" w:color="auto"/>
            </w:tcBorders>
          </w:tcPr>
          <w:p w14:paraId="1972304F" w14:textId="77777777" w:rsidR="0070747E" w:rsidRDefault="0070747E" w:rsidP="00602E93">
            <w:pPr>
              <w:ind w:left="720"/>
              <w:rPr>
                <w:rFonts w:cs="Times New Roman"/>
              </w:rPr>
            </w:pPr>
          </w:p>
        </w:tc>
        <w:tc>
          <w:tcPr>
            <w:tcW w:w="7015" w:type="dxa"/>
            <w:tcBorders>
              <w:left w:val="single" w:sz="4" w:space="0" w:color="auto"/>
            </w:tcBorders>
          </w:tcPr>
          <w:p w14:paraId="4CB40B42" w14:textId="77777777" w:rsidR="0070747E" w:rsidRDefault="0070747E" w:rsidP="00602E93">
            <w:pPr>
              <w:rPr>
                <w:rFonts w:cs="Times New Roman"/>
              </w:rPr>
            </w:pPr>
            <w:r>
              <w:rPr>
                <w:rFonts w:cs="Times New Roman"/>
              </w:rPr>
              <w:t>Children’s Response Styles Questionnaire</w:t>
            </w:r>
          </w:p>
        </w:tc>
      </w:tr>
      <w:tr w:rsidR="0070747E" w14:paraId="244B7892" w14:textId="77777777" w:rsidTr="00602E93">
        <w:tc>
          <w:tcPr>
            <w:tcW w:w="2335" w:type="dxa"/>
            <w:tcBorders>
              <w:right w:val="single" w:sz="4" w:space="0" w:color="auto"/>
            </w:tcBorders>
          </w:tcPr>
          <w:p w14:paraId="2E208247" w14:textId="77777777" w:rsidR="0070747E" w:rsidRDefault="0070747E" w:rsidP="00602E93">
            <w:pPr>
              <w:ind w:left="720"/>
              <w:rPr>
                <w:rFonts w:cs="Times New Roman"/>
              </w:rPr>
            </w:pPr>
          </w:p>
        </w:tc>
        <w:tc>
          <w:tcPr>
            <w:tcW w:w="7015" w:type="dxa"/>
            <w:tcBorders>
              <w:left w:val="single" w:sz="4" w:space="0" w:color="auto"/>
            </w:tcBorders>
          </w:tcPr>
          <w:p w14:paraId="3032B4B6" w14:textId="77777777" w:rsidR="0070747E" w:rsidRDefault="0070747E" w:rsidP="00602E93">
            <w:pPr>
              <w:rPr>
                <w:rFonts w:cs="Times New Roman"/>
              </w:rPr>
            </w:pPr>
            <w:r>
              <w:rPr>
                <w:rFonts w:cs="Times New Roman"/>
              </w:rPr>
              <w:t>Tanner Pubertal Stage</w:t>
            </w:r>
          </w:p>
        </w:tc>
      </w:tr>
      <w:tr w:rsidR="0070747E" w14:paraId="545D98A4" w14:textId="77777777" w:rsidTr="00602E93">
        <w:tc>
          <w:tcPr>
            <w:tcW w:w="2335" w:type="dxa"/>
            <w:tcBorders>
              <w:right w:val="single" w:sz="4" w:space="0" w:color="auto"/>
            </w:tcBorders>
          </w:tcPr>
          <w:p w14:paraId="7E5D3354" w14:textId="77777777" w:rsidR="0070747E" w:rsidRDefault="0070747E" w:rsidP="00602E93">
            <w:pPr>
              <w:ind w:left="720"/>
              <w:rPr>
                <w:rFonts w:cs="Times New Roman"/>
              </w:rPr>
            </w:pPr>
          </w:p>
        </w:tc>
        <w:tc>
          <w:tcPr>
            <w:tcW w:w="7015" w:type="dxa"/>
            <w:tcBorders>
              <w:left w:val="single" w:sz="4" w:space="0" w:color="auto"/>
            </w:tcBorders>
          </w:tcPr>
          <w:p w14:paraId="588729DB" w14:textId="77777777" w:rsidR="0070747E" w:rsidRDefault="0070747E" w:rsidP="00602E93">
            <w:pPr>
              <w:rPr>
                <w:rFonts w:cs="Times New Roman"/>
              </w:rPr>
            </w:pPr>
            <w:r>
              <w:rPr>
                <w:rFonts w:cs="Times New Roman"/>
              </w:rPr>
              <w:t>Positive and Negative Affect Scale (PANAS-GEN)</w:t>
            </w:r>
          </w:p>
        </w:tc>
      </w:tr>
      <w:tr w:rsidR="0070747E" w14:paraId="4BAD33E5" w14:textId="77777777" w:rsidTr="00602E93">
        <w:tc>
          <w:tcPr>
            <w:tcW w:w="2335" w:type="dxa"/>
            <w:tcBorders>
              <w:bottom w:val="single" w:sz="4" w:space="0" w:color="auto"/>
              <w:right w:val="single" w:sz="4" w:space="0" w:color="auto"/>
            </w:tcBorders>
          </w:tcPr>
          <w:p w14:paraId="25B59C81"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4341BAEF" w14:textId="77777777" w:rsidR="0070747E" w:rsidRDefault="0070747E" w:rsidP="00602E93">
            <w:pPr>
              <w:rPr>
                <w:rFonts w:cs="Times New Roman"/>
              </w:rPr>
            </w:pPr>
            <w:r>
              <w:rPr>
                <w:rFonts w:cs="Times New Roman"/>
              </w:rPr>
              <w:t>Childhood Experiences of Care and Abuse Interview (CECA)</w:t>
            </w:r>
          </w:p>
        </w:tc>
      </w:tr>
      <w:tr w:rsidR="0070747E" w14:paraId="1E319333" w14:textId="77777777" w:rsidTr="00602E93">
        <w:tc>
          <w:tcPr>
            <w:tcW w:w="2335" w:type="dxa"/>
            <w:tcBorders>
              <w:top w:val="single" w:sz="4" w:space="0" w:color="auto"/>
              <w:right w:val="single" w:sz="4" w:space="0" w:color="auto"/>
            </w:tcBorders>
          </w:tcPr>
          <w:p w14:paraId="4EACC68F" w14:textId="77777777" w:rsidR="0070747E" w:rsidRDefault="0070747E" w:rsidP="00602E93">
            <w:pPr>
              <w:rPr>
                <w:rFonts w:cs="Times New Roman"/>
              </w:rPr>
            </w:pPr>
            <w:r>
              <w:rPr>
                <w:rFonts w:cs="Times New Roman"/>
              </w:rPr>
              <w:t>Parent Measures</w:t>
            </w:r>
          </w:p>
        </w:tc>
        <w:tc>
          <w:tcPr>
            <w:tcW w:w="7015" w:type="dxa"/>
            <w:tcBorders>
              <w:top w:val="single" w:sz="4" w:space="0" w:color="auto"/>
              <w:left w:val="single" w:sz="4" w:space="0" w:color="auto"/>
            </w:tcBorders>
          </w:tcPr>
          <w:p w14:paraId="554A4B24" w14:textId="77777777" w:rsidR="0070747E" w:rsidRDefault="0070747E" w:rsidP="00602E93">
            <w:pPr>
              <w:rPr>
                <w:rFonts w:cs="Times New Roman"/>
              </w:rPr>
            </w:pPr>
            <w:r>
              <w:rPr>
                <w:rFonts w:cs="Times New Roman"/>
              </w:rPr>
              <w:t>Parent demographics</w:t>
            </w:r>
          </w:p>
        </w:tc>
      </w:tr>
      <w:tr w:rsidR="0070747E" w14:paraId="0CDE42DB" w14:textId="77777777" w:rsidTr="00602E93">
        <w:tc>
          <w:tcPr>
            <w:tcW w:w="2335" w:type="dxa"/>
            <w:tcBorders>
              <w:right w:val="single" w:sz="4" w:space="0" w:color="auto"/>
            </w:tcBorders>
          </w:tcPr>
          <w:p w14:paraId="6EE8CD50" w14:textId="77777777" w:rsidR="0070747E" w:rsidRDefault="0070747E" w:rsidP="00602E93">
            <w:pPr>
              <w:ind w:left="720"/>
              <w:rPr>
                <w:rFonts w:cs="Times New Roman"/>
              </w:rPr>
            </w:pPr>
          </w:p>
        </w:tc>
        <w:tc>
          <w:tcPr>
            <w:tcW w:w="7015" w:type="dxa"/>
            <w:tcBorders>
              <w:left w:val="single" w:sz="4" w:space="0" w:color="auto"/>
            </w:tcBorders>
          </w:tcPr>
          <w:p w14:paraId="74196255" w14:textId="77777777" w:rsidR="0070747E" w:rsidRDefault="0070747E" w:rsidP="00602E93">
            <w:pPr>
              <w:rPr>
                <w:rFonts w:cs="Times New Roman"/>
              </w:rPr>
            </w:pPr>
            <w:r>
              <w:rPr>
                <w:rFonts w:cs="Times New Roman"/>
              </w:rPr>
              <w:t>Juvenile Victimization Questionnaire (JVQ)</w:t>
            </w:r>
          </w:p>
        </w:tc>
      </w:tr>
      <w:tr w:rsidR="0070747E" w14:paraId="00A62A29" w14:textId="77777777" w:rsidTr="00602E93">
        <w:tc>
          <w:tcPr>
            <w:tcW w:w="2335" w:type="dxa"/>
            <w:tcBorders>
              <w:right w:val="single" w:sz="4" w:space="0" w:color="auto"/>
            </w:tcBorders>
          </w:tcPr>
          <w:p w14:paraId="45B7754B" w14:textId="77777777" w:rsidR="0070747E" w:rsidRDefault="0070747E" w:rsidP="00602E93">
            <w:pPr>
              <w:ind w:left="720"/>
              <w:rPr>
                <w:rFonts w:cs="Times New Roman"/>
              </w:rPr>
            </w:pPr>
          </w:p>
        </w:tc>
        <w:tc>
          <w:tcPr>
            <w:tcW w:w="7015" w:type="dxa"/>
            <w:tcBorders>
              <w:left w:val="single" w:sz="4" w:space="0" w:color="auto"/>
            </w:tcBorders>
          </w:tcPr>
          <w:p w14:paraId="2A1B9EC1" w14:textId="77777777" w:rsidR="0070747E" w:rsidRDefault="0070747E" w:rsidP="00602E93">
            <w:pPr>
              <w:rPr>
                <w:rFonts w:cs="Times New Roman"/>
              </w:rPr>
            </w:pPr>
            <w:r>
              <w:rPr>
                <w:rFonts w:cs="Times New Roman"/>
              </w:rPr>
              <w:t>Conflict Tactics Scale – Family Version</w:t>
            </w:r>
          </w:p>
        </w:tc>
      </w:tr>
      <w:tr w:rsidR="0070747E" w14:paraId="06B73E01" w14:textId="77777777" w:rsidTr="00602E93">
        <w:tc>
          <w:tcPr>
            <w:tcW w:w="2335" w:type="dxa"/>
            <w:tcBorders>
              <w:right w:val="single" w:sz="4" w:space="0" w:color="auto"/>
            </w:tcBorders>
          </w:tcPr>
          <w:p w14:paraId="01AC046C" w14:textId="77777777" w:rsidR="0070747E" w:rsidRDefault="0070747E" w:rsidP="00602E93">
            <w:pPr>
              <w:ind w:left="720"/>
              <w:rPr>
                <w:rFonts w:cs="Times New Roman"/>
              </w:rPr>
            </w:pPr>
          </w:p>
        </w:tc>
        <w:tc>
          <w:tcPr>
            <w:tcW w:w="7015" w:type="dxa"/>
            <w:tcBorders>
              <w:left w:val="single" w:sz="4" w:space="0" w:color="auto"/>
            </w:tcBorders>
          </w:tcPr>
          <w:p w14:paraId="3F324614" w14:textId="77777777" w:rsidR="0070747E" w:rsidRDefault="0070747E" w:rsidP="00602E93">
            <w:pPr>
              <w:rPr>
                <w:rFonts w:cs="Times New Roman"/>
              </w:rPr>
            </w:pPr>
            <w:r>
              <w:rPr>
                <w:rFonts w:cs="Times New Roman"/>
              </w:rPr>
              <w:t>CHAOS Scale</w:t>
            </w:r>
          </w:p>
        </w:tc>
      </w:tr>
      <w:tr w:rsidR="0070747E" w14:paraId="2E89DF01" w14:textId="77777777" w:rsidTr="00602E93">
        <w:tc>
          <w:tcPr>
            <w:tcW w:w="2335" w:type="dxa"/>
            <w:tcBorders>
              <w:right w:val="single" w:sz="4" w:space="0" w:color="auto"/>
            </w:tcBorders>
          </w:tcPr>
          <w:p w14:paraId="3ED2513A" w14:textId="77777777" w:rsidR="0070747E" w:rsidRDefault="0070747E" w:rsidP="00602E93">
            <w:pPr>
              <w:ind w:left="720"/>
              <w:rPr>
                <w:rFonts w:cs="Times New Roman"/>
              </w:rPr>
            </w:pPr>
          </w:p>
        </w:tc>
        <w:tc>
          <w:tcPr>
            <w:tcW w:w="7015" w:type="dxa"/>
            <w:tcBorders>
              <w:left w:val="single" w:sz="4" w:space="0" w:color="auto"/>
            </w:tcBorders>
          </w:tcPr>
          <w:p w14:paraId="258305FF" w14:textId="77777777" w:rsidR="0070747E" w:rsidRDefault="0070747E" w:rsidP="00602E93">
            <w:pPr>
              <w:rPr>
                <w:rFonts w:cs="Times New Roman"/>
              </w:rPr>
            </w:pPr>
            <w:r>
              <w:rPr>
                <w:rFonts w:cs="Times New Roman"/>
              </w:rPr>
              <w:t>Family Routines Inventory</w:t>
            </w:r>
          </w:p>
        </w:tc>
      </w:tr>
      <w:tr w:rsidR="0070747E" w14:paraId="19BD9C4B" w14:textId="77777777" w:rsidTr="00602E93">
        <w:tc>
          <w:tcPr>
            <w:tcW w:w="2335" w:type="dxa"/>
            <w:tcBorders>
              <w:right w:val="single" w:sz="4" w:space="0" w:color="auto"/>
            </w:tcBorders>
          </w:tcPr>
          <w:p w14:paraId="7A3CFB42" w14:textId="77777777" w:rsidR="0070747E" w:rsidRDefault="0070747E" w:rsidP="00602E93">
            <w:pPr>
              <w:ind w:left="720"/>
              <w:rPr>
                <w:rFonts w:cs="Times New Roman"/>
              </w:rPr>
            </w:pPr>
          </w:p>
        </w:tc>
        <w:tc>
          <w:tcPr>
            <w:tcW w:w="7015" w:type="dxa"/>
            <w:tcBorders>
              <w:left w:val="single" w:sz="4" w:space="0" w:color="auto"/>
            </w:tcBorders>
          </w:tcPr>
          <w:p w14:paraId="10800146" w14:textId="77777777" w:rsidR="0070747E" w:rsidRDefault="0070747E" w:rsidP="00602E93">
            <w:pPr>
              <w:rPr>
                <w:rFonts w:cs="Times New Roman"/>
              </w:rPr>
            </w:pPr>
            <w:r>
              <w:rPr>
                <w:rFonts w:cs="Times New Roman"/>
              </w:rPr>
              <w:t>HOME Parent Report Measure</w:t>
            </w:r>
          </w:p>
        </w:tc>
      </w:tr>
      <w:tr w:rsidR="0070747E" w14:paraId="3D326810" w14:textId="77777777" w:rsidTr="00602E93">
        <w:tc>
          <w:tcPr>
            <w:tcW w:w="2335" w:type="dxa"/>
            <w:tcBorders>
              <w:right w:val="single" w:sz="4" w:space="0" w:color="auto"/>
            </w:tcBorders>
          </w:tcPr>
          <w:p w14:paraId="1A21B620" w14:textId="77777777" w:rsidR="0070747E" w:rsidRDefault="0070747E" w:rsidP="00602E93">
            <w:pPr>
              <w:ind w:left="720"/>
              <w:rPr>
                <w:rFonts w:cs="Times New Roman"/>
              </w:rPr>
            </w:pPr>
          </w:p>
        </w:tc>
        <w:tc>
          <w:tcPr>
            <w:tcW w:w="7015" w:type="dxa"/>
            <w:tcBorders>
              <w:left w:val="single" w:sz="4" w:space="0" w:color="auto"/>
            </w:tcBorders>
          </w:tcPr>
          <w:p w14:paraId="1A54AB0A" w14:textId="77777777" w:rsidR="0070747E" w:rsidRDefault="0070747E" w:rsidP="00602E93">
            <w:pPr>
              <w:rPr>
                <w:rFonts w:cs="Times New Roman"/>
              </w:rPr>
            </w:pPr>
            <w:r>
              <w:rPr>
                <w:rFonts w:cs="Times New Roman"/>
              </w:rPr>
              <w:t>UCLA PTSD Reaction Index</w:t>
            </w:r>
          </w:p>
        </w:tc>
      </w:tr>
      <w:tr w:rsidR="0070747E" w14:paraId="1BBA818F" w14:textId="77777777" w:rsidTr="00602E93">
        <w:tc>
          <w:tcPr>
            <w:tcW w:w="2335" w:type="dxa"/>
            <w:tcBorders>
              <w:right w:val="single" w:sz="4" w:space="0" w:color="auto"/>
            </w:tcBorders>
          </w:tcPr>
          <w:p w14:paraId="51CF07F3" w14:textId="77777777" w:rsidR="0070747E" w:rsidRDefault="0070747E" w:rsidP="00602E93">
            <w:pPr>
              <w:ind w:left="720"/>
              <w:rPr>
                <w:rFonts w:cs="Times New Roman"/>
              </w:rPr>
            </w:pPr>
          </w:p>
        </w:tc>
        <w:tc>
          <w:tcPr>
            <w:tcW w:w="7015" w:type="dxa"/>
            <w:tcBorders>
              <w:left w:val="single" w:sz="4" w:space="0" w:color="auto"/>
            </w:tcBorders>
          </w:tcPr>
          <w:p w14:paraId="0E70E2D3" w14:textId="77777777" w:rsidR="0070747E" w:rsidRDefault="0070747E" w:rsidP="00602E93">
            <w:pPr>
              <w:rPr>
                <w:rFonts w:cs="Times New Roman"/>
              </w:rPr>
            </w:pPr>
            <w:r>
              <w:rPr>
                <w:rFonts w:cs="Times New Roman"/>
              </w:rPr>
              <w:t>Child Abuse Potential Inventory</w:t>
            </w:r>
          </w:p>
        </w:tc>
      </w:tr>
      <w:tr w:rsidR="0070747E" w14:paraId="5FBFBA3C" w14:textId="77777777" w:rsidTr="00602E93">
        <w:tc>
          <w:tcPr>
            <w:tcW w:w="2335" w:type="dxa"/>
            <w:tcBorders>
              <w:right w:val="single" w:sz="4" w:space="0" w:color="auto"/>
            </w:tcBorders>
          </w:tcPr>
          <w:p w14:paraId="5D091AAC" w14:textId="77777777" w:rsidR="0070747E" w:rsidRDefault="0070747E" w:rsidP="00602E93">
            <w:pPr>
              <w:ind w:left="720"/>
              <w:rPr>
                <w:rFonts w:cs="Times New Roman"/>
              </w:rPr>
            </w:pPr>
          </w:p>
        </w:tc>
        <w:tc>
          <w:tcPr>
            <w:tcW w:w="7015" w:type="dxa"/>
            <w:tcBorders>
              <w:left w:val="single" w:sz="4" w:space="0" w:color="auto"/>
            </w:tcBorders>
          </w:tcPr>
          <w:p w14:paraId="41511C84" w14:textId="77777777" w:rsidR="0070747E" w:rsidRDefault="0070747E" w:rsidP="00602E93">
            <w:pPr>
              <w:rPr>
                <w:rFonts w:cs="Times New Roman"/>
              </w:rPr>
            </w:pPr>
            <w:r>
              <w:rPr>
                <w:rFonts w:cs="Times New Roman"/>
              </w:rPr>
              <w:t>Child Behavior Checklist (CBCL)</w:t>
            </w:r>
          </w:p>
        </w:tc>
      </w:tr>
      <w:tr w:rsidR="0070747E" w14:paraId="533613A4" w14:textId="77777777" w:rsidTr="00602E93">
        <w:tc>
          <w:tcPr>
            <w:tcW w:w="2335" w:type="dxa"/>
            <w:tcBorders>
              <w:right w:val="single" w:sz="4" w:space="0" w:color="auto"/>
            </w:tcBorders>
          </w:tcPr>
          <w:p w14:paraId="5958782C" w14:textId="77777777" w:rsidR="0070747E" w:rsidRDefault="0070747E" w:rsidP="00602E93">
            <w:pPr>
              <w:ind w:left="720"/>
              <w:rPr>
                <w:rFonts w:cs="Times New Roman"/>
              </w:rPr>
            </w:pPr>
          </w:p>
        </w:tc>
        <w:tc>
          <w:tcPr>
            <w:tcW w:w="7015" w:type="dxa"/>
            <w:tcBorders>
              <w:left w:val="single" w:sz="4" w:space="0" w:color="auto"/>
            </w:tcBorders>
          </w:tcPr>
          <w:p w14:paraId="32070ACC" w14:textId="77777777" w:rsidR="0070747E" w:rsidRDefault="0070747E" w:rsidP="00602E93">
            <w:pPr>
              <w:rPr>
                <w:rFonts w:cs="Times New Roman"/>
              </w:rPr>
            </w:pPr>
            <w:r>
              <w:rPr>
                <w:rFonts w:cs="Times New Roman"/>
              </w:rPr>
              <w:t>Pittsburg Sleep Quality Index (PSQI)</w:t>
            </w:r>
          </w:p>
        </w:tc>
      </w:tr>
      <w:tr w:rsidR="0070747E" w14:paraId="0F1228C3" w14:textId="77777777" w:rsidTr="00602E93">
        <w:tc>
          <w:tcPr>
            <w:tcW w:w="2335" w:type="dxa"/>
            <w:tcBorders>
              <w:right w:val="single" w:sz="4" w:space="0" w:color="auto"/>
            </w:tcBorders>
          </w:tcPr>
          <w:p w14:paraId="5C9C6B1E" w14:textId="77777777" w:rsidR="0070747E" w:rsidRDefault="0070747E" w:rsidP="00602E93">
            <w:pPr>
              <w:ind w:left="720"/>
              <w:rPr>
                <w:rFonts w:cs="Times New Roman"/>
              </w:rPr>
            </w:pPr>
          </w:p>
        </w:tc>
        <w:tc>
          <w:tcPr>
            <w:tcW w:w="7015" w:type="dxa"/>
            <w:tcBorders>
              <w:left w:val="single" w:sz="4" w:space="0" w:color="auto"/>
            </w:tcBorders>
          </w:tcPr>
          <w:p w14:paraId="77C6575B" w14:textId="77777777" w:rsidR="0070747E" w:rsidRDefault="0070747E" w:rsidP="00602E93">
            <w:pPr>
              <w:rPr>
                <w:rFonts w:cs="Times New Roman"/>
              </w:rPr>
            </w:pPr>
            <w:r>
              <w:rPr>
                <w:rFonts w:cs="Times New Roman"/>
              </w:rPr>
              <w:t>Family Inventory of Sleep Habits (FISH)</w:t>
            </w:r>
          </w:p>
        </w:tc>
      </w:tr>
      <w:tr w:rsidR="0070747E" w14:paraId="24D7E0B7" w14:textId="77777777" w:rsidTr="00602E93">
        <w:tc>
          <w:tcPr>
            <w:tcW w:w="2335" w:type="dxa"/>
            <w:tcBorders>
              <w:right w:val="single" w:sz="4" w:space="0" w:color="auto"/>
            </w:tcBorders>
          </w:tcPr>
          <w:p w14:paraId="46B26721" w14:textId="77777777" w:rsidR="0070747E" w:rsidRDefault="0070747E" w:rsidP="00602E93">
            <w:pPr>
              <w:ind w:left="720"/>
              <w:rPr>
                <w:rFonts w:cs="Times New Roman"/>
              </w:rPr>
            </w:pPr>
          </w:p>
        </w:tc>
        <w:tc>
          <w:tcPr>
            <w:tcW w:w="7015" w:type="dxa"/>
            <w:tcBorders>
              <w:left w:val="single" w:sz="4" w:space="0" w:color="auto"/>
            </w:tcBorders>
          </w:tcPr>
          <w:p w14:paraId="452B2FDC" w14:textId="77777777" w:rsidR="0070747E" w:rsidRDefault="0070747E" w:rsidP="00602E93">
            <w:pPr>
              <w:rPr>
                <w:rFonts w:cs="Times New Roman"/>
              </w:rPr>
            </w:pPr>
            <w:r>
              <w:rPr>
                <w:rFonts w:cs="Times New Roman"/>
              </w:rPr>
              <w:t>Epworth Sleepiness Scale (ESS)</w:t>
            </w:r>
          </w:p>
        </w:tc>
      </w:tr>
      <w:tr w:rsidR="0070747E" w14:paraId="37BD2076" w14:textId="77777777" w:rsidTr="00602E93">
        <w:tc>
          <w:tcPr>
            <w:tcW w:w="2335" w:type="dxa"/>
            <w:tcBorders>
              <w:bottom w:val="single" w:sz="4" w:space="0" w:color="auto"/>
              <w:right w:val="single" w:sz="4" w:space="0" w:color="auto"/>
            </w:tcBorders>
          </w:tcPr>
          <w:p w14:paraId="08D4A580"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60DDCAE2" w14:textId="77777777" w:rsidR="0070747E" w:rsidRDefault="0070747E" w:rsidP="00602E93">
            <w:pPr>
              <w:rPr>
                <w:rFonts w:cs="Times New Roman"/>
              </w:rPr>
            </w:pPr>
            <w:r>
              <w:rPr>
                <w:rFonts w:cs="Times New Roman"/>
              </w:rPr>
              <w:t>Children’s Chronotype Questionnaire (CCTQ)</w:t>
            </w:r>
          </w:p>
        </w:tc>
      </w:tr>
      <w:tr w:rsidR="0070747E" w14:paraId="75B546F2" w14:textId="77777777" w:rsidTr="00602E93">
        <w:tc>
          <w:tcPr>
            <w:tcW w:w="2335" w:type="dxa"/>
            <w:tcBorders>
              <w:top w:val="single" w:sz="4" w:space="0" w:color="auto"/>
              <w:right w:val="single" w:sz="4" w:space="0" w:color="auto"/>
            </w:tcBorders>
          </w:tcPr>
          <w:p w14:paraId="6D9318F8" w14:textId="77777777" w:rsidR="0070747E" w:rsidRDefault="0070747E" w:rsidP="00602E93">
            <w:pPr>
              <w:rPr>
                <w:rFonts w:cs="Times New Roman"/>
              </w:rPr>
            </w:pPr>
            <w:r>
              <w:rPr>
                <w:rFonts w:cs="Times New Roman"/>
              </w:rPr>
              <w:t>Behavioral Tasks</w:t>
            </w:r>
          </w:p>
        </w:tc>
        <w:tc>
          <w:tcPr>
            <w:tcW w:w="7015" w:type="dxa"/>
            <w:tcBorders>
              <w:top w:val="single" w:sz="4" w:space="0" w:color="auto"/>
              <w:left w:val="single" w:sz="4" w:space="0" w:color="auto"/>
            </w:tcBorders>
          </w:tcPr>
          <w:p w14:paraId="3F31D496" w14:textId="77777777" w:rsidR="0070747E" w:rsidRDefault="0070747E" w:rsidP="00602E93">
            <w:pPr>
              <w:rPr>
                <w:rFonts w:cs="Times New Roman"/>
              </w:rPr>
            </w:pPr>
            <w:r>
              <w:rPr>
                <w:rFonts w:cs="Times New Roman"/>
              </w:rPr>
              <w:t>Wechsler Abbreviated Scale of Intelligence (WASI)</w:t>
            </w:r>
          </w:p>
        </w:tc>
      </w:tr>
      <w:tr w:rsidR="0070747E" w14:paraId="1CA66DF6" w14:textId="77777777" w:rsidTr="00602E93">
        <w:tc>
          <w:tcPr>
            <w:tcW w:w="2335" w:type="dxa"/>
            <w:tcBorders>
              <w:right w:val="single" w:sz="4" w:space="0" w:color="auto"/>
            </w:tcBorders>
          </w:tcPr>
          <w:p w14:paraId="466FA48E" w14:textId="77777777" w:rsidR="0070747E" w:rsidRDefault="0070747E" w:rsidP="00602E93">
            <w:pPr>
              <w:ind w:left="720"/>
              <w:rPr>
                <w:rFonts w:cs="Times New Roman"/>
              </w:rPr>
            </w:pPr>
          </w:p>
        </w:tc>
        <w:tc>
          <w:tcPr>
            <w:tcW w:w="7015" w:type="dxa"/>
            <w:tcBorders>
              <w:left w:val="single" w:sz="4" w:space="0" w:color="auto"/>
            </w:tcBorders>
          </w:tcPr>
          <w:p w14:paraId="4408B221" w14:textId="77777777" w:rsidR="0070747E" w:rsidRDefault="0070747E" w:rsidP="00602E93">
            <w:pPr>
              <w:rPr>
                <w:rFonts w:cs="Times New Roman"/>
              </w:rPr>
            </w:pPr>
            <w:r>
              <w:rPr>
                <w:rFonts w:cs="Times New Roman"/>
              </w:rPr>
              <w:t>Dimensional Change Card Sort (DCCS)</w:t>
            </w:r>
          </w:p>
        </w:tc>
      </w:tr>
      <w:tr w:rsidR="0070747E" w14:paraId="24EA4374" w14:textId="77777777" w:rsidTr="00602E93">
        <w:tc>
          <w:tcPr>
            <w:tcW w:w="2335" w:type="dxa"/>
            <w:tcBorders>
              <w:right w:val="single" w:sz="4" w:space="0" w:color="auto"/>
            </w:tcBorders>
          </w:tcPr>
          <w:p w14:paraId="37D54544" w14:textId="77777777" w:rsidR="0070747E" w:rsidRDefault="0070747E" w:rsidP="00602E93">
            <w:pPr>
              <w:ind w:left="720"/>
              <w:rPr>
                <w:rFonts w:cs="Times New Roman"/>
              </w:rPr>
            </w:pPr>
          </w:p>
        </w:tc>
        <w:tc>
          <w:tcPr>
            <w:tcW w:w="7015" w:type="dxa"/>
            <w:tcBorders>
              <w:left w:val="single" w:sz="4" w:space="0" w:color="auto"/>
            </w:tcBorders>
          </w:tcPr>
          <w:p w14:paraId="0BCF25D0" w14:textId="77777777" w:rsidR="0070747E" w:rsidRDefault="0070747E" w:rsidP="00602E93">
            <w:pPr>
              <w:rPr>
                <w:rFonts w:cs="Times New Roman"/>
              </w:rPr>
            </w:pPr>
            <w:r>
              <w:rPr>
                <w:rFonts w:cs="Times New Roman"/>
              </w:rPr>
              <w:t>FIT</w:t>
            </w:r>
          </w:p>
        </w:tc>
      </w:tr>
      <w:tr w:rsidR="0070747E" w14:paraId="6371F9BB" w14:textId="77777777" w:rsidTr="00602E93">
        <w:tc>
          <w:tcPr>
            <w:tcW w:w="2335" w:type="dxa"/>
            <w:tcBorders>
              <w:right w:val="single" w:sz="4" w:space="0" w:color="auto"/>
            </w:tcBorders>
          </w:tcPr>
          <w:p w14:paraId="4A2A7708" w14:textId="77777777" w:rsidR="0070747E" w:rsidRDefault="0070747E" w:rsidP="00602E93">
            <w:pPr>
              <w:ind w:left="720"/>
              <w:rPr>
                <w:rFonts w:cs="Times New Roman"/>
              </w:rPr>
            </w:pPr>
          </w:p>
        </w:tc>
        <w:tc>
          <w:tcPr>
            <w:tcW w:w="7015" w:type="dxa"/>
            <w:tcBorders>
              <w:left w:val="single" w:sz="4" w:space="0" w:color="auto"/>
            </w:tcBorders>
          </w:tcPr>
          <w:p w14:paraId="5A254918" w14:textId="77777777" w:rsidR="0070747E" w:rsidRDefault="0070747E" w:rsidP="00602E93">
            <w:pPr>
              <w:rPr>
                <w:rFonts w:cs="Times New Roman"/>
              </w:rPr>
            </w:pPr>
            <w:r>
              <w:rPr>
                <w:rFonts w:cs="Times New Roman"/>
              </w:rPr>
              <w:t>NEPSY Auditory Attention Task</w:t>
            </w:r>
          </w:p>
        </w:tc>
      </w:tr>
      <w:tr w:rsidR="0070747E" w14:paraId="6F50DF45" w14:textId="77777777" w:rsidTr="00602E93">
        <w:tc>
          <w:tcPr>
            <w:tcW w:w="2335" w:type="dxa"/>
            <w:tcBorders>
              <w:right w:val="single" w:sz="4" w:space="0" w:color="auto"/>
            </w:tcBorders>
          </w:tcPr>
          <w:p w14:paraId="268656DF" w14:textId="77777777" w:rsidR="0070747E" w:rsidRDefault="0070747E" w:rsidP="00602E93">
            <w:pPr>
              <w:ind w:left="720"/>
              <w:rPr>
                <w:rFonts w:cs="Times New Roman"/>
              </w:rPr>
            </w:pPr>
          </w:p>
        </w:tc>
        <w:tc>
          <w:tcPr>
            <w:tcW w:w="7015" w:type="dxa"/>
            <w:tcBorders>
              <w:left w:val="single" w:sz="4" w:space="0" w:color="auto"/>
            </w:tcBorders>
          </w:tcPr>
          <w:p w14:paraId="0ABF7DFC" w14:textId="77777777" w:rsidR="0070747E" w:rsidRDefault="0070747E" w:rsidP="00602E93">
            <w:pPr>
              <w:rPr>
                <w:rFonts w:cs="Times New Roman"/>
              </w:rPr>
            </w:pPr>
            <w:r>
              <w:rPr>
                <w:rFonts w:cs="Times New Roman"/>
              </w:rPr>
              <w:t>Theory of Mind Task</w:t>
            </w:r>
          </w:p>
        </w:tc>
      </w:tr>
      <w:tr w:rsidR="0070747E" w14:paraId="7DBD29B0" w14:textId="77777777" w:rsidTr="00602E93">
        <w:tc>
          <w:tcPr>
            <w:tcW w:w="2335" w:type="dxa"/>
            <w:tcBorders>
              <w:right w:val="single" w:sz="4" w:space="0" w:color="auto"/>
            </w:tcBorders>
          </w:tcPr>
          <w:p w14:paraId="0C925926" w14:textId="77777777" w:rsidR="0070747E" w:rsidRDefault="0070747E" w:rsidP="00602E93">
            <w:pPr>
              <w:ind w:left="720"/>
              <w:rPr>
                <w:rFonts w:cs="Times New Roman"/>
              </w:rPr>
            </w:pPr>
          </w:p>
        </w:tc>
        <w:tc>
          <w:tcPr>
            <w:tcW w:w="7015" w:type="dxa"/>
            <w:tcBorders>
              <w:left w:val="single" w:sz="4" w:space="0" w:color="auto"/>
            </w:tcBorders>
          </w:tcPr>
          <w:p w14:paraId="6572BCAD" w14:textId="77777777" w:rsidR="0070747E" w:rsidRDefault="0070747E" w:rsidP="00602E93">
            <w:pPr>
              <w:rPr>
                <w:rFonts w:cs="Times New Roman"/>
              </w:rPr>
            </w:pPr>
            <w:r>
              <w:rPr>
                <w:rFonts w:cs="Times New Roman"/>
              </w:rPr>
              <w:t>Dot Probe Task</w:t>
            </w:r>
          </w:p>
        </w:tc>
      </w:tr>
      <w:tr w:rsidR="0070747E" w14:paraId="1D0F2729" w14:textId="77777777" w:rsidTr="00602E93">
        <w:tc>
          <w:tcPr>
            <w:tcW w:w="2335" w:type="dxa"/>
            <w:tcBorders>
              <w:bottom w:val="single" w:sz="4" w:space="0" w:color="auto"/>
              <w:right w:val="single" w:sz="4" w:space="0" w:color="auto"/>
            </w:tcBorders>
          </w:tcPr>
          <w:p w14:paraId="5CF533E8"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45D52592" w14:textId="77777777" w:rsidR="0070747E" w:rsidRDefault="0070747E" w:rsidP="00602E93">
            <w:pPr>
              <w:rPr>
                <w:rFonts w:cs="Times New Roman"/>
              </w:rPr>
            </w:pPr>
            <w:r>
              <w:rPr>
                <w:rFonts w:cs="Times New Roman"/>
              </w:rPr>
              <w:t>Emotional Stroop Task</w:t>
            </w:r>
          </w:p>
        </w:tc>
      </w:tr>
      <w:tr w:rsidR="0070747E" w14:paraId="58AE0E6C" w14:textId="77777777" w:rsidTr="00602E93">
        <w:tc>
          <w:tcPr>
            <w:tcW w:w="9350" w:type="dxa"/>
            <w:gridSpan w:val="2"/>
            <w:tcBorders>
              <w:top w:val="single" w:sz="4" w:space="0" w:color="auto"/>
              <w:bottom w:val="single" w:sz="4" w:space="0" w:color="auto"/>
            </w:tcBorders>
          </w:tcPr>
          <w:p w14:paraId="695E108E" w14:textId="77777777" w:rsidR="0070747E" w:rsidRPr="00A962C6" w:rsidRDefault="0070747E" w:rsidP="00602E93">
            <w:pPr>
              <w:rPr>
                <w:rFonts w:cs="Times New Roman"/>
                <w:b/>
                <w:bCs/>
              </w:rPr>
            </w:pPr>
            <w:r w:rsidRPr="00A962C6">
              <w:rPr>
                <w:rFonts w:cs="Times New Roman"/>
                <w:b/>
                <w:bCs/>
              </w:rPr>
              <w:t>Session 2</w:t>
            </w:r>
            <w:r>
              <w:rPr>
                <w:rFonts w:cs="Times New Roman"/>
                <w:b/>
                <w:bCs/>
              </w:rPr>
              <w:t>:</w:t>
            </w:r>
          </w:p>
        </w:tc>
      </w:tr>
      <w:tr w:rsidR="0070747E" w14:paraId="0B645934" w14:textId="77777777" w:rsidTr="00602E93">
        <w:tc>
          <w:tcPr>
            <w:tcW w:w="2335" w:type="dxa"/>
            <w:tcBorders>
              <w:top w:val="single" w:sz="4" w:space="0" w:color="auto"/>
              <w:right w:val="single" w:sz="4" w:space="0" w:color="auto"/>
            </w:tcBorders>
          </w:tcPr>
          <w:p w14:paraId="286C2239" w14:textId="77777777" w:rsidR="0070747E" w:rsidRDefault="0070747E" w:rsidP="00602E93">
            <w:pPr>
              <w:rPr>
                <w:rFonts w:cs="Times New Roman"/>
              </w:rPr>
            </w:pPr>
            <w:r>
              <w:rPr>
                <w:rFonts w:cs="Times New Roman"/>
              </w:rPr>
              <w:t>Child Measures</w:t>
            </w:r>
          </w:p>
        </w:tc>
        <w:tc>
          <w:tcPr>
            <w:tcW w:w="7015" w:type="dxa"/>
            <w:tcBorders>
              <w:top w:val="single" w:sz="4" w:space="0" w:color="auto"/>
              <w:left w:val="single" w:sz="4" w:space="0" w:color="auto"/>
            </w:tcBorders>
          </w:tcPr>
          <w:p w14:paraId="5769A824" w14:textId="77777777" w:rsidR="0070747E" w:rsidRDefault="0070747E" w:rsidP="00602E93">
            <w:pPr>
              <w:rPr>
                <w:rFonts w:cs="Times New Roman"/>
              </w:rPr>
            </w:pPr>
            <w:r>
              <w:rPr>
                <w:rFonts w:cs="Times New Roman"/>
              </w:rPr>
              <w:t>Violence Exposure Interview (VEX-R)</w:t>
            </w:r>
          </w:p>
        </w:tc>
      </w:tr>
      <w:tr w:rsidR="0070747E" w14:paraId="02F7A7AB" w14:textId="77777777" w:rsidTr="00602E93">
        <w:tc>
          <w:tcPr>
            <w:tcW w:w="2335" w:type="dxa"/>
            <w:tcBorders>
              <w:right w:val="single" w:sz="4" w:space="0" w:color="auto"/>
            </w:tcBorders>
          </w:tcPr>
          <w:p w14:paraId="23BED77D" w14:textId="77777777" w:rsidR="0070747E" w:rsidRDefault="0070747E" w:rsidP="00602E93">
            <w:pPr>
              <w:rPr>
                <w:rFonts w:cs="Times New Roman"/>
              </w:rPr>
            </w:pPr>
          </w:p>
        </w:tc>
        <w:tc>
          <w:tcPr>
            <w:tcW w:w="7015" w:type="dxa"/>
            <w:tcBorders>
              <w:left w:val="single" w:sz="4" w:space="0" w:color="auto"/>
            </w:tcBorders>
          </w:tcPr>
          <w:p w14:paraId="6B5DA7B4" w14:textId="77777777" w:rsidR="0070747E" w:rsidRDefault="0070747E" w:rsidP="00602E93">
            <w:pPr>
              <w:rPr>
                <w:rFonts w:cs="Times New Roman"/>
              </w:rPr>
            </w:pPr>
            <w:r>
              <w:rPr>
                <w:rFonts w:cs="Times New Roman"/>
              </w:rPr>
              <w:t>Child Sleep Assessment</w:t>
            </w:r>
          </w:p>
        </w:tc>
      </w:tr>
      <w:tr w:rsidR="0070747E" w14:paraId="2E1B21F6" w14:textId="77777777" w:rsidTr="00602E93">
        <w:tc>
          <w:tcPr>
            <w:tcW w:w="2335" w:type="dxa"/>
            <w:tcBorders>
              <w:bottom w:val="single" w:sz="4" w:space="0" w:color="auto"/>
              <w:right w:val="single" w:sz="4" w:space="0" w:color="auto"/>
            </w:tcBorders>
          </w:tcPr>
          <w:p w14:paraId="71E80796" w14:textId="77777777" w:rsidR="0070747E" w:rsidRDefault="0070747E" w:rsidP="00602E93">
            <w:pPr>
              <w:rPr>
                <w:rFonts w:cs="Times New Roman"/>
              </w:rPr>
            </w:pPr>
          </w:p>
        </w:tc>
        <w:tc>
          <w:tcPr>
            <w:tcW w:w="7015" w:type="dxa"/>
            <w:tcBorders>
              <w:left w:val="single" w:sz="4" w:space="0" w:color="auto"/>
              <w:bottom w:val="single" w:sz="4" w:space="0" w:color="auto"/>
            </w:tcBorders>
          </w:tcPr>
          <w:p w14:paraId="6D77F5BC" w14:textId="77777777" w:rsidR="0070747E" w:rsidRDefault="0070747E" w:rsidP="00602E93">
            <w:pPr>
              <w:rPr>
                <w:rFonts w:cs="Times New Roman"/>
              </w:rPr>
            </w:pPr>
            <w:r>
              <w:rPr>
                <w:rFonts w:cs="Times New Roman"/>
              </w:rPr>
              <w:t>Multidimensional Neglectful Behavior Scale (MNBS)</w:t>
            </w:r>
          </w:p>
        </w:tc>
      </w:tr>
      <w:tr w:rsidR="0070747E" w14:paraId="6B1F49C3" w14:textId="77777777" w:rsidTr="00602E93">
        <w:tc>
          <w:tcPr>
            <w:tcW w:w="2335" w:type="dxa"/>
            <w:tcBorders>
              <w:right w:val="single" w:sz="4" w:space="0" w:color="auto"/>
            </w:tcBorders>
          </w:tcPr>
          <w:p w14:paraId="61F2AD29" w14:textId="77777777" w:rsidR="0070747E" w:rsidRDefault="0070747E" w:rsidP="00602E93">
            <w:pPr>
              <w:rPr>
                <w:rFonts w:cs="Times New Roman"/>
              </w:rPr>
            </w:pPr>
            <w:r>
              <w:rPr>
                <w:rFonts w:cs="Times New Roman"/>
              </w:rPr>
              <w:t>Parent Measures</w:t>
            </w:r>
          </w:p>
        </w:tc>
        <w:tc>
          <w:tcPr>
            <w:tcW w:w="7015" w:type="dxa"/>
            <w:tcBorders>
              <w:left w:val="single" w:sz="4" w:space="0" w:color="auto"/>
            </w:tcBorders>
          </w:tcPr>
          <w:p w14:paraId="35E9F315" w14:textId="77777777" w:rsidR="0070747E" w:rsidRDefault="0070747E" w:rsidP="00602E93">
            <w:pPr>
              <w:rPr>
                <w:rFonts w:cs="Times New Roman"/>
              </w:rPr>
            </w:pPr>
            <w:r>
              <w:rPr>
                <w:rFonts w:cs="Times New Roman"/>
              </w:rPr>
              <w:t>Violence Exposure Interview (VEX-R)</w:t>
            </w:r>
          </w:p>
        </w:tc>
      </w:tr>
      <w:tr w:rsidR="0070747E" w14:paraId="22E2E49C" w14:textId="77777777" w:rsidTr="00602E93">
        <w:tc>
          <w:tcPr>
            <w:tcW w:w="2335" w:type="dxa"/>
            <w:tcBorders>
              <w:bottom w:val="single" w:sz="4" w:space="0" w:color="auto"/>
              <w:right w:val="single" w:sz="4" w:space="0" w:color="auto"/>
            </w:tcBorders>
          </w:tcPr>
          <w:p w14:paraId="2A5DB594"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680BAC6E" w14:textId="77777777" w:rsidR="0070747E" w:rsidRDefault="0070747E" w:rsidP="00602E93">
            <w:pPr>
              <w:rPr>
                <w:rFonts w:cs="Times New Roman"/>
              </w:rPr>
            </w:pPr>
            <w:r>
              <w:rPr>
                <w:rFonts w:cs="Times New Roman"/>
              </w:rPr>
              <w:t>The Schedule for Affective Disorders and Schizophrenia for School-Aged Children (K-SADS) – clinical diagnostic interview</w:t>
            </w:r>
          </w:p>
        </w:tc>
      </w:tr>
      <w:tr w:rsidR="0070747E" w14:paraId="7C4D1F7F" w14:textId="77777777" w:rsidTr="00602E93">
        <w:tc>
          <w:tcPr>
            <w:tcW w:w="2335" w:type="dxa"/>
            <w:tcBorders>
              <w:top w:val="single" w:sz="4" w:space="0" w:color="auto"/>
              <w:right w:val="single" w:sz="4" w:space="0" w:color="auto"/>
            </w:tcBorders>
          </w:tcPr>
          <w:p w14:paraId="7568F6AE" w14:textId="77777777" w:rsidR="0070747E" w:rsidRDefault="0070747E" w:rsidP="00602E93">
            <w:pPr>
              <w:rPr>
                <w:rFonts w:cs="Times New Roman"/>
              </w:rPr>
            </w:pPr>
            <w:r>
              <w:rPr>
                <w:rFonts w:cs="Times New Roman"/>
              </w:rPr>
              <w:t>Behavioral Tasks</w:t>
            </w:r>
          </w:p>
        </w:tc>
        <w:tc>
          <w:tcPr>
            <w:tcW w:w="7015" w:type="dxa"/>
            <w:tcBorders>
              <w:top w:val="single" w:sz="4" w:space="0" w:color="auto"/>
              <w:left w:val="single" w:sz="4" w:space="0" w:color="auto"/>
            </w:tcBorders>
          </w:tcPr>
          <w:p w14:paraId="56CC7263" w14:textId="77777777" w:rsidR="0070747E" w:rsidRDefault="0070747E" w:rsidP="00602E93">
            <w:pPr>
              <w:rPr>
                <w:rFonts w:cs="Times New Roman"/>
              </w:rPr>
            </w:pPr>
            <w:r>
              <w:rPr>
                <w:rFonts w:cs="Times New Roman"/>
              </w:rPr>
              <w:t>Stroop Task</w:t>
            </w:r>
          </w:p>
        </w:tc>
      </w:tr>
      <w:tr w:rsidR="0070747E" w14:paraId="674F3BC6" w14:textId="77777777" w:rsidTr="00602E93">
        <w:tc>
          <w:tcPr>
            <w:tcW w:w="2335" w:type="dxa"/>
            <w:tcBorders>
              <w:right w:val="single" w:sz="4" w:space="0" w:color="auto"/>
            </w:tcBorders>
          </w:tcPr>
          <w:p w14:paraId="35BE3BAE" w14:textId="77777777" w:rsidR="0070747E" w:rsidRDefault="0070747E" w:rsidP="00602E93">
            <w:pPr>
              <w:ind w:left="720"/>
              <w:rPr>
                <w:rFonts w:cs="Times New Roman"/>
              </w:rPr>
            </w:pPr>
          </w:p>
        </w:tc>
        <w:tc>
          <w:tcPr>
            <w:tcW w:w="7015" w:type="dxa"/>
            <w:tcBorders>
              <w:left w:val="single" w:sz="4" w:space="0" w:color="auto"/>
            </w:tcBorders>
          </w:tcPr>
          <w:p w14:paraId="5E045574" w14:textId="77777777" w:rsidR="0070747E" w:rsidRDefault="0070747E" w:rsidP="00602E93">
            <w:pPr>
              <w:rPr>
                <w:rFonts w:cs="Times New Roman"/>
              </w:rPr>
            </w:pPr>
            <w:r>
              <w:rPr>
                <w:rFonts w:cs="Times New Roman"/>
              </w:rPr>
              <w:t>Pi</w:t>
            </w:r>
            <w:r w:rsidRPr="006B4E7C">
              <w:rPr>
                <w:rFonts w:cs="Times New Roman"/>
              </w:rPr>
              <w:t>ñ</w:t>
            </w:r>
            <w:r>
              <w:rPr>
                <w:rFonts w:cs="Times New Roman"/>
              </w:rPr>
              <w:t>ata Task</w:t>
            </w:r>
          </w:p>
        </w:tc>
      </w:tr>
      <w:tr w:rsidR="0070747E" w14:paraId="1BC2A7D8" w14:textId="77777777" w:rsidTr="00602E93">
        <w:tc>
          <w:tcPr>
            <w:tcW w:w="2335" w:type="dxa"/>
            <w:tcBorders>
              <w:right w:val="single" w:sz="4" w:space="0" w:color="auto"/>
            </w:tcBorders>
          </w:tcPr>
          <w:p w14:paraId="65B505B3" w14:textId="77777777" w:rsidR="0070747E" w:rsidRDefault="0070747E" w:rsidP="00602E93">
            <w:pPr>
              <w:ind w:left="720"/>
              <w:rPr>
                <w:rFonts w:cs="Times New Roman"/>
              </w:rPr>
            </w:pPr>
          </w:p>
        </w:tc>
        <w:tc>
          <w:tcPr>
            <w:tcW w:w="7015" w:type="dxa"/>
            <w:tcBorders>
              <w:left w:val="single" w:sz="4" w:space="0" w:color="auto"/>
            </w:tcBorders>
          </w:tcPr>
          <w:p w14:paraId="6CA89E02" w14:textId="77777777" w:rsidR="0070747E" w:rsidRDefault="0070747E" w:rsidP="00602E93">
            <w:pPr>
              <w:rPr>
                <w:rFonts w:cs="Times New Roman"/>
              </w:rPr>
            </w:pPr>
            <w:r>
              <w:rPr>
                <w:rFonts w:cs="Times New Roman"/>
              </w:rPr>
              <w:t>Fear Conditioning Task</w:t>
            </w:r>
          </w:p>
        </w:tc>
      </w:tr>
      <w:tr w:rsidR="0070747E" w14:paraId="44AC67CB" w14:textId="77777777" w:rsidTr="00602E93">
        <w:tc>
          <w:tcPr>
            <w:tcW w:w="9350" w:type="dxa"/>
            <w:gridSpan w:val="2"/>
            <w:tcBorders>
              <w:top w:val="single" w:sz="4" w:space="0" w:color="auto"/>
              <w:bottom w:val="single" w:sz="4" w:space="0" w:color="auto"/>
            </w:tcBorders>
          </w:tcPr>
          <w:p w14:paraId="15ADB95A" w14:textId="77777777" w:rsidR="0070747E" w:rsidRPr="00A962C6" w:rsidRDefault="0070747E" w:rsidP="00602E93">
            <w:pPr>
              <w:rPr>
                <w:rFonts w:cs="Times New Roman"/>
                <w:b/>
                <w:bCs/>
              </w:rPr>
            </w:pPr>
            <w:r w:rsidRPr="00A962C6">
              <w:rPr>
                <w:rFonts w:cs="Times New Roman"/>
                <w:b/>
                <w:bCs/>
              </w:rPr>
              <w:t>Session 3</w:t>
            </w:r>
            <w:r>
              <w:rPr>
                <w:rFonts w:cs="Times New Roman"/>
                <w:b/>
                <w:bCs/>
              </w:rPr>
              <w:t>:</w:t>
            </w:r>
          </w:p>
        </w:tc>
      </w:tr>
      <w:tr w:rsidR="0070747E" w14:paraId="43488C8E" w14:textId="77777777" w:rsidTr="00602E93">
        <w:tc>
          <w:tcPr>
            <w:tcW w:w="2335" w:type="dxa"/>
            <w:tcBorders>
              <w:top w:val="single" w:sz="4" w:space="0" w:color="auto"/>
              <w:right w:val="single" w:sz="4" w:space="0" w:color="auto"/>
            </w:tcBorders>
          </w:tcPr>
          <w:p w14:paraId="2516B622" w14:textId="77777777" w:rsidR="0070747E" w:rsidRDefault="0070747E" w:rsidP="00602E93">
            <w:pPr>
              <w:rPr>
                <w:rFonts w:cs="Times New Roman"/>
              </w:rPr>
            </w:pPr>
            <w:r>
              <w:rPr>
                <w:rFonts w:cs="Times New Roman"/>
              </w:rPr>
              <w:t>MRI Assessment</w:t>
            </w:r>
          </w:p>
        </w:tc>
        <w:tc>
          <w:tcPr>
            <w:tcW w:w="7015" w:type="dxa"/>
            <w:tcBorders>
              <w:top w:val="single" w:sz="4" w:space="0" w:color="auto"/>
              <w:left w:val="single" w:sz="4" w:space="0" w:color="auto"/>
            </w:tcBorders>
          </w:tcPr>
          <w:p w14:paraId="7355F297" w14:textId="77777777" w:rsidR="0070747E" w:rsidRDefault="0070747E" w:rsidP="00602E93">
            <w:pPr>
              <w:rPr>
                <w:rFonts w:cs="Times New Roman"/>
              </w:rPr>
            </w:pPr>
            <w:r>
              <w:rPr>
                <w:rFonts w:cs="Times New Roman"/>
              </w:rPr>
              <w:t>fMRI Face Reactivity Task</w:t>
            </w:r>
          </w:p>
        </w:tc>
      </w:tr>
      <w:tr w:rsidR="0070747E" w14:paraId="54D558D7" w14:textId="77777777" w:rsidTr="00602E93">
        <w:tc>
          <w:tcPr>
            <w:tcW w:w="2335" w:type="dxa"/>
            <w:tcBorders>
              <w:right w:val="single" w:sz="4" w:space="0" w:color="auto"/>
            </w:tcBorders>
          </w:tcPr>
          <w:p w14:paraId="51450D9C" w14:textId="77777777" w:rsidR="0070747E" w:rsidRDefault="0070747E" w:rsidP="00602E93">
            <w:pPr>
              <w:rPr>
                <w:rFonts w:cs="Times New Roman"/>
              </w:rPr>
            </w:pPr>
          </w:p>
        </w:tc>
        <w:tc>
          <w:tcPr>
            <w:tcW w:w="7015" w:type="dxa"/>
            <w:tcBorders>
              <w:left w:val="single" w:sz="4" w:space="0" w:color="auto"/>
            </w:tcBorders>
          </w:tcPr>
          <w:p w14:paraId="6127F455" w14:textId="77777777" w:rsidR="0070747E" w:rsidRDefault="0070747E" w:rsidP="00602E93">
            <w:pPr>
              <w:rPr>
                <w:rFonts w:cs="Times New Roman"/>
              </w:rPr>
            </w:pPr>
            <w:r>
              <w:rPr>
                <w:rFonts w:cs="Times New Roman"/>
              </w:rPr>
              <w:t>Working Memory Task – Shapes</w:t>
            </w:r>
          </w:p>
        </w:tc>
      </w:tr>
      <w:tr w:rsidR="0070747E" w14:paraId="47B512B5" w14:textId="77777777" w:rsidTr="00602E93">
        <w:tc>
          <w:tcPr>
            <w:tcW w:w="2335" w:type="dxa"/>
            <w:tcBorders>
              <w:right w:val="single" w:sz="4" w:space="0" w:color="auto"/>
            </w:tcBorders>
          </w:tcPr>
          <w:p w14:paraId="17BE0288" w14:textId="77777777" w:rsidR="0070747E" w:rsidRDefault="0070747E" w:rsidP="00602E93">
            <w:pPr>
              <w:rPr>
                <w:rFonts w:cs="Times New Roman"/>
              </w:rPr>
            </w:pPr>
          </w:p>
        </w:tc>
        <w:tc>
          <w:tcPr>
            <w:tcW w:w="7015" w:type="dxa"/>
            <w:tcBorders>
              <w:left w:val="single" w:sz="4" w:space="0" w:color="auto"/>
            </w:tcBorders>
          </w:tcPr>
          <w:p w14:paraId="6F73C763" w14:textId="77777777" w:rsidR="0070747E" w:rsidRDefault="0070747E" w:rsidP="00602E93">
            <w:pPr>
              <w:rPr>
                <w:rFonts w:cs="Times New Roman"/>
              </w:rPr>
            </w:pPr>
            <w:r>
              <w:rPr>
                <w:rFonts w:cs="Times New Roman"/>
              </w:rPr>
              <w:t>Working Memory Task – Faces</w:t>
            </w:r>
          </w:p>
        </w:tc>
      </w:tr>
      <w:tr w:rsidR="0070747E" w14:paraId="7915D616" w14:textId="77777777" w:rsidTr="00602E93">
        <w:tc>
          <w:tcPr>
            <w:tcW w:w="2335" w:type="dxa"/>
            <w:tcBorders>
              <w:right w:val="single" w:sz="4" w:space="0" w:color="auto"/>
            </w:tcBorders>
          </w:tcPr>
          <w:p w14:paraId="089B7968" w14:textId="77777777" w:rsidR="0070747E" w:rsidRDefault="0070747E" w:rsidP="00602E93">
            <w:pPr>
              <w:rPr>
                <w:rFonts w:cs="Times New Roman"/>
              </w:rPr>
            </w:pPr>
          </w:p>
        </w:tc>
        <w:tc>
          <w:tcPr>
            <w:tcW w:w="7015" w:type="dxa"/>
            <w:tcBorders>
              <w:left w:val="single" w:sz="4" w:space="0" w:color="auto"/>
            </w:tcBorders>
          </w:tcPr>
          <w:p w14:paraId="4F8D417A" w14:textId="77777777" w:rsidR="0070747E" w:rsidRDefault="0070747E" w:rsidP="00602E93">
            <w:pPr>
              <w:rPr>
                <w:rFonts w:cs="Times New Roman"/>
              </w:rPr>
            </w:pPr>
            <w:r>
              <w:rPr>
                <w:rFonts w:cs="Times New Roman"/>
              </w:rPr>
              <w:t>Go/No-Go Task</w:t>
            </w:r>
          </w:p>
        </w:tc>
      </w:tr>
      <w:tr w:rsidR="0070747E" w14:paraId="1CF4DD73" w14:textId="77777777" w:rsidTr="00602E93">
        <w:tc>
          <w:tcPr>
            <w:tcW w:w="2335" w:type="dxa"/>
            <w:tcBorders>
              <w:right w:val="single" w:sz="4" w:space="0" w:color="auto"/>
            </w:tcBorders>
          </w:tcPr>
          <w:p w14:paraId="55C2F1FE" w14:textId="77777777" w:rsidR="0070747E" w:rsidRDefault="0070747E" w:rsidP="00602E93">
            <w:pPr>
              <w:rPr>
                <w:rFonts w:cs="Times New Roman"/>
              </w:rPr>
            </w:pPr>
          </w:p>
        </w:tc>
        <w:tc>
          <w:tcPr>
            <w:tcW w:w="7015" w:type="dxa"/>
            <w:tcBorders>
              <w:left w:val="single" w:sz="4" w:space="0" w:color="auto"/>
            </w:tcBorders>
          </w:tcPr>
          <w:p w14:paraId="32CA7B9C" w14:textId="77777777" w:rsidR="0070747E" w:rsidRDefault="0070747E" w:rsidP="00602E93">
            <w:pPr>
              <w:rPr>
                <w:rFonts w:cs="Times New Roman"/>
              </w:rPr>
            </w:pPr>
            <w:r>
              <w:rPr>
                <w:rFonts w:cs="Times New Roman"/>
              </w:rPr>
              <w:t>Fear Learning Task</w:t>
            </w:r>
          </w:p>
        </w:tc>
      </w:tr>
      <w:tr w:rsidR="0070747E" w14:paraId="455EB283" w14:textId="77777777" w:rsidTr="00602E93">
        <w:tc>
          <w:tcPr>
            <w:tcW w:w="2335" w:type="dxa"/>
            <w:tcBorders>
              <w:right w:val="single" w:sz="4" w:space="0" w:color="auto"/>
            </w:tcBorders>
          </w:tcPr>
          <w:p w14:paraId="78E04D14" w14:textId="77777777" w:rsidR="0070747E" w:rsidRDefault="0070747E" w:rsidP="00602E93">
            <w:pPr>
              <w:rPr>
                <w:rFonts w:cs="Times New Roman"/>
              </w:rPr>
            </w:pPr>
          </w:p>
        </w:tc>
        <w:tc>
          <w:tcPr>
            <w:tcW w:w="7015" w:type="dxa"/>
            <w:tcBorders>
              <w:left w:val="single" w:sz="4" w:space="0" w:color="auto"/>
            </w:tcBorders>
          </w:tcPr>
          <w:p w14:paraId="4FFA0355" w14:textId="77777777" w:rsidR="0070747E" w:rsidRDefault="0070747E" w:rsidP="00602E93">
            <w:pPr>
              <w:rPr>
                <w:rFonts w:cs="Times New Roman"/>
              </w:rPr>
            </w:pPr>
            <w:r>
              <w:rPr>
                <w:rFonts w:cs="Times New Roman"/>
              </w:rPr>
              <w:t>Resting State Scans (6 minutes of acquisition)</w:t>
            </w:r>
          </w:p>
        </w:tc>
      </w:tr>
      <w:tr w:rsidR="0070747E" w14:paraId="4A7A6D2C" w14:textId="77777777" w:rsidTr="00602E93">
        <w:tc>
          <w:tcPr>
            <w:tcW w:w="2335" w:type="dxa"/>
            <w:tcBorders>
              <w:bottom w:val="single" w:sz="4" w:space="0" w:color="auto"/>
              <w:right w:val="single" w:sz="4" w:space="0" w:color="auto"/>
            </w:tcBorders>
          </w:tcPr>
          <w:p w14:paraId="5CF3353D" w14:textId="77777777" w:rsidR="0070747E" w:rsidRDefault="0070747E" w:rsidP="00602E93">
            <w:pPr>
              <w:rPr>
                <w:rFonts w:cs="Times New Roman"/>
              </w:rPr>
            </w:pPr>
          </w:p>
        </w:tc>
        <w:tc>
          <w:tcPr>
            <w:tcW w:w="7015" w:type="dxa"/>
            <w:tcBorders>
              <w:left w:val="single" w:sz="4" w:space="0" w:color="auto"/>
              <w:bottom w:val="single" w:sz="4" w:space="0" w:color="auto"/>
            </w:tcBorders>
          </w:tcPr>
          <w:p w14:paraId="794E4358" w14:textId="77777777" w:rsidR="0070747E" w:rsidRDefault="0070747E" w:rsidP="00602E93">
            <w:pPr>
              <w:rPr>
                <w:rFonts w:cs="Times New Roman"/>
              </w:rPr>
            </w:pPr>
            <w:r>
              <w:rPr>
                <w:rFonts w:cs="Times New Roman"/>
              </w:rPr>
              <w:t>Diffusion Tensor Imaging (60 direction DTI sequence)</w:t>
            </w:r>
          </w:p>
        </w:tc>
      </w:tr>
    </w:tbl>
    <w:p w14:paraId="55BB0188" w14:textId="77777777" w:rsidR="0070747E" w:rsidRDefault="0070747E" w:rsidP="0070747E">
      <w:pPr>
        <w:rPr>
          <w:rFonts w:cs="Times New Roman"/>
        </w:rPr>
      </w:pPr>
    </w:p>
    <w:p w14:paraId="0236A25D" w14:textId="77777777" w:rsidR="0070747E" w:rsidRPr="00961B5E" w:rsidRDefault="0070747E" w:rsidP="0070747E">
      <w:pPr>
        <w:rPr>
          <w:rFonts w:cs="Times New Roman"/>
          <w:b/>
          <w:bCs/>
        </w:rPr>
      </w:pPr>
      <w:r w:rsidRPr="00961B5E">
        <w:rPr>
          <w:rFonts w:cs="Times New Roman"/>
          <w:b/>
          <w:bCs/>
        </w:rPr>
        <w:t>Table A.2: Candidate mediators of the effects of deprivation and threat on adolescent psychopathology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23"/>
        <w:gridCol w:w="3126"/>
        <w:gridCol w:w="2211"/>
        <w:gridCol w:w="2910"/>
      </w:tblGrid>
      <w:tr w:rsidR="0070747E" w:rsidRPr="00BA32D8" w14:paraId="266925AC" w14:textId="77777777" w:rsidTr="0070747E">
        <w:trPr>
          <w:trHeight w:val="285"/>
        </w:trPr>
        <w:tc>
          <w:tcPr>
            <w:tcW w:w="1435" w:type="dxa"/>
            <w:shd w:val="clear" w:color="auto" w:fill="auto"/>
            <w:noWrap/>
            <w:hideMark/>
          </w:tcPr>
          <w:p w14:paraId="04FF891A" w14:textId="77777777" w:rsidR="0070747E" w:rsidRPr="00BA32D8" w:rsidRDefault="0070747E" w:rsidP="00602E93">
            <w:pPr>
              <w:spacing w:after="0" w:line="240" w:lineRule="auto"/>
              <w:rPr>
                <w:rFonts w:eastAsia="Times New Roman" w:cs="Times New Roman"/>
                <w:b/>
                <w:bCs/>
                <w:color w:val="000000"/>
              </w:rPr>
            </w:pPr>
            <w:bookmarkStart w:id="243" w:name="_Hlk80868584"/>
            <w:r>
              <w:rPr>
                <w:rFonts w:eastAsia="Times New Roman" w:cs="Times New Roman"/>
                <w:b/>
                <w:bCs/>
                <w:color w:val="000000"/>
              </w:rPr>
              <w:t>Behavioral mediator candidates</w:t>
            </w:r>
          </w:p>
        </w:tc>
        <w:tc>
          <w:tcPr>
            <w:tcW w:w="1023" w:type="dxa"/>
            <w:shd w:val="clear" w:color="auto" w:fill="auto"/>
            <w:noWrap/>
            <w:hideMark/>
          </w:tcPr>
          <w:p w14:paraId="5A3B7094" w14:textId="77777777" w:rsidR="0070747E" w:rsidRPr="00BA32D8"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Primary source</w:t>
            </w:r>
            <w:r>
              <w:rPr>
                <w:rFonts w:eastAsia="Times New Roman" w:cs="Times New Roman"/>
                <w:b/>
                <w:bCs/>
                <w:color w:val="000000"/>
              </w:rPr>
              <w:t>s</w:t>
            </w:r>
            <w:r w:rsidRPr="00BA32D8">
              <w:rPr>
                <w:rFonts w:eastAsia="Times New Roman" w:cs="Times New Roman"/>
                <w:b/>
                <w:bCs/>
                <w:color w:val="000000"/>
              </w:rPr>
              <w:t xml:space="preserve"> of evidence</w:t>
            </w:r>
          </w:p>
        </w:tc>
        <w:tc>
          <w:tcPr>
            <w:tcW w:w="3387" w:type="dxa"/>
            <w:shd w:val="clear" w:color="auto" w:fill="auto"/>
            <w:hideMark/>
          </w:tcPr>
          <w:p w14:paraId="355ACF33" w14:textId="77777777" w:rsidR="0070747E" w:rsidRPr="00BA32D8"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Evidence</w:t>
            </w:r>
            <w:r>
              <w:rPr>
                <w:rFonts w:eastAsia="Times New Roman" w:cs="Times New Roman"/>
                <w:b/>
                <w:bCs/>
                <w:color w:val="000000"/>
              </w:rPr>
              <w:t xml:space="preserve"> </w:t>
            </w:r>
          </w:p>
        </w:tc>
        <w:tc>
          <w:tcPr>
            <w:tcW w:w="2340" w:type="dxa"/>
          </w:tcPr>
          <w:p w14:paraId="77CBA23A" w14:textId="77777777" w:rsidR="0070747E" w:rsidRPr="00BA32D8" w:rsidRDefault="0070747E" w:rsidP="00602E93">
            <w:pPr>
              <w:spacing w:after="0" w:line="240" w:lineRule="auto"/>
              <w:rPr>
                <w:rFonts w:eastAsia="Times New Roman" w:cs="Times New Roman"/>
                <w:b/>
                <w:bCs/>
                <w:color w:val="000000"/>
              </w:rPr>
            </w:pPr>
            <w:r>
              <w:rPr>
                <w:rFonts w:eastAsia="Times New Roman" w:cs="Times New Roman"/>
                <w:b/>
                <w:bCs/>
                <w:color w:val="000000"/>
              </w:rPr>
              <w:t>Hypothesis</w:t>
            </w:r>
          </w:p>
        </w:tc>
        <w:tc>
          <w:tcPr>
            <w:tcW w:w="2520" w:type="dxa"/>
            <w:shd w:val="clear" w:color="auto" w:fill="auto"/>
            <w:noWrap/>
            <w:hideMark/>
          </w:tcPr>
          <w:p w14:paraId="5A1B8EF1" w14:textId="77777777" w:rsidR="0070747E"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In DT Data</w:t>
            </w:r>
            <w:r>
              <w:rPr>
                <w:rFonts w:eastAsia="Times New Roman" w:cs="Times New Roman"/>
                <w:b/>
                <w:bCs/>
                <w:color w:val="000000"/>
              </w:rPr>
              <w:t>:</w:t>
            </w:r>
          </w:p>
          <w:p w14:paraId="6E47A7C3" w14:textId="77777777" w:rsidR="0070747E" w:rsidRPr="00FB0F58" w:rsidRDefault="0070747E" w:rsidP="00602E93">
            <w:pPr>
              <w:spacing w:after="0" w:line="240" w:lineRule="auto"/>
              <w:rPr>
                <w:rFonts w:eastAsia="Times New Roman" w:cs="Times New Roman"/>
                <w:color w:val="000000"/>
              </w:rPr>
            </w:pPr>
            <w:r w:rsidRPr="00FB0F58">
              <w:rPr>
                <w:rFonts w:eastAsia="Times New Roman" w:cs="Times New Roman"/>
                <w:color w:val="000000"/>
                <w:u w:val="single"/>
              </w:rPr>
              <w:t>Construct</w:t>
            </w:r>
            <w:r w:rsidRPr="00FB0F58">
              <w:rPr>
                <w:rFonts w:eastAsia="Times New Roman" w:cs="Times New Roman"/>
                <w:color w:val="000000"/>
              </w:rPr>
              <w:t>:</w:t>
            </w:r>
          </w:p>
          <w:p w14:paraId="4DFBD97A" w14:textId="77777777" w:rsidR="0070747E" w:rsidRPr="00FB0F58" w:rsidRDefault="0070747E" w:rsidP="00602E93">
            <w:pPr>
              <w:spacing w:after="0" w:line="240" w:lineRule="auto"/>
              <w:rPr>
                <w:rFonts w:eastAsia="Times New Roman" w:cs="Times New Roman"/>
                <w:color w:val="000000"/>
              </w:rPr>
            </w:pPr>
            <w:r w:rsidRPr="00FB0F58">
              <w:rPr>
                <w:rFonts w:eastAsia="Times New Roman" w:cs="Times New Roman"/>
                <w:color w:val="000000"/>
                <w:highlight w:val="cyan"/>
              </w:rPr>
              <w:t>Task</w:t>
            </w:r>
          </w:p>
          <w:p w14:paraId="51D2FE0D" w14:textId="77777777" w:rsidR="0070747E" w:rsidRPr="00FB0F58" w:rsidRDefault="0070747E" w:rsidP="00602E93">
            <w:pPr>
              <w:pStyle w:val="ListParagraph"/>
              <w:numPr>
                <w:ilvl w:val="0"/>
                <w:numId w:val="1"/>
              </w:numPr>
              <w:spacing w:after="0" w:line="240" w:lineRule="auto"/>
              <w:rPr>
                <w:rFonts w:eastAsia="Times New Roman" w:cs="Times New Roman"/>
                <w:b/>
                <w:bCs/>
                <w:color w:val="000000"/>
              </w:rPr>
            </w:pPr>
            <w:r w:rsidRPr="00FB0F58">
              <w:rPr>
                <w:rFonts w:eastAsia="Times New Roman" w:cs="Times New Roman"/>
                <w:color w:val="000000"/>
                <w:highlight w:val="yellow"/>
              </w:rPr>
              <w:t>Variable</w:t>
            </w:r>
            <w:r>
              <w:rPr>
                <w:rFonts w:eastAsia="Times New Roman" w:cs="Times New Roman"/>
                <w:color w:val="000000"/>
                <w:highlight w:val="yellow"/>
              </w:rPr>
              <w:t>(</w:t>
            </w:r>
            <w:r w:rsidRPr="00FB0F58">
              <w:rPr>
                <w:rFonts w:eastAsia="Times New Roman" w:cs="Times New Roman"/>
                <w:color w:val="000000"/>
                <w:highlight w:val="yellow"/>
              </w:rPr>
              <w:t>s)</w:t>
            </w:r>
          </w:p>
        </w:tc>
      </w:tr>
      <w:tr w:rsidR="0070747E" w:rsidRPr="00BA32D8" w14:paraId="1D04971B" w14:textId="77777777" w:rsidTr="0070747E">
        <w:trPr>
          <w:trHeight w:val="285"/>
        </w:trPr>
        <w:tc>
          <w:tcPr>
            <w:tcW w:w="1435" w:type="dxa"/>
            <w:shd w:val="clear" w:color="auto" w:fill="auto"/>
            <w:noWrap/>
          </w:tcPr>
          <w:p w14:paraId="2AD6EF02" w14:textId="77777777" w:rsidR="0070747E" w:rsidRPr="00A67E90" w:rsidRDefault="0070747E" w:rsidP="00602E93">
            <w:pPr>
              <w:spacing w:after="0" w:line="240" w:lineRule="auto"/>
              <w:rPr>
                <w:rFonts w:eastAsia="Times New Roman" w:cs="Times New Roman"/>
                <w:color w:val="000000"/>
                <w:sz w:val="18"/>
                <w:szCs w:val="18"/>
              </w:rPr>
            </w:pPr>
            <w:r>
              <w:rPr>
                <w:rFonts w:eastAsia="Times New Roman" w:cs="Times New Roman"/>
                <w:color w:val="000000"/>
                <w:sz w:val="18"/>
                <w:szCs w:val="18"/>
              </w:rPr>
              <w:t>T</w:t>
            </w:r>
            <w:r w:rsidRPr="00A67E90">
              <w:rPr>
                <w:rFonts w:eastAsia="Times New Roman" w:cs="Times New Roman"/>
                <w:color w:val="000000"/>
                <w:sz w:val="18"/>
                <w:szCs w:val="18"/>
              </w:rPr>
              <w:t>hreat detection and attention bias to threat</w:t>
            </w:r>
          </w:p>
        </w:tc>
        <w:tc>
          <w:tcPr>
            <w:tcW w:w="1023" w:type="dxa"/>
            <w:shd w:val="clear" w:color="auto" w:fill="auto"/>
            <w:noWrap/>
          </w:tcPr>
          <w:p w14:paraId="129BEA0F" w14:textId="06BD17E4"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417862">
              <w:rPr>
                <w:rFonts w:eastAsia="Times New Roman" w:cs="Times New Roman"/>
                <w:color w:val="000000"/>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color w:val="000000"/>
                <w:sz w:val="18"/>
                <w:szCs w:val="18"/>
              </w:rPr>
              <w:fldChar w:fldCharType="separate"/>
            </w:r>
            <w:r w:rsidR="00417862" w:rsidRPr="00417862">
              <w:rPr>
                <w:rFonts w:eastAsia="Times New Roman" w:cs="Times New Roman"/>
                <w:noProof/>
                <w:color w:val="000000"/>
                <w:sz w:val="18"/>
                <w:szCs w:val="18"/>
                <w:vertAlign w:val="superscript"/>
              </w:rPr>
              <w:t>37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10</w:t>
            </w:r>
            <w:r w:rsidRPr="00A67E90">
              <w:rPr>
                <w:rFonts w:eastAsia="Times New Roman" w:cs="Times New Roman"/>
                <w:color w:val="000000"/>
                <w:sz w:val="18"/>
                <w:szCs w:val="18"/>
              </w:rPr>
              <w:fldChar w:fldCharType="end"/>
            </w:r>
          </w:p>
        </w:tc>
        <w:tc>
          <w:tcPr>
            <w:tcW w:w="3387" w:type="dxa"/>
            <w:shd w:val="clear" w:color="auto" w:fill="auto"/>
          </w:tcPr>
          <w:p w14:paraId="026EFC1F" w14:textId="653A77E9"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417862">
              <w:rPr>
                <w:rFonts w:eastAsia="Times New Roman" w:cs="Times New Roman"/>
                <w:sz w:val="18"/>
                <w:szCs w:val="18"/>
              </w:rPr>
              <w:instrText xml:space="preserve"> ADDIN EN.CITE &lt;EndNote&gt;&lt;Cite&gt;&lt;Author&gt;Pollak&lt;/Author&gt;&lt;Year&gt;2000&lt;/Year&gt;&lt;RecNum&gt;373&lt;/RecNum&gt;&lt;DisplayText&gt;&lt;style face="superscript"&gt;37&lt;/style&gt;&lt;/DisplayText&gt;&lt;record&gt;&lt;rec-number&gt;373&lt;/rec-number&gt;&lt;foreign-keys&gt;&lt;key app="EN" db-id="wxvvvfa0md2sabevrvgvs9052azse250pt0a" timestamp="1628094789"&gt;373&lt;/key&gt;&lt;/foreign-keys&gt;&lt;ref-type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sz w:val="18"/>
                <w:szCs w:val="18"/>
              </w:rPr>
              <w:fldChar w:fldCharType="separate"/>
            </w:r>
            <w:r w:rsidR="00417862" w:rsidRPr="00417862">
              <w:rPr>
                <w:rFonts w:eastAsia="Times New Roman" w:cs="Times New Roman"/>
                <w:noProof/>
                <w:sz w:val="18"/>
                <w:szCs w:val="18"/>
                <w:vertAlign w:val="superscript"/>
              </w:rPr>
              <w:t>37</w:t>
            </w:r>
            <w:r w:rsidRPr="00A67E90">
              <w:rPr>
                <w:rFonts w:eastAsia="Times New Roman" w:cs="Times New Roman"/>
                <w:sz w:val="18"/>
                <w:szCs w:val="18"/>
              </w:rPr>
              <w:fldChar w:fldCharType="end"/>
            </w:r>
            <w:r w:rsidRPr="00A67E90">
              <w:rPr>
                <w:rFonts w:eastAsia="Times New Roman" w:cs="Times New Roman"/>
                <w:sz w:val="18"/>
                <w:szCs w:val="18"/>
              </w:rPr>
              <w:t xml:space="preserve"> Pollak et al experimentally showed that children who experienced neglect (deprivation) have a difficult time differentiating emotional valence of facial expressions, whereas children who experienced abuse (threat) were considerably better at detecting anger in facial expressions, but were comparable to non-abused or neglected children in recognizing other emotions.</w:t>
            </w:r>
          </w:p>
          <w:p w14:paraId="76CAED5A" w14:textId="1515894C"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Weissman et al indicate that maltreatment predicted attention to threat bias in younger adolescents, which in turn was associated with increases in psychopathology (p-factor) over time.</w:t>
            </w:r>
          </w:p>
          <w:p w14:paraId="62008976" w14:textId="0F27FFFC"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&lt;EndNote&gt;&lt;Cite&gt;&lt;Author&gt;Shackman&lt;/Author&gt;&lt;Year&gt;2007&lt;/Year&gt;&lt;RecNum&gt;393&lt;/RecNum&gt;&lt;DisplayText&gt;&lt;style face="superscript"&gt;10&lt;/style&gt;&lt;/DisplayText&gt;&lt;record&gt;&lt;rec-number&gt;393&lt;/rec-number&gt;&lt;foreign-keys&gt;&lt;key app="EN" db-id="wxvvvfa0md2sabevrvgvs9052azse250pt0a" timestamp="1629921603"&gt;393&lt;/key&gt;&lt;/foreign-keys&gt;&lt;ref-type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10</w:t>
            </w:r>
            <w:r w:rsidRPr="00A67E90">
              <w:rPr>
                <w:rFonts w:eastAsia="Times New Roman" w:cs="Times New Roman"/>
                <w:sz w:val="18"/>
                <w:szCs w:val="18"/>
              </w:rPr>
              <w:fldChar w:fldCharType="end"/>
            </w:r>
            <w:r w:rsidRPr="00A67E90">
              <w:rPr>
                <w:rFonts w:eastAsia="Times New Roman" w:cs="Times New Roman"/>
                <w:sz w:val="18"/>
                <w:szCs w:val="18"/>
              </w:rPr>
              <w:t xml:space="preserve"> </w:t>
            </w:r>
            <w:proofErr w:type="spellStart"/>
            <w:r w:rsidRPr="00A67E90">
              <w:rPr>
                <w:rFonts w:eastAsia="Times New Roman" w:cs="Times New Roman"/>
                <w:sz w:val="18"/>
                <w:szCs w:val="18"/>
              </w:rPr>
              <w:t>Shackman</w:t>
            </w:r>
            <w:proofErr w:type="spellEnd"/>
            <w:r w:rsidRPr="00A67E90">
              <w:rPr>
                <w:rFonts w:eastAsia="Times New Roman" w:cs="Times New Roman"/>
                <w:sz w:val="18"/>
                <w:szCs w:val="18"/>
              </w:rPr>
              <w:t xml:space="preserve"> et al demonstrated statistical mediation of the relationship between physical abuse and child-reported anxiety by increased attention allocated to anger cues.</w:t>
            </w:r>
          </w:p>
          <w:p w14:paraId="49A656B3" w14:textId="77777777" w:rsidR="0070747E" w:rsidRPr="00A67E90" w:rsidRDefault="0070747E" w:rsidP="00602E93">
            <w:pPr>
              <w:spacing w:after="0" w:line="240" w:lineRule="auto"/>
              <w:rPr>
                <w:rFonts w:eastAsia="Times New Roman" w:cs="Times New Roman"/>
                <w:sz w:val="18"/>
                <w:szCs w:val="18"/>
              </w:rPr>
            </w:pPr>
          </w:p>
        </w:tc>
        <w:tc>
          <w:tcPr>
            <w:tcW w:w="2340" w:type="dxa"/>
          </w:tcPr>
          <w:p w14:paraId="0D58DAE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It’s likely that higher accuracy and lower reaction time to the identification of fearful faces (enhanced threat detection) as well as an increased difference in reaction time to neutral vs angry faces (attention bias to threat) will serve as mediators of the effects of threat but not deprivation. </w:t>
            </w:r>
          </w:p>
        </w:tc>
        <w:tc>
          <w:tcPr>
            <w:tcW w:w="2520" w:type="dxa"/>
            <w:shd w:val="clear" w:color="auto" w:fill="auto"/>
            <w:noWrap/>
          </w:tcPr>
          <w:p w14:paraId="24D2D3DE"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Threat Detection</w:t>
            </w:r>
            <w:r w:rsidRPr="00A67E90">
              <w:rPr>
                <w:rFonts w:eastAsia="Times New Roman" w:cs="Times New Roman"/>
                <w:sz w:val="18"/>
                <w:szCs w:val="18"/>
              </w:rPr>
              <w:t>:</w:t>
            </w:r>
          </w:p>
          <w:p w14:paraId="4716C07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4EE286BF"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ACC_FEAR</w:t>
            </w:r>
            <w:r w:rsidRPr="00A67E90">
              <w:rPr>
                <w:rFonts w:eastAsia="Times New Roman" w:cs="Times New Roman"/>
                <w:sz w:val="18"/>
                <w:szCs w:val="18"/>
              </w:rPr>
              <w:t xml:space="preserve">, </w:t>
            </w:r>
            <w:r w:rsidRPr="00A67E90">
              <w:rPr>
                <w:rFonts w:eastAsia="Times New Roman" w:cs="Times New Roman"/>
                <w:sz w:val="18"/>
                <w:szCs w:val="18"/>
                <w:highlight w:val="yellow"/>
              </w:rPr>
              <w:t>RT_FEAR</w:t>
            </w:r>
            <w:r w:rsidRPr="00A67E90">
              <w:rPr>
                <w:rFonts w:eastAsia="Times New Roman" w:cs="Times New Roman"/>
                <w:sz w:val="18"/>
                <w:szCs w:val="18"/>
              </w:rPr>
              <w:t xml:space="preserve">, </w:t>
            </w:r>
            <w:r w:rsidRPr="00A67E90">
              <w:rPr>
                <w:rFonts w:eastAsia="Times New Roman" w:cs="Times New Roman"/>
                <w:sz w:val="18"/>
                <w:szCs w:val="18"/>
                <w:highlight w:val="yellow"/>
              </w:rPr>
              <w:t>ACC_HAPPY</w:t>
            </w:r>
            <w:r w:rsidRPr="00A67E90">
              <w:rPr>
                <w:rFonts w:eastAsia="Times New Roman" w:cs="Times New Roman"/>
                <w:sz w:val="18"/>
                <w:szCs w:val="18"/>
              </w:rPr>
              <w:t xml:space="preserve">, </w:t>
            </w:r>
            <w:r w:rsidRPr="00A67E90">
              <w:rPr>
                <w:rFonts w:eastAsia="Times New Roman" w:cs="Times New Roman"/>
                <w:sz w:val="18"/>
                <w:szCs w:val="18"/>
                <w:highlight w:val="yellow"/>
              </w:rPr>
              <w:t>RT_HAPPY</w:t>
            </w:r>
          </w:p>
          <w:p w14:paraId="63582E58" w14:textId="77777777" w:rsidR="0070747E" w:rsidRPr="00A67E90" w:rsidRDefault="0070747E" w:rsidP="00602E93">
            <w:pPr>
              <w:spacing w:after="0" w:line="240" w:lineRule="auto"/>
              <w:rPr>
                <w:rFonts w:eastAsia="Times New Roman" w:cs="Times New Roman"/>
                <w:sz w:val="18"/>
                <w:szCs w:val="18"/>
              </w:rPr>
            </w:pPr>
          </w:p>
          <w:p w14:paraId="48F6C175"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Attention to threat</w:t>
            </w:r>
          </w:p>
          <w:p w14:paraId="3D687707"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Dot Probe Task</w:t>
            </w:r>
          </w:p>
          <w:p w14:paraId="6BAB12FE" w14:textId="77777777" w:rsidR="0070747E" w:rsidRPr="00A67E90" w:rsidRDefault="0070747E" w:rsidP="00602E93">
            <w:pPr>
              <w:pStyle w:val="ListParagraph"/>
              <w:numPr>
                <w:ilvl w:val="0"/>
                <w:numId w:val="1"/>
              </w:numPr>
              <w:spacing w:after="0" w:line="240" w:lineRule="auto"/>
              <w:rPr>
                <w:rFonts w:eastAsia="Times New Roman" w:cs="Times New Roman"/>
                <w:sz w:val="16"/>
                <w:szCs w:val="16"/>
              </w:rPr>
            </w:pPr>
            <w:r w:rsidRPr="00A67E90">
              <w:rPr>
                <w:rFonts w:eastAsia="Times New Roman" w:cs="Times New Roman"/>
                <w:sz w:val="16"/>
                <w:szCs w:val="16"/>
                <w:highlight w:val="yellow"/>
              </w:rPr>
              <w:t>RT_NEUTRAL_ACCURATE - RT_ANGRY_ACCURATE</w:t>
            </w:r>
          </w:p>
        </w:tc>
      </w:tr>
      <w:tr w:rsidR="0070747E" w:rsidRPr="00BA32D8" w14:paraId="20EB0C73" w14:textId="77777777" w:rsidTr="0070747E">
        <w:trPr>
          <w:trHeight w:val="285"/>
        </w:trPr>
        <w:tc>
          <w:tcPr>
            <w:tcW w:w="1435" w:type="dxa"/>
            <w:shd w:val="clear" w:color="auto" w:fill="auto"/>
            <w:noWrap/>
          </w:tcPr>
          <w:p w14:paraId="5425B1F6"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Cognitive and affective Theory of Mind (ToM)</w:t>
            </w:r>
          </w:p>
        </w:tc>
        <w:tc>
          <w:tcPr>
            <w:tcW w:w="1023" w:type="dxa"/>
            <w:shd w:val="clear" w:color="auto" w:fill="auto"/>
            <w:noWrap/>
          </w:tcPr>
          <w:p w14:paraId="45290B53" w14:textId="1FF44B39"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11</w:t>
            </w:r>
            <w:r w:rsidRPr="00A67E90">
              <w:rPr>
                <w:rFonts w:eastAsia="Times New Roman" w:cs="Times New Roman"/>
                <w:color w:val="000000"/>
                <w:sz w:val="18"/>
                <w:szCs w:val="18"/>
              </w:rPr>
              <w:fldChar w:fldCharType="end"/>
            </w:r>
          </w:p>
        </w:tc>
        <w:tc>
          <w:tcPr>
            <w:tcW w:w="3387" w:type="dxa"/>
            <w:shd w:val="clear" w:color="auto" w:fill="auto"/>
          </w:tcPr>
          <w:p w14:paraId="52A44AA4" w14:textId="5314164B"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&lt;EndNote&gt;&lt;Cite&gt;&lt;Author&gt;Heleniak&lt;/Author&gt;&lt;Year&gt;2020&lt;/Year&gt;&lt;RecNum&gt;369&lt;/RecNum&gt;&lt;DisplayText&gt;&lt;style face="superscript"&gt;11&lt;/style&gt;&lt;/DisplayText&gt;&lt;record&gt;&lt;rec-number&gt;369&lt;/rec-number&gt;&lt;foreign-keys&gt;&lt;key app="EN" db-id="wxvvvfa0md2sabevrvgvs9052azse250pt0a" timestamp="1628041150"&gt;369&lt;/key&gt;&lt;/foreign-keys&gt;&lt;ref-type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11</w:t>
            </w:r>
            <w:r w:rsidRPr="00A67E90">
              <w:rPr>
                <w:rFonts w:eastAsia="Times New Roman" w:cs="Times New Roman"/>
                <w:sz w:val="18"/>
                <w:szCs w:val="18"/>
              </w:rPr>
              <w:fldChar w:fldCharType="end"/>
            </w:r>
            <w:r w:rsidRPr="00A67E90">
              <w:rPr>
                <w:rFonts w:eastAsia="Times New Roman" w:cs="Times New Roman"/>
                <w:sz w:val="18"/>
                <w:szCs w:val="18"/>
              </w:rPr>
              <w:t xml:space="preserve"> Poor accuracy on cognitive and affective theory of mind (ToM) tasks was found to mediate the relationship between violence exposure in childhood and development of externalizing behaviors. </w:t>
            </w:r>
          </w:p>
        </w:tc>
        <w:tc>
          <w:tcPr>
            <w:tcW w:w="2340" w:type="dxa"/>
          </w:tcPr>
          <w:p w14:paraId="03D0471B"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It is likely that affective and cognitive theory of mind mediates the effects of threatening experiences, but not the effect of deprivation on psychopathology</w:t>
            </w:r>
          </w:p>
        </w:tc>
        <w:tc>
          <w:tcPr>
            <w:tcW w:w="2520" w:type="dxa"/>
            <w:shd w:val="clear" w:color="auto" w:fill="auto"/>
            <w:noWrap/>
          </w:tcPr>
          <w:p w14:paraId="68447BE5"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 xml:space="preserve">Cognitive and Affective Theory of Mind: </w:t>
            </w:r>
          </w:p>
          <w:p w14:paraId="2651FD06"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Theory of Mind Task</w:t>
            </w:r>
          </w:p>
          <w:p w14:paraId="32649A2F"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ACC_ATOM</w:t>
            </w:r>
            <w:r w:rsidRPr="00A67E90">
              <w:rPr>
                <w:rFonts w:eastAsia="Times New Roman" w:cs="Times New Roman"/>
                <w:sz w:val="18"/>
                <w:szCs w:val="18"/>
              </w:rPr>
              <w:t xml:space="preserve">, </w:t>
            </w:r>
            <w:r w:rsidRPr="00A67E90">
              <w:rPr>
                <w:rFonts w:eastAsia="Times New Roman" w:cs="Times New Roman"/>
                <w:sz w:val="18"/>
                <w:szCs w:val="18"/>
                <w:highlight w:val="yellow"/>
              </w:rPr>
              <w:t xml:space="preserve">RT_ATOM, </w:t>
            </w:r>
          </w:p>
          <w:p w14:paraId="587BD018"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ACC_CTOM</w:t>
            </w:r>
            <w:r w:rsidRPr="00A67E90">
              <w:rPr>
                <w:rFonts w:eastAsia="Times New Roman" w:cs="Times New Roman"/>
                <w:sz w:val="18"/>
                <w:szCs w:val="18"/>
              </w:rPr>
              <w:t xml:space="preserve">, </w:t>
            </w:r>
            <w:r w:rsidRPr="00A67E90">
              <w:rPr>
                <w:rFonts w:eastAsia="Times New Roman" w:cs="Times New Roman"/>
                <w:sz w:val="18"/>
                <w:szCs w:val="18"/>
                <w:highlight w:val="yellow"/>
              </w:rPr>
              <w:t>RT_CTOM</w:t>
            </w:r>
          </w:p>
        </w:tc>
      </w:tr>
      <w:tr w:rsidR="0070747E" w:rsidRPr="00BA32D8" w14:paraId="247EFBB0" w14:textId="77777777" w:rsidTr="0070747E">
        <w:trPr>
          <w:trHeight w:val="285"/>
        </w:trPr>
        <w:tc>
          <w:tcPr>
            <w:tcW w:w="1435" w:type="dxa"/>
            <w:shd w:val="clear" w:color="auto" w:fill="auto"/>
            <w:noWrap/>
          </w:tcPr>
          <w:p w14:paraId="7449688C"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Fear conditioning</w:t>
            </w:r>
          </w:p>
        </w:tc>
        <w:tc>
          <w:tcPr>
            <w:tcW w:w="1023" w:type="dxa"/>
            <w:shd w:val="clear" w:color="auto" w:fill="auto"/>
            <w:noWrap/>
          </w:tcPr>
          <w:p w14:paraId="3F3CBBB8" w14:textId="5EB8A61B"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12</w:t>
            </w:r>
            <w:r w:rsidRPr="00A67E90">
              <w:rPr>
                <w:rFonts w:eastAsia="Times New Roman" w:cs="Times New Roman"/>
                <w:color w:val="000000"/>
                <w:sz w:val="18"/>
                <w:szCs w:val="18"/>
              </w:rPr>
              <w:fldChar w:fldCharType="end"/>
            </w:r>
          </w:p>
        </w:tc>
        <w:tc>
          <w:tcPr>
            <w:tcW w:w="3387" w:type="dxa"/>
            <w:shd w:val="clear" w:color="auto" w:fill="auto"/>
          </w:tcPr>
          <w:p w14:paraId="17FA5B3C" w14:textId="34E13EC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&lt;EndNote&gt;&lt;Cite&gt;&lt;Author&gt;McLaughlin&lt;/Author&gt;&lt;Year&gt;2016&lt;/Year&gt;&lt;RecNum&gt;383&lt;/RecNum&gt;&lt;DisplayText&gt;&lt;style face="superscript"&gt;12&lt;/style&gt;&lt;/DisplayText&gt;&lt;record&gt;&lt;rec-number&gt;383&lt;/rec-number&gt;&lt;foreign-keys&gt;&lt;key app="EN" db-id="wxvvvfa0md2sabevrvgvs9052azse250pt0a" timestamp="1628186984"&gt;383&lt;/key&gt;&lt;/foreign-keys&gt;&lt;ref-type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12</w:t>
            </w:r>
            <w:r w:rsidRPr="00A67E90">
              <w:rPr>
                <w:rFonts w:eastAsia="Times New Roman" w:cs="Times New Roman"/>
                <w:sz w:val="18"/>
                <w:szCs w:val="18"/>
              </w:rPr>
              <w:fldChar w:fldCharType="end"/>
            </w:r>
            <w:r w:rsidRPr="00A67E90">
              <w:rPr>
                <w:rFonts w:eastAsia="Times New Roman" w:cs="Times New Roman"/>
                <w:sz w:val="18"/>
                <w:szCs w:val="18"/>
              </w:rPr>
              <w:t xml:space="preserve"> Children exposed to trauma take longer to differentiate between paired and unpaired conditioned stimuli (reduced fear extinction) and have lower skin conductance response to CS+ during conditioning compared to children who have not been exposed to trauma. Fear conditioning and fear extinction were shown to mediate the effects of trauma on externalizing psychopathology.</w:t>
            </w:r>
          </w:p>
        </w:tc>
        <w:tc>
          <w:tcPr>
            <w:tcW w:w="2340" w:type="dxa"/>
          </w:tcPr>
          <w:p w14:paraId="7A8ADB05"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Differential fear conditioning and extinction serve as likely mechanisms linking threat exposure (but not deprivation) and externalizing psychopathology.</w:t>
            </w:r>
          </w:p>
        </w:tc>
        <w:tc>
          <w:tcPr>
            <w:tcW w:w="2520" w:type="dxa"/>
            <w:shd w:val="clear" w:color="auto" w:fill="auto"/>
            <w:noWrap/>
          </w:tcPr>
          <w:p w14:paraId="3C0140E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Fear Conditioning</w:t>
            </w:r>
            <w:r w:rsidRPr="00A67E90">
              <w:rPr>
                <w:rFonts w:eastAsia="Times New Roman" w:cs="Times New Roman"/>
                <w:sz w:val="18"/>
                <w:szCs w:val="18"/>
              </w:rPr>
              <w:t>:</w:t>
            </w:r>
          </w:p>
          <w:p w14:paraId="1724DCE1"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Fear Conditioning Task</w:t>
            </w:r>
          </w:p>
          <w:p w14:paraId="7C3A6539"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Skin conductance response (SCR) to CS+ (Variables </w:t>
            </w:r>
            <w:r w:rsidRPr="00A67E90">
              <w:rPr>
                <w:rFonts w:eastAsia="Times New Roman" w:cs="Times New Roman"/>
                <w:sz w:val="18"/>
                <w:szCs w:val="18"/>
                <w:highlight w:val="yellow"/>
              </w:rPr>
              <w:t>TBD</w:t>
            </w:r>
            <w:r w:rsidRPr="00A67E90">
              <w:rPr>
                <w:rFonts w:eastAsia="Times New Roman" w:cs="Times New Roman"/>
                <w:sz w:val="18"/>
                <w:szCs w:val="18"/>
              </w:rPr>
              <w:t>)</w:t>
            </w:r>
          </w:p>
          <w:p w14:paraId="674A3277"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Time to differentiation between CS+ and CS- (Variables </w:t>
            </w:r>
            <w:r w:rsidRPr="00A67E90">
              <w:rPr>
                <w:rFonts w:eastAsia="Times New Roman" w:cs="Times New Roman"/>
                <w:sz w:val="18"/>
                <w:szCs w:val="18"/>
                <w:highlight w:val="yellow"/>
              </w:rPr>
              <w:t>TBD</w:t>
            </w:r>
            <w:r w:rsidRPr="00A67E90">
              <w:rPr>
                <w:rFonts w:eastAsia="Times New Roman" w:cs="Times New Roman"/>
                <w:sz w:val="18"/>
                <w:szCs w:val="18"/>
              </w:rPr>
              <w:t>)</w:t>
            </w:r>
          </w:p>
        </w:tc>
      </w:tr>
      <w:tr w:rsidR="0070747E" w:rsidRPr="00BA32D8" w14:paraId="0ADB0361" w14:textId="77777777" w:rsidTr="0070747E">
        <w:trPr>
          <w:trHeight w:val="285"/>
        </w:trPr>
        <w:tc>
          <w:tcPr>
            <w:tcW w:w="1435" w:type="dxa"/>
            <w:shd w:val="clear" w:color="auto" w:fill="auto"/>
            <w:noWrap/>
          </w:tcPr>
          <w:p w14:paraId="368A5D77"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 xml:space="preserve">Automatic emotion regulation </w:t>
            </w:r>
          </w:p>
        </w:tc>
        <w:tc>
          <w:tcPr>
            <w:tcW w:w="1023" w:type="dxa"/>
            <w:shd w:val="clear" w:color="auto" w:fill="auto"/>
            <w:noWrap/>
          </w:tcPr>
          <w:p w14:paraId="75305F7D" w14:textId="4AF83EC0"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9</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13</w:t>
            </w:r>
            <w:r w:rsidRPr="00A67E90">
              <w:rPr>
                <w:rFonts w:eastAsia="Times New Roman" w:cs="Times New Roman"/>
                <w:color w:val="000000"/>
                <w:sz w:val="18"/>
                <w:szCs w:val="18"/>
              </w:rPr>
              <w:fldChar w:fldCharType="end"/>
            </w:r>
          </w:p>
        </w:tc>
        <w:tc>
          <w:tcPr>
            <w:tcW w:w="3387" w:type="dxa"/>
            <w:shd w:val="clear" w:color="auto" w:fill="auto"/>
          </w:tcPr>
          <w:p w14:paraId="5BCC46A1" w14:textId="03EA7CEE"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PEVuZE5vdGU+PENpdGU+PEF1dGhvcj5XZWlzc21hbjwvQXV0aG9yPjxZZWFyPjIwMTk8L1llYXI+
PFJlY051bT4zNTY8L1JlY051bT48RGlzcGxheVRleHQ+PHN0eWxlIGZhY2U9InN1cGVyc2NyaXB0
Ij45PC9zdHlsZT48L0Rpc3BsYXlUZXh0PjxyZWNvcmQ+PHJlYy1udW1iZXI+MzU2PC9yZWMtbnVt
YmVyPjxmb3JlaWduLWtleXM+PGtleSBhcHA9IkVOIiBkYi1pZD0id3h2dnZmYTBtZDJzYWJldnJ2
Z3ZzOTA1MmF6c2UyNTBwdDBhIiB0aW1lc3RhbXA9IjE2Mjc5MjYwOTkiPjM1Njwva2V5PjwvZm9y
ZWlnbi1rZXlzPjxyZWYtdHlwZSBuYW1lPSJKb3VybmFsIEFydGljbGUiPjE3PC9yZWYtdHlwZT48
Y29udHJpYnV0b3JzPjxhdXRob3JzPjxhdXRob3I+V2Vpc3NtYW4sIEQuIEcuPC9hdXRob3I+PGF1
dGhvcj5CaXRyYW4sIEQuPC9hdXRob3I+PGF1dGhvcj5NaWxsZXIsIEEuIEIuPC9hdXRob3I+PGF1
dGhvcj5TY2hhZWZlciwgSi4gRC48L2F1dGhvcj48YXV0aG9yPlNoZXJpZGFuLCBNLiBBLjwvYXV0
aG9yPjxhdXRob3I+TWNMYXVnaGxpbiwgSy4gQS48L2F1dGhvcj48L2F1dGhvcnM+PC9jb250cmli
dXRvcnM+PGF1dGgtYWRkcmVzcz5EZXBhcnRtZW50IG9mIFBzeWNob2xvZ3ksSGFydmFyZCBVbml2
ZXJzaXR5LENhbWJyaWRnZSxNQSxVU0EuJiN4RDtEZXBhcnRtZW50IG9mIFBzeWNob2xvZ3ksVW5p
dmVyc2l0eSBvZiBXYXNoaW5ndG9uLFNlYXR0bGUsV0EsVVNBLiYjeEQ7RGVwYXJ0bWVudCBvZiBQ
c3ljaG9sb2d5IGFuZCBOZXVyb3NjaWVuY2UsVW5pdmVyc2l0eSBvZiBOb3J0aCBDYXJvbGluYSxD
aGFwZWwgSGlsbCxOQyxVU0EuJiN4RDtEZXBhcnRtZW50IG9mIFBzeWNob2xvZ3kgYW5kIE5ldXJv
c2NpZW5jZSxEdWtlIFVuaXZlcnNpdHksRHVyaGFtLE5DLFVTQS48L2F1dGgtYWRkcmVzcz48dGl0
bGVzPjx0aXRsZT5EaWZmaWN1bHRpZXMgd2l0aCBlbW90aW9uIHJlZ3VsYXRpb24gYXMgYSB0cmFu
c2RpYWdub3N0aWMgbWVjaGFuaXNtIGxpbmtpbmcgY2hpbGQgbWFsdHJlYXRtZW50IHdpdGggdGhl
IGVtZXJnZW5jZSBvZiBwc3ljaG9wYXRob2xvZ3k8L3RpdGxlPjxzZWNvbmRhcnktdGl0bGU+RGV2
IFBzeWNob3BhdGhvbDwvc2Vjb25kYXJ5LXRpdGxlPjwvdGl0bGVzPjxwZXJpb2RpY2FsPjxmdWxs
LXRpdGxlPkRldiBQc3ljaG9wYXRob2w8L2Z1bGwtdGl0bGU+PC9wZXJpb2RpY2FsPjxwYWdlcz44
OTktOTE1PC9wYWdlcz48dm9sdW1lPjMxPC92b2x1bWU+PG51bWJlcj4zPC9udW1iZXI+PGVkaXRp
b24+MjAxOS8wNC8wOTwvZWRpdGlvbj48a2V5d29yZHM+PGtleXdvcmQ+QWRvbGVzY2VudDwva2V5
d29yZD48a2V5d29yZD5DaGlsZDwva2V5d29yZD48a2V5d29yZD5DaGlsZCBBYnVzZS8qcHN5Y2hv
bG9neTwva2V5d29yZD48a2V5d29yZD5EZWZlbnNlIE1lY2hhbmlzbXM8L2tleXdvcmQ+PGtleXdv
cmQ+RW1vdGlvbnMvKnBoeXNpb2xvZ3k8L2tleXdvcmQ+PGtleXdvcmQ+RXhwb3N1cmUgdG8gVmlv
bGVuY2UvKnBzeWNob2xvZ3k8L2tleXdvcmQ+PGtleXdvcmQ+RmVtYWxlPC9rZXl3b3JkPjxrZXl3
b3JkPkh1bWFuczwva2V5d29yZD48a2V5d29yZD5NYWxlPC9rZXl3b3JkPjxrZXl3b3JkPk1lbnRh
bCBEaXNvcmRlcnMvKnBzeWNob2xvZ3k8L2tleXdvcmQ+PGtleXdvcmQ+UnVtaW5hdGlvbiwgQ29n
bml0aXZlL3BoeXNpb2xvZ3k8L2tleXdvcmQ+PGtleXdvcmQ+KmFkdmVyc2l0eTwva2V5d29yZD48
a2V5d29yZD4qYXR0ZW50aW9uIGJpYXM8L2tleXdvcmQ+PGtleXdvcmQ+KnAgZmFjdG9yPC9rZXl3
b3JkPjxrZXl3b3JkPipydW1pbmF0aW9uPC9rZXl3b3JkPjxrZXl3b3JkPip0aHJlYXQ8L2tleXdv
cmQ+PC9rZXl3b3Jkcz48ZGF0ZXM+PHllYXI+MjAxOTwveWVhcj48cHViLWRhdGVzPjxkYXRlPkF1
ZzwvZGF0ZT48L3B1Yi1kYXRlcz48L2RhdGVzPjxpc2JuPjE0NjktMjE5OCAoRWxlY3Ryb25pYykm
I3hEOzA5NTQtNTc5NCAoTGlua2luZyk8L2lzYm4+PGFjY2Vzc2lvbi1udW0+MzA5NTc3Mzg8L2Fj
Y2Vzc2lvbi1udW0+PHVybHM+PHJlbGF0ZWQtdXJscz48dXJsPmh0dHBzOi8vd3d3Lm5jYmkubmxt
Lm5paC5nb3YvcHVibWVkLzMwOTU3NzM4PC91cmw+PC9yZWxhdGVkLXVybHM+PC91cmxzPjxjdXN0
b20yPlBNQzY2MjAxNDA8L2N1c3RvbTI+PGVsZWN0cm9uaWMtcmVzb3VyY2UtbnVtPjEwLjEwMTcv
UzA5NTQ1Nzk0MTkwMDAzNDg8L2VsZWN0cm9uaWMtcmVzb3VyY2UtbnVtPjwvcmVjb3JkPjwvQ2l0
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9</w:t>
            </w:r>
            <w:r w:rsidRPr="00A67E90">
              <w:rPr>
                <w:rFonts w:eastAsia="Times New Roman" w:cs="Times New Roman"/>
                <w:sz w:val="18"/>
                <w:szCs w:val="18"/>
              </w:rPr>
              <w:fldChar w:fldCharType="end"/>
            </w:r>
            <w:r w:rsidRPr="00A67E90">
              <w:rPr>
                <w:rFonts w:eastAsia="Times New Roman" w:cs="Times New Roman"/>
                <w:sz w:val="18"/>
                <w:szCs w:val="18"/>
              </w:rPr>
              <w:t xml:space="preserve"> Explicit emotional dysregulation (specifically engagement in rumination as a maladaptive strategy to regulate emotions) has been shown to mediate the relationship between child </w:t>
            </w:r>
            <w:r w:rsidRPr="00A67E90">
              <w:rPr>
                <w:rFonts w:eastAsia="Times New Roman" w:cs="Times New Roman"/>
                <w:sz w:val="18"/>
                <w:szCs w:val="18"/>
              </w:rPr>
              <w:lastRenderedPageBreak/>
              <w:t>maltreatment and general psychopathology by Weissman et al.</w:t>
            </w:r>
          </w:p>
          <w:p w14:paraId="46BE7105" w14:textId="3403A8D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&lt;EndNote&gt;&lt;Cite&gt;&lt;Author&gt;Kim&lt;/Author&gt;&lt;Year&gt;2021&lt;/Year&gt;&lt;RecNum&gt;389&lt;/RecNum&gt;&lt;DisplayText&gt;&lt;style face="superscript"&gt;13&lt;/style&gt;&lt;/DisplayText&gt;&lt;record&gt;&lt;rec-number&gt;389&lt;/rec-number&gt;&lt;foreign-keys&gt;&lt;key app="EN" db-id="wxvvvfa0md2sabevrvgvs9052azse250pt0a" timestamp="1629745253"&gt;389&lt;/key&gt;&lt;/foreign-keys&gt;&lt;ref-type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13</w:t>
            </w:r>
            <w:r w:rsidRPr="00A67E90">
              <w:rPr>
                <w:rFonts w:eastAsia="Times New Roman" w:cs="Times New Roman"/>
                <w:sz w:val="18"/>
                <w:szCs w:val="18"/>
              </w:rPr>
              <w:fldChar w:fldCharType="end"/>
            </w:r>
            <w:r w:rsidRPr="00A67E90">
              <w:rPr>
                <w:rFonts w:eastAsia="Times New Roman" w:cs="Times New Roman"/>
                <w:sz w:val="18"/>
                <w:szCs w:val="18"/>
              </w:rPr>
              <w:t xml:space="preserve"> Kim et al found that emotional and physical abuse predicted reduced automatic emotion regulation, as measured using the emotional Stroop task, but that automatic emotion regulation was not associated with specifically internalizing psychopathology. The link to externalizing psychopathology was not examined.</w:t>
            </w:r>
          </w:p>
        </w:tc>
        <w:tc>
          <w:tcPr>
            <w:tcW w:w="2340" w:type="dxa"/>
          </w:tcPr>
          <w:p w14:paraId="1302A130"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lastRenderedPageBreak/>
              <w:t xml:space="preserve">Given mixed evidence, we hypothesize that automatic emotion regulation, as measured by the adaptation construct from the emotional Stroop task, will </w:t>
            </w:r>
            <w:r w:rsidRPr="00A67E90">
              <w:rPr>
                <w:rFonts w:eastAsia="Times New Roman" w:cs="Times New Roman"/>
                <w:sz w:val="18"/>
                <w:szCs w:val="18"/>
              </w:rPr>
              <w:lastRenderedPageBreak/>
              <w:t>likely not serve as a pathway distinguishing the effects of deprivation and threat, but may be a significant mediator of overall adversity on general adolescent psychopathology (p-factor)</w:t>
            </w:r>
          </w:p>
        </w:tc>
        <w:tc>
          <w:tcPr>
            <w:tcW w:w="2520" w:type="dxa"/>
            <w:shd w:val="clear" w:color="auto" w:fill="auto"/>
            <w:noWrap/>
          </w:tcPr>
          <w:p w14:paraId="66EE762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lastRenderedPageBreak/>
              <w:t>Adaptation to emotional conflict</w:t>
            </w:r>
            <w:r w:rsidRPr="00A67E90">
              <w:rPr>
                <w:rFonts w:eastAsia="Times New Roman" w:cs="Times New Roman"/>
                <w:sz w:val="18"/>
                <w:szCs w:val="18"/>
              </w:rPr>
              <w:t>:</w:t>
            </w:r>
          </w:p>
          <w:p w14:paraId="65373CC2"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1322DE15" w14:textId="77777777" w:rsidR="0070747E" w:rsidRPr="00A67E90" w:rsidRDefault="0070747E" w:rsidP="00602E93">
            <w:pPr>
              <w:pStyle w:val="ListParagraph"/>
              <w:numPr>
                <w:ilvl w:val="0"/>
                <w:numId w:val="1"/>
              </w:numPr>
              <w:spacing w:after="0" w:line="240" w:lineRule="auto"/>
              <w:rPr>
                <w:rFonts w:cs="Times New Roman"/>
                <w:sz w:val="18"/>
                <w:szCs w:val="18"/>
              </w:rPr>
            </w:pPr>
            <w:r w:rsidRPr="00A67E90">
              <w:rPr>
                <w:rFonts w:cs="Times New Roman"/>
                <w:sz w:val="18"/>
                <w:szCs w:val="18"/>
                <w:highlight w:val="yellow"/>
              </w:rPr>
              <w:t>ADAPTATION</w:t>
            </w:r>
            <w:r w:rsidRPr="00A67E90">
              <w:rPr>
                <w:rFonts w:cs="Times New Roman"/>
                <w:sz w:val="18"/>
                <w:szCs w:val="18"/>
              </w:rPr>
              <w:t xml:space="preserve"> = </w:t>
            </w:r>
            <w:proofErr w:type="spellStart"/>
            <w:r w:rsidRPr="00A67E90">
              <w:rPr>
                <w:rFonts w:cs="Times New Roman"/>
                <w:sz w:val="18"/>
                <w:szCs w:val="18"/>
                <w:highlight w:val="yellow"/>
              </w:rPr>
              <w:t>RTci</w:t>
            </w:r>
            <w:proofErr w:type="spellEnd"/>
            <w:r w:rsidRPr="00A67E90">
              <w:rPr>
                <w:rFonts w:cs="Times New Roman"/>
                <w:sz w:val="18"/>
                <w:szCs w:val="18"/>
              </w:rPr>
              <w:t xml:space="preserve"> – </w:t>
            </w:r>
            <w:proofErr w:type="spellStart"/>
            <w:r w:rsidRPr="00A67E90">
              <w:rPr>
                <w:rFonts w:cs="Times New Roman"/>
                <w:sz w:val="18"/>
                <w:szCs w:val="18"/>
                <w:highlight w:val="yellow"/>
              </w:rPr>
              <w:t>RTii</w:t>
            </w:r>
            <w:proofErr w:type="spellEnd"/>
          </w:p>
          <w:p w14:paraId="3BAE8BEB" w14:textId="77777777" w:rsidR="0070747E" w:rsidRPr="00A67E90" w:rsidRDefault="0070747E" w:rsidP="00602E93">
            <w:pPr>
              <w:pStyle w:val="ListParagraph"/>
              <w:spacing w:after="0" w:line="240" w:lineRule="auto"/>
              <w:rPr>
                <w:rFonts w:cs="Times New Roman"/>
                <w:sz w:val="18"/>
                <w:szCs w:val="18"/>
              </w:rPr>
            </w:pPr>
            <w:r w:rsidRPr="00A67E90">
              <w:rPr>
                <w:rFonts w:cs="Times New Roman"/>
                <w:sz w:val="18"/>
                <w:szCs w:val="18"/>
              </w:rPr>
              <w:t xml:space="preserve">where </w:t>
            </w:r>
            <w:proofErr w:type="spellStart"/>
            <w:r w:rsidRPr="00A67E90">
              <w:rPr>
                <w:rFonts w:cs="Times New Roman"/>
                <w:sz w:val="18"/>
                <w:szCs w:val="18"/>
              </w:rPr>
              <w:t>RTci</w:t>
            </w:r>
            <w:proofErr w:type="spellEnd"/>
            <w:r w:rsidRPr="00A67E90">
              <w:rPr>
                <w:rFonts w:cs="Times New Roman"/>
                <w:sz w:val="18"/>
                <w:szCs w:val="18"/>
              </w:rPr>
              <w:t xml:space="preserve"> = reaction time on incongruent trials </w:t>
            </w:r>
            <w:r w:rsidRPr="00A67E90">
              <w:rPr>
                <w:rFonts w:cs="Times New Roman"/>
                <w:sz w:val="18"/>
                <w:szCs w:val="18"/>
              </w:rPr>
              <w:lastRenderedPageBreak/>
              <w:t xml:space="preserve">preceded by congruent trial and </w:t>
            </w:r>
            <w:proofErr w:type="spellStart"/>
            <w:r w:rsidRPr="00A67E90">
              <w:rPr>
                <w:rFonts w:cs="Times New Roman"/>
                <w:sz w:val="18"/>
                <w:szCs w:val="18"/>
              </w:rPr>
              <w:t>RTii</w:t>
            </w:r>
            <w:proofErr w:type="spellEnd"/>
            <w:r w:rsidRPr="00A67E90">
              <w:rPr>
                <w:rFonts w:cs="Times New Roman"/>
                <w:sz w:val="18"/>
                <w:szCs w:val="18"/>
              </w:rPr>
              <w:t xml:space="preserve"> = reaction time on incongruent trials preceded by incongruent trial. Higher scores signal greater adaptation to emotional conflict</w:t>
            </w:r>
          </w:p>
          <w:p w14:paraId="323A8A5E" w14:textId="77777777" w:rsidR="0070747E" w:rsidRPr="00A67E90" w:rsidRDefault="0070747E" w:rsidP="00602E93">
            <w:pPr>
              <w:spacing w:after="0" w:line="240" w:lineRule="auto"/>
              <w:rPr>
                <w:rFonts w:cs="Times New Roman"/>
                <w:sz w:val="18"/>
                <w:szCs w:val="18"/>
              </w:rPr>
            </w:pPr>
          </w:p>
        </w:tc>
      </w:tr>
      <w:tr w:rsidR="0070747E" w:rsidRPr="00BA32D8" w14:paraId="74D15954" w14:textId="77777777" w:rsidTr="0070747E">
        <w:trPr>
          <w:trHeight w:val="285"/>
        </w:trPr>
        <w:tc>
          <w:tcPr>
            <w:tcW w:w="1435" w:type="dxa"/>
            <w:shd w:val="clear" w:color="auto" w:fill="auto"/>
            <w:noWrap/>
          </w:tcPr>
          <w:p w14:paraId="0F1D61CE" w14:textId="77777777" w:rsidR="0070747E" w:rsidRPr="00A67E90" w:rsidRDefault="0070747E" w:rsidP="00602E93">
            <w:pPr>
              <w:spacing w:after="0" w:line="240" w:lineRule="auto"/>
              <w:rPr>
                <w:rFonts w:eastAsia="Times New Roman" w:cs="Times New Roman"/>
                <w:color w:val="000000"/>
                <w:sz w:val="18"/>
                <w:szCs w:val="18"/>
              </w:rPr>
            </w:pPr>
            <w:r>
              <w:rPr>
                <w:rFonts w:eastAsia="Times New Roman" w:cs="Times New Roman"/>
                <w:color w:val="000000"/>
                <w:sz w:val="18"/>
                <w:szCs w:val="18"/>
              </w:rPr>
              <w:lastRenderedPageBreak/>
              <w:t>Early pubertal timing / A</w:t>
            </w:r>
            <w:r w:rsidRPr="00A67E90">
              <w:rPr>
                <w:rFonts w:eastAsia="Times New Roman" w:cs="Times New Roman"/>
                <w:color w:val="000000"/>
                <w:sz w:val="18"/>
                <w:szCs w:val="18"/>
              </w:rPr>
              <w:t xml:space="preserve">ccelerated biological aging </w:t>
            </w:r>
          </w:p>
          <w:p w14:paraId="753DCCD6" w14:textId="77777777" w:rsidR="0070747E" w:rsidRPr="00A67E90" w:rsidRDefault="0070747E" w:rsidP="00602E93">
            <w:pPr>
              <w:spacing w:after="0" w:line="240" w:lineRule="auto"/>
              <w:rPr>
                <w:rFonts w:eastAsia="Times New Roman" w:cs="Times New Roman"/>
                <w:color w:val="000000"/>
                <w:sz w:val="18"/>
                <w:szCs w:val="18"/>
              </w:rPr>
            </w:pPr>
          </w:p>
        </w:tc>
        <w:tc>
          <w:tcPr>
            <w:tcW w:w="1023" w:type="dxa"/>
            <w:shd w:val="clear" w:color="auto" w:fill="auto"/>
            <w:noWrap/>
          </w:tcPr>
          <w:p w14:paraId="5EE82600" w14:textId="41B1AC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14</w:t>
            </w:r>
            <w:r w:rsidRPr="00A67E90">
              <w:rPr>
                <w:rFonts w:eastAsia="Times New Roman" w:cs="Times New Roman"/>
                <w:color w:val="000000"/>
                <w:sz w:val="18"/>
                <w:szCs w:val="18"/>
              </w:rPr>
              <w:fldChar w:fldCharType="end"/>
            </w:r>
          </w:p>
        </w:tc>
        <w:tc>
          <w:tcPr>
            <w:tcW w:w="3387" w:type="dxa"/>
            <w:shd w:val="clear" w:color="auto" w:fill="auto"/>
          </w:tcPr>
          <w:p w14:paraId="0B06BC5F" w14:textId="0575F1E6"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&lt;EndNote&gt;&lt;Cite&gt;&lt;Author&gt;Colic&lt;/Author&gt;&lt;Year&gt;2020&lt;/Year&gt;&lt;RecNum&gt;379&lt;/RecNum&gt;&lt;DisplayText&gt;&lt;style face="superscript"&gt;14&lt;/style&gt;&lt;/DisplayText&gt;&lt;record&gt;&lt;rec-number&gt;379&lt;/rec-number&gt;&lt;foreign-keys&gt;&lt;key app="EN" db-id="wxvvvfa0md2sabevrvgvs9052azse250pt0a" timestamp="1628117031"&gt;379&lt;/key&gt;&lt;/foreign-keys&gt;&lt;ref-type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14</w:t>
            </w:r>
            <w:r w:rsidRPr="00A67E90">
              <w:rPr>
                <w:rFonts w:eastAsia="Times New Roman" w:cs="Times New Roman"/>
                <w:sz w:val="18"/>
                <w:szCs w:val="18"/>
              </w:rPr>
              <w:fldChar w:fldCharType="end"/>
            </w:r>
            <w:r w:rsidRPr="00A67E90">
              <w:rPr>
                <w:rFonts w:eastAsia="Times New Roman" w:cs="Times New Roman"/>
                <w:sz w:val="18"/>
                <w:szCs w:val="18"/>
              </w:rPr>
              <w:t xml:space="preserve"> Used a sample of 13-18-year old girls from the National Comorbidity Survey Adolescence Supplement (NCS-A) to show that earlier age at menarche mediated the relationship between exposure to threat and externalizing psychopathology (where threat is associated with earlier age at menarche, which in turn is associated with reduced odds of externalizing pathology) </w:t>
            </w:r>
          </w:p>
        </w:tc>
        <w:tc>
          <w:tcPr>
            <w:tcW w:w="2340" w:type="dxa"/>
          </w:tcPr>
          <w:p w14:paraId="1C75515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We expect that earlier pubertal maturation will mediate the relationship between threatening exposures and psychopathology, but will likely not mediate the effects of deprivation</w:t>
            </w:r>
          </w:p>
        </w:tc>
        <w:tc>
          <w:tcPr>
            <w:tcW w:w="2520" w:type="dxa"/>
            <w:shd w:val="clear" w:color="auto" w:fill="auto"/>
            <w:noWrap/>
          </w:tcPr>
          <w:p w14:paraId="5BBE65B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Pubertal stage</w:t>
            </w:r>
            <w:r w:rsidRPr="00A67E90">
              <w:rPr>
                <w:rFonts w:eastAsia="Times New Roman" w:cs="Times New Roman"/>
                <w:sz w:val="18"/>
                <w:szCs w:val="18"/>
              </w:rPr>
              <w:t>:</w:t>
            </w:r>
          </w:p>
          <w:p w14:paraId="3251525C"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TANNER_STAGE</w:t>
            </w:r>
          </w:p>
        </w:tc>
      </w:tr>
      <w:tr w:rsidR="0070747E" w:rsidRPr="00BA32D8" w14:paraId="59E74AC5" w14:textId="77777777" w:rsidTr="0070747E">
        <w:trPr>
          <w:trHeight w:val="285"/>
        </w:trPr>
        <w:tc>
          <w:tcPr>
            <w:tcW w:w="1435" w:type="dxa"/>
            <w:shd w:val="clear" w:color="auto" w:fill="auto"/>
            <w:noWrap/>
            <w:hideMark/>
          </w:tcPr>
          <w:p w14:paraId="1E5CD76A"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Language ability</w:t>
            </w:r>
          </w:p>
        </w:tc>
        <w:tc>
          <w:tcPr>
            <w:tcW w:w="1023" w:type="dxa"/>
            <w:shd w:val="clear" w:color="auto" w:fill="auto"/>
            <w:noWrap/>
            <w:hideMark/>
          </w:tcPr>
          <w:p w14:paraId="6AC0C690" w14:textId="2BD382F4"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 </w:instrText>
            </w:r>
            <w:r w:rsidR="001F75C3">
              <w:rPr>
                <w:rFonts w:eastAsia="Times New Roman" w:cs="Times New Roman"/>
                <w:color w:val="000000"/>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color w:val="000000"/>
                <w:sz w:val="18"/>
                <w:szCs w:val="18"/>
              </w:rPr>
              <w:instrText xml:space="preserve"> ADDIN EN.CITE.DATA </w:instrText>
            </w:r>
            <w:r w:rsidR="001F75C3">
              <w:rPr>
                <w:rFonts w:eastAsia="Times New Roman" w:cs="Times New Roman"/>
                <w:color w:val="000000"/>
                <w:sz w:val="18"/>
                <w:szCs w:val="18"/>
              </w:rPr>
            </w:r>
            <w:r w:rsidR="001F75C3">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16</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15</w:t>
            </w:r>
            <w:r w:rsidRPr="00A67E90">
              <w:rPr>
                <w:rFonts w:eastAsia="Times New Roman" w:cs="Times New Roman"/>
                <w:color w:val="000000"/>
                <w:sz w:val="18"/>
                <w:szCs w:val="18"/>
              </w:rPr>
              <w:fldChar w:fldCharType="end"/>
            </w:r>
          </w:p>
        </w:tc>
        <w:tc>
          <w:tcPr>
            <w:tcW w:w="3387" w:type="dxa"/>
            <w:shd w:val="clear" w:color="auto" w:fill="auto"/>
            <w:hideMark/>
          </w:tcPr>
          <w:p w14:paraId="008E5FFA" w14:textId="7C342EE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In a longitudinal cohort study (Child Development Project, N=585) deprivation in early childhood (age 5-6) was shown to be associated with externalizing problems (by age 17) via effects on verbal abilities at age 14. In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xml:space="preserve">, Miller et al used a larger longitudinal study (Fragile Families and Child Wellbeing Study, N=2,301) to confirm that deprivation, but not threat, has a significant indirect effect on internalizing and externalizing pathology through language ability </w:t>
            </w:r>
          </w:p>
        </w:tc>
        <w:tc>
          <w:tcPr>
            <w:tcW w:w="2340" w:type="dxa"/>
          </w:tcPr>
          <w:p w14:paraId="7104AF3E" w14:textId="608F53AE"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Based on the findings in </w:t>
            </w:r>
            <w:r w:rsidRPr="00A67E90">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 </w:instrText>
            </w:r>
            <w:r w:rsidR="001F75C3">
              <w:rPr>
                <w:rFonts w:eastAsia="Times New Roman" w:cs="Times New Roman"/>
                <w:sz w:val="18"/>
                <w:szCs w:val="18"/>
              </w:rPr>
              <w:fldChar w:fldCharType="begin">
                <w:fldData xml:space="preserve">PEVuZE5vdGU+PENpdGU+PEF1dGhvcj5NaWxsZXI8L0F1dGhvcj48WWVhcj4yMDE4PC9ZZWFyPjxS
ZWNOdW0+MzU5PC9SZWNOdW0+PERpc3BsYXlUZXh0PjxzdHlsZSBmYWNlPSJzdXBlcnNjcmlwdCI+
MTY8L3N0eWxlPjwvRGlzcGxheVRleHQ+PHJlY29yZD48cmVjLW51bWJlcj4zNTk8L3JlYy1udW1i
ZXI+PGZvcmVpZ24ta2V5cz48a2V5IGFwcD0iRU4iIGRiLWlkPSJ3eHZ2dmZhMG1kMnNhYmV2cnZn
dnM5MDUyYXpzZTI1MHB0MGEiIHRpbWVzdGFtcD0iMTYyNzkzMjkxMiI+MzU5PC9rZXk+PC9mb3Jl
aWduLWtleXM+PHJlZi10eXBlIG5hbWU9IkpvdXJuYWwgQXJ0aWNsZSI+MTc8L3JlZi10eXBlPjxj
b250cmlidXRvcnM+PGF1dGhvcnM+PGF1dGhvcj5NaWxsZXIsIEEuIEIuPC9hdXRob3I+PGF1dGhv
cj5TaGVyaWRhbiwgTS4gQS48L2F1dGhvcj48YXV0aG9yPkhhbnNvbiwgSi4gTC48L2F1dGhvcj48
YXV0aG9yPk1jTGF1Z2hsaW4sIEsuIEEuPC9hdXRob3I+PGF1dGhvcj5CYXRlcywgSi4gRS48L2F1
dGhvcj48YXV0aG9yPkxhbnNmb3JkLCBKLiBFLjwvYXV0aG9yPjxhdXRob3I+UGV0dGl0LCBHLiBT
LjwvYXV0aG9yPjxhdXRob3I+RG9kZ2UsIEsuIEEuPC9hdXRob3I+PC9hdXRob3JzPjwvY29udHJp
YnV0b3JzPjxhdXRoLWFkZHJlc3M+RGVwYXJ0bWVudCBvZiBQc3ljaG9sb2d5IGFuZCBOZXVyb3Nj
aWVuY2UsIFVuaXZlcnNpdHkgb2YgTm9ydGggQ2Fyb2xpbmEgYXQgQ2hhcGVsIEhpbGwuJiN4RDtE
ZXBhcnRtZW50IG9mIFBzeWNob2xvZ3ksIFVuaXZlcnNpdHkgb2YgUGl0dHNidXJnaC4mI3hEO0Rl
cGFydG1lbnQgb2YgUHN5Y2hvbG9neSwgVW5pdmVyc2l0eSBvZiBXYXNoaW5ndG9uLiYjeEQ7RGVw
YXJ0bWVudCBvZiBQc3ljaG9sb2dpY2FsIGFuZCBCcmFpbiBTY2llbmNlcywgSW5kaWFuYSBVbml2
ZXJzaXR5LiYjeEQ7U2FuZm9yZCBTY2hvb2wgb2YgUHVibGljIFBvbGljeSwgRHVrZSBVbml2ZXJz
aXR5LiYjeEQ7RGVwYXJ0bWVudCBvZiBIdW1hbiBEZXZlbG9wbWVudCBhbmQgRmFtaWx5IFN0dWRp
ZXMsIEF1YnVybiBVbml2ZXJzaXR5LjwvYXV0aC1hZGRyZXNzPjx0aXRsZXM+PHRpdGxlPkRpbWVu
c2lvbnMgb2YgZGVwcml2YXRpb24gYW5kIHRocmVhdCwgcHN5Y2hvcGF0aG9sb2d5LCBhbmQgcG90
ZW50aWFsIG1lZGlhdG9yczogQSBtdWx0aS15ZWFyIGxvbmdpdHVkaW5hbCBhbmFseXNpczwvdGl0
bGU+PHNlY29uZGFyeS10aXRsZT5KIEFibm9ybSBQc3ljaG9sPC9zZWNvbmRhcnktdGl0bGU+PC90
aXRsZXM+PHBlcmlvZGljYWw+PGZ1bGwtdGl0bGU+SiBBYm5vcm0gUHN5Y2hvbDwvZnVsbC10aXRs
ZT48L3BlcmlvZGljYWw+PHBhZ2VzPjE2MC0xNzA8L3BhZ2VzPjx2b2x1bWU+MTI3PC92b2x1bWU+
PG51bWJlcj4yPC9udW1iZXI+PGVkaXRpb24+MjAxOC8wMy8xMzwvZWRpdGlvbj48a2V5d29yZHM+
PGtleXdvcmQ+QWRvbGVzY2VudDwva2V5d29yZD48a2V5d29yZD5BdHRlbnRpb24gRGVmaWNpdCBh
bmQgRGlzcnVwdGl2ZSBCZWhhdmlvciBEaXNvcmRlcnMvZXRpb2xvZ3kvcHN5Y2hvbG9neTwva2V5
d29yZD48a2V5d29yZD5DaGlsZDwva2V5d29yZD48a2V5d29yZD4qQ2hpbGQgRGV2ZWxvcG1lbnQ8
L2tleXdvcmQ+PGtleXdvcmQ+Q2hpbGQsIFByZXNjaG9vbDwva2V5d29yZD48a2V5d29yZD5GZW1h
bGU8L2tleXdvcmQ+PGtleXdvcmQ+SHVtYW5zPC9rZXl3b3JkPjxrZXl3b3JkPkxvbmdpdHVkaW5h
bCBTdHVkaWVzPC9rZXl3b3JkPjxrZXl3b3JkPk1hbGU8L2tleXdvcmQ+PGtleXdvcmQ+TWVudGFs
IERpc29yZGVycy8qZXRpb2xvZ3kvKnBzeWNob2xvZ3k8L2tleXdvcmQ+PGtleXdvcmQ+TW9kZWxz
LCBQc3ljaG9sb2dpY2FsPC9rZXl3b3JkPjxrZXl3b3JkPlNvY2lhbCBFbnZpcm9ubWVudDwva2V5
d29yZD48a2V5d29yZD5Tb2Npb2Vjb25vbWljIEZhY3RvcnM8L2tleXdvcmQ+PGtleXdvcmQ+VmVy
YmFsIEJlaGF2aW9yPC9rZXl3b3JkPjwva2V5d29yZHM+PGRhdGVzPjx5ZWFyPjIwMTg8L3llYXI+
PHB1Yi1kYXRlcz48ZGF0ZT5GZWI8L2RhdGU+PC9wdWItZGF0ZXM+PC9kYXRlcz48aXNibj4xOTM5
LTE4NDYgKEVsZWN0cm9uaWMpJiN4RDswMDIxLTg0M1ggKExpbmtpbmcpPC9pc2JuPjxhY2Nlc3Np
b24tbnVtPjI5NTI4NjcwPC9hY2Nlc3Npb24tbnVtPjx1cmxzPjxyZWxhdGVkLXVybHM+PHVybD5o
dHRwczovL3d3dy5uY2JpLm5sbS5uaWguZ292L3B1Ym1lZC8yOTUyODY3MDwvdXJsPjwvcmVsYXRl
ZC11cmxzPjwvdXJscz48Y3VzdG9tMj5QTUM1ODUxMjgzPC9jdXN0b20yPjxlbGVjdHJvbmljLXJl
c291cmNlLW51bT4xMC4xMDM3L2FibjAwMDAzMzE8L2VsZWN0cm9uaWMtcmVzb3VyY2UtbnVtPjwv
cmVjb3JkPjwvQ2l0ZT48L0VuZE5vdGU+AG==
</w:fldData>
              </w:fldChar>
            </w:r>
            <w:r w:rsidR="001F75C3">
              <w:rPr>
                <w:rFonts w:eastAsia="Times New Roman" w:cs="Times New Roman"/>
                <w:sz w:val="18"/>
                <w:szCs w:val="18"/>
              </w:rPr>
              <w:instrText xml:space="preserve"> ADDIN EN.CITE.DATA </w:instrText>
            </w:r>
            <w:r w:rsidR="001F75C3">
              <w:rPr>
                <w:rFonts w:eastAsia="Times New Roman" w:cs="Times New Roman"/>
                <w:sz w:val="18"/>
                <w:szCs w:val="18"/>
              </w:rPr>
            </w:r>
            <w:r w:rsidR="001F75C3">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and </w:t>
            </w: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&lt;EndNote&gt;&lt;Cite&gt;&lt;Author&gt;Miller&lt;/Author&gt;&lt;Year&gt;2021&lt;/Year&gt;&lt;RecNum&gt;360&lt;/RecNum&gt;&lt;DisplayText&gt;&lt;style face="superscript"&gt;15&lt;/style&gt;&lt;/DisplayText&gt;&lt;record&gt;&lt;rec-number&gt;360&lt;/rec-number&gt;&lt;foreign-keys&gt;&lt;key app="EN" db-id="wxvvvfa0md2sabevrvgvs9052azse250pt0a" timestamp="1627933044"&gt;360&lt;/key&gt;&lt;/foreign-keys&gt;&lt;ref-type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we would expect language ability to serve as a heterogeneous mediator on the path from deprivation (but not threat) to psychopathology.</w:t>
            </w:r>
          </w:p>
        </w:tc>
        <w:tc>
          <w:tcPr>
            <w:tcW w:w="2520" w:type="dxa"/>
            <w:shd w:val="clear" w:color="auto" w:fill="auto"/>
            <w:noWrap/>
            <w:hideMark/>
          </w:tcPr>
          <w:p w14:paraId="5BC3CAEB"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Vocabulary</w:t>
            </w:r>
            <w:r w:rsidRPr="00A67E90">
              <w:rPr>
                <w:rFonts w:eastAsia="Times New Roman" w:cs="Times New Roman"/>
                <w:sz w:val="18"/>
                <w:szCs w:val="18"/>
              </w:rPr>
              <w:t>:</w:t>
            </w:r>
          </w:p>
          <w:p w14:paraId="014C863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FC6CF70"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wasitscv</w:t>
            </w:r>
            <w:proofErr w:type="spellEnd"/>
          </w:p>
          <w:p w14:paraId="3910F081" w14:textId="77777777" w:rsidR="0070747E" w:rsidRPr="00A67E90" w:rsidRDefault="0070747E" w:rsidP="00602E93">
            <w:pPr>
              <w:spacing w:after="0" w:line="240" w:lineRule="auto"/>
              <w:rPr>
                <w:rFonts w:eastAsia="Times New Roman" w:cs="Times New Roman"/>
                <w:sz w:val="18"/>
                <w:szCs w:val="18"/>
              </w:rPr>
            </w:pPr>
          </w:p>
        </w:tc>
      </w:tr>
      <w:tr w:rsidR="0070747E" w:rsidRPr="00BA32D8" w14:paraId="7FA7680E" w14:textId="77777777" w:rsidTr="0070747E">
        <w:trPr>
          <w:trHeight w:val="285"/>
        </w:trPr>
        <w:tc>
          <w:tcPr>
            <w:tcW w:w="1435" w:type="dxa"/>
            <w:shd w:val="clear" w:color="auto" w:fill="auto"/>
            <w:noWrap/>
            <w:hideMark/>
          </w:tcPr>
          <w:p w14:paraId="192C5377"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Executive functioning</w:t>
            </w:r>
          </w:p>
        </w:tc>
        <w:tc>
          <w:tcPr>
            <w:tcW w:w="1023" w:type="dxa"/>
            <w:shd w:val="clear" w:color="auto" w:fill="auto"/>
            <w:noWrap/>
            <w:hideMark/>
          </w:tcPr>
          <w:p w14:paraId="548AC549" w14:textId="540CBDEF"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1F75C3">
              <w:rPr>
                <w:rFonts w:eastAsia="Times New Roman" w:cs="Times New Roman"/>
                <w:color w:val="000000"/>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color w:val="000000"/>
                <w:sz w:val="18"/>
                <w:szCs w:val="18"/>
              </w:rPr>
              <w:fldChar w:fldCharType="separate"/>
            </w:r>
            <w:r w:rsidR="001F75C3" w:rsidRPr="001F75C3">
              <w:rPr>
                <w:rFonts w:eastAsia="Times New Roman" w:cs="Times New Roman"/>
                <w:noProof/>
                <w:color w:val="000000"/>
                <w:sz w:val="18"/>
                <w:szCs w:val="18"/>
                <w:vertAlign w:val="superscript"/>
              </w:rPr>
              <w:t>18</w:t>
            </w:r>
            <w:r w:rsidRPr="00A67E90">
              <w:rPr>
                <w:rFonts w:eastAsia="Times New Roman" w:cs="Times New Roman"/>
                <w:color w:val="000000"/>
                <w:sz w:val="18"/>
                <w:szCs w:val="18"/>
              </w:rPr>
              <w:fldChar w:fldCharType="end"/>
            </w:r>
          </w:p>
        </w:tc>
        <w:tc>
          <w:tcPr>
            <w:tcW w:w="3387" w:type="dxa"/>
            <w:shd w:val="clear" w:color="auto" w:fill="auto"/>
            <w:hideMark/>
          </w:tcPr>
          <w:p w14:paraId="6ABF5F2D" w14:textId="25998822"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&lt;EndNote&gt;&lt;Cite&gt;&lt;Author&gt;Wade&lt;/Author&gt;&lt;Year&gt;2020&lt;/Year&gt;&lt;RecNum&gt;380&lt;/RecNum&gt;&lt;DisplayText&gt;&lt;style face="superscript"&gt;17&lt;/style&gt;&lt;/DisplayText&gt;&lt;record&gt;&lt;rec-number&gt;380&lt;/rec-number&gt;&lt;foreign-keys&gt;&lt;key app="EN" db-id="wxvvvfa0md2sabevrvgvs9052azse250pt0a" timestamp="1628133417"&gt;380&lt;/key&gt;&lt;/foreign-keys&gt;&lt;ref-type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17</w:t>
            </w:r>
            <w:r w:rsidRPr="00A67E90">
              <w:rPr>
                <w:rFonts w:eastAsia="Times New Roman" w:cs="Times New Roman"/>
                <w:sz w:val="18"/>
                <w:szCs w:val="18"/>
              </w:rPr>
              <w:fldChar w:fldCharType="end"/>
            </w:r>
            <w:r w:rsidRPr="00A67E90">
              <w:rPr>
                <w:rFonts w:eastAsia="Times New Roman" w:cs="Times New Roman"/>
                <w:sz w:val="18"/>
                <w:szCs w:val="18"/>
              </w:rPr>
              <w:t xml:space="preserve"> In this study, executive function (EF) was measured using the Cambridge Automated Neuropsychological Test Battery (CANTAB). Four dimensions of EF were examined and combined into one latent EF variable: “(</w:t>
            </w:r>
            <w:proofErr w:type="spellStart"/>
            <w:r w:rsidRPr="00A67E90">
              <w:rPr>
                <w:rFonts w:eastAsia="Times New Roman" w:cs="Times New Roman"/>
                <w:sz w:val="18"/>
                <w:szCs w:val="18"/>
              </w:rPr>
              <w:t>i</w:t>
            </w:r>
            <w:proofErr w:type="spellEnd"/>
            <w:r w:rsidRPr="00A67E90">
              <w:rPr>
                <w:rFonts w:eastAsia="Times New Roman" w:cs="Times New Roman"/>
                <w:sz w:val="18"/>
                <w:szCs w:val="18"/>
              </w:rPr>
              <w:t>) Delayed Matching to Sample (DMS), which assesses attention and short-term visual memory; (ii) Paired Associated Learning (PAL), which assesses visual-spatial memory and new learning; (iii) Stockings of Cambridge (SOC), which is a test of spatial planning and problem-solving; and (iv) Spatial Working Memory (SWM), which assesses the ability to continually update spatial information in memory.” (p.1688). There was a significant indirect effect of institutional rearing (deprivation) on p- factor through EF.</w:t>
            </w:r>
          </w:p>
          <w:p w14:paraId="4AB3437F" w14:textId="633D27D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1F75C3">
              <w:rPr>
                <w:rFonts w:eastAsia="Times New Roman" w:cs="Times New Roman"/>
                <w:sz w:val="18"/>
                <w:szCs w:val="18"/>
              </w:rPr>
              <w:instrText xml:space="preserve"> ADDIN EN.CITE &lt;EndNote&gt;&lt;Cite&gt;&lt;Author&gt;McNeilly&lt;/Author&gt;&lt;Year&gt;2021&lt;/Year&gt;&lt;RecNum&gt;381&lt;/RecNum&gt;&lt;DisplayText&gt;&lt;style face="superscript"&gt;18&lt;/style&gt;&lt;/DisplayText&gt;&lt;record&gt;&lt;rec-number&gt;381&lt;/rec-number&gt;&lt;foreign-keys&gt;&lt;key app="EN" db-id="wxvvvfa0md2sabevrvgvs9052azse250pt0a" timestamp="1628169874"&gt;381&lt;/key&gt;&lt;/foreign-keys&gt;&lt;ref-type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sz w:val="18"/>
                <w:szCs w:val="18"/>
              </w:rPr>
              <w:fldChar w:fldCharType="separate"/>
            </w:r>
            <w:r w:rsidR="001F75C3" w:rsidRPr="001F75C3">
              <w:rPr>
                <w:rFonts w:eastAsia="Times New Roman" w:cs="Times New Roman"/>
                <w:noProof/>
                <w:sz w:val="18"/>
                <w:szCs w:val="18"/>
                <w:vertAlign w:val="superscript"/>
              </w:rPr>
              <w:t>18</w:t>
            </w:r>
            <w:r w:rsidRPr="00A67E90">
              <w:rPr>
                <w:rFonts w:eastAsia="Times New Roman" w:cs="Times New Roman"/>
                <w:sz w:val="18"/>
                <w:szCs w:val="18"/>
              </w:rPr>
              <w:fldChar w:fldCharType="end"/>
            </w:r>
            <w:r w:rsidRPr="00A67E90">
              <w:rPr>
                <w:rFonts w:eastAsia="Times New Roman" w:cs="Times New Roman"/>
                <w:sz w:val="18"/>
                <w:szCs w:val="18"/>
              </w:rPr>
              <w:t xml:space="preserve"> McNeilly et al examined the connection between a less extreme experience of deprivation (namely, low SES) and internalizing and externalizing psychopathology through executive function, and found that EF (behavioral regulation and </w:t>
            </w:r>
            <w:r w:rsidRPr="007B661D">
              <w:rPr>
                <w:rFonts w:eastAsia="Times New Roman" w:cs="Times New Roman"/>
                <w:sz w:val="18"/>
                <w:szCs w:val="18"/>
              </w:rPr>
              <w:t xml:space="preserve">inhibition) </w:t>
            </w:r>
            <w:r w:rsidRPr="007B661D">
              <w:rPr>
                <w:rFonts w:eastAsia="Times New Roman" w:cs="Times New Roman"/>
                <w:sz w:val="18"/>
                <w:szCs w:val="18"/>
              </w:rPr>
              <w:lastRenderedPageBreak/>
              <w:t>mediate the relationship between material deprivation and both internalizing and externalizing symptomatology</w:t>
            </w:r>
          </w:p>
        </w:tc>
        <w:tc>
          <w:tcPr>
            <w:tcW w:w="2340" w:type="dxa"/>
          </w:tcPr>
          <w:p w14:paraId="5A314C8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lastRenderedPageBreak/>
              <w:t>Executive functioning will likely serve as a mediating mechanism differentiating the effects of threat and deprivation experiences on psychopathology. We expect that the effect of deprivation specifically will be mediated by facets of EF</w:t>
            </w:r>
          </w:p>
        </w:tc>
        <w:tc>
          <w:tcPr>
            <w:tcW w:w="2520" w:type="dxa"/>
            <w:shd w:val="clear" w:color="auto" w:fill="auto"/>
            <w:noWrap/>
            <w:hideMark/>
          </w:tcPr>
          <w:p w14:paraId="3051DEBD"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Inhibitory control</w:t>
            </w:r>
            <w:r w:rsidRPr="00A67E90">
              <w:rPr>
                <w:rFonts w:eastAsia="Times New Roman" w:cs="Times New Roman"/>
                <w:sz w:val="18"/>
                <w:szCs w:val="18"/>
              </w:rPr>
              <w:t>:</w:t>
            </w:r>
          </w:p>
          <w:p w14:paraId="4FDAD0A0"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NEPSY Circles and Squares Task</w:t>
            </w:r>
            <w:r w:rsidRPr="00A67E90">
              <w:rPr>
                <w:rFonts w:eastAsia="Times New Roman" w:cs="Times New Roman"/>
                <w:sz w:val="18"/>
                <w:szCs w:val="18"/>
              </w:rPr>
              <w:t>:</w:t>
            </w:r>
          </w:p>
          <w:p w14:paraId="18826D68"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Inhibition_inhibit_baseline_RT</w:t>
            </w:r>
            <w:proofErr w:type="spellEnd"/>
          </w:p>
          <w:p w14:paraId="5EABFC1B"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Inhibition_switch_baseline_RT</w:t>
            </w:r>
            <w:proofErr w:type="spellEnd"/>
          </w:p>
          <w:p w14:paraId="06F38309" w14:textId="77777777" w:rsidR="0070747E" w:rsidRPr="00A67E90" w:rsidRDefault="0070747E" w:rsidP="00602E93">
            <w:pPr>
              <w:pStyle w:val="ListParagraph"/>
              <w:spacing w:after="0" w:line="240" w:lineRule="auto"/>
              <w:ind w:left="360"/>
              <w:rPr>
                <w:rFonts w:eastAsia="Times New Roman" w:cs="Times New Roman"/>
                <w:sz w:val="18"/>
                <w:szCs w:val="18"/>
              </w:rPr>
            </w:pPr>
          </w:p>
          <w:p w14:paraId="46F6A0F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Stroop Task</w:t>
            </w:r>
            <w:r w:rsidRPr="00A67E90">
              <w:rPr>
                <w:rFonts w:eastAsia="Times New Roman" w:cs="Times New Roman"/>
                <w:sz w:val="18"/>
                <w:szCs w:val="18"/>
              </w:rPr>
              <w:t xml:space="preserve">: </w:t>
            </w:r>
          </w:p>
          <w:p w14:paraId="7E8A4CD7"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STROOP_ACC</w:t>
            </w:r>
          </w:p>
          <w:p w14:paraId="1AB2D2E3" w14:textId="77777777" w:rsidR="0070747E" w:rsidRPr="00A67E90" w:rsidRDefault="0070747E" w:rsidP="00602E93">
            <w:pPr>
              <w:pStyle w:val="ListParagraph"/>
              <w:spacing w:after="0" w:line="240" w:lineRule="auto"/>
              <w:ind w:left="360"/>
              <w:rPr>
                <w:rFonts w:eastAsia="Times New Roman" w:cs="Times New Roman"/>
                <w:sz w:val="18"/>
                <w:szCs w:val="18"/>
              </w:rPr>
            </w:pPr>
          </w:p>
          <w:p w14:paraId="59510ED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Go/No-Go Task</w:t>
            </w:r>
            <w:r w:rsidRPr="00A67E90">
              <w:rPr>
                <w:rFonts w:eastAsia="Times New Roman" w:cs="Times New Roman"/>
                <w:sz w:val="18"/>
                <w:szCs w:val="18"/>
              </w:rPr>
              <w:t>:</w:t>
            </w:r>
          </w:p>
          <w:p w14:paraId="15B2B5F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BothRuns_All_Go</w:t>
            </w:r>
            <w:proofErr w:type="spellEnd"/>
            <w:r w:rsidRPr="00A67E90">
              <w:rPr>
                <w:rFonts w:eastAsia="Times New Roman" w:cs="Times New Roman"/>
                <w:sz w:val="12"/>
                <w:szCs w:val="12"/>
                <w:highlight w:val="yellow"/>
              </w:rPr>
              <w:t>_</w:t>
            </w:r>
          </w:p>
          <w:p w14:paraId="03FC254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Trials_Accuracy</w:t>
            </w:r>
            <w:proofErr w:type="spellEnd"/>
          </w:p>
          <w:p w14:paraId="7B2F702E"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BothRuns_All_NoGo_Trials_Accuracy</w:t>
            </w:r>
            <w:proofErr w:type="spellEnd"/>
          </w:p>
          <w:p w14:paraId="65EF8EE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BothRuns_All_Accurate_Go_Trials_RT</w:t>
            </w:r>
            <w:proofErr w:type="spellEnd"/>
          </w:p>
          <w:p w14:paraId="324AB11A"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BothRuns_All_Inaccurate_NoGo_Trials_RT</w:t>
            </w:r>
            <w:proofErr w:type="spellEnd"/>
          </w:p>
          <w:p w14:paraId="76790337" w14:textId="77777777" w:rsidR="0070747E" w:rsidRPr="00A67E90" w:rsidRDefault="0070747E" w:rsidP="00602E93">
            <w:pPr>
              <w:spacing w:after="0" w:line="240" w:lineRule="auto"/>
              <w:rPr>
                <w:rFonts w:eastAsia="Times New Roman" w:cs="Times New Roman"/>
                <w:sz w:val="18"/>
                <w:szCs w:val="18"/>
              </w:rPr>
            </w:pPr>
          </w:p>
          <w:p w14:paraId="1B7D4DD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Working memory</w:t>
            </w:r>
            <w:r w:rsidRPr="00A67E90">
              <w:rPr>
                <w:rFonts w:eastAsia="Times New Roman" w:cs="Times New Roman"/>
                <w:sz w:val="18"/>
                <w:szCs w:val="18"/>
              </w:rPr>
              <w:t>:</w:t>
            </w:r>
          </w:p>
          <w:p w14:paraId="31200A7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Working memory shapes task</w:t>
            </w:r>
          </w:p>
          <w:p w14:paraId="353F785D"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Hit_low</w:t>
            </w:r>
            <w:proofErr w:type="spellEnd"/>
          </w:p>
          <w:p w14:paraId="5EF95389"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Hit_high</w:t>
            </w:r>
            <w:proofErr w:type="spellEnd"/>
          </w:p>
          <w:p w14:paraId="1E06A11D"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Sensitivity Index</w:t>
            </w:r>
            <w:r w:rsidRPr="00A67E90">
              <w:rPr>
                <w:rFonts w:eastAsia="Times New Roman" w:cs="Times New Roman"/>
                <w:sz w:val="18"/>
                <w:szCs w:val="18"/>
              </w:rPr>
              <w:t xml:space="preserve"> (d’) = difference between standardized target hit rate and standardized false alarm rate (Maya will send). Shapes task (as opposed to faces) is most straightforward for WM because if doesn’t contain any emotional information</w:t>
            </w:r>
          </w:p>
          <w:p w14:paraId="7F5F900D" w14:textId="77777777" w:rsidR="0070747E" w:rsidRPr="00A67E90" w:rsidRDefault="0070747E" w:rsidP="00602E93">
            <w:pPr>
              <w:spacing w:after="0" w:line="240" w:lineRule="auto"/>
              <w:rPr>
                <w:rFonts w:eastAsia="Times New Roman" w:cs="Times New Roman"/>
                <w:sz w:val="18"/>
                <w:szCs w:val="18"/>
              </w:rPr>
            </w:pPr>
          </w:p>
          <w:p w14:paraId="10263D9C" w14:textId="77777777" w:rsidR="0070747E" w:rsidRPr="00A67E90" w:rsidRDefault="0070747E" w:rsidP="00602E93">
            <w:pPr>
              <w:spacing w:after="0" w:line="240" w:lineRule="auto"/>
              <w:rPr>
                <w:rFonts w:eastAsia="Times New Roman" w:cs="Times New Roman"/>
                <w:sz w:val="18"/>
                <w:szCs w:val="18"/>
              </w:rPr>
            </w:pPr>
          </w:p>
          <w:p w14:paraId="261638F4"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Reasoning / general cognitive ability</w:t>
            </w:r>
          </w:p>
          <w:p w14:paraId="3D93B3B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66273D5"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WASItscm</w:t>
            </w:r>
            <w:proofErr w:type="spellEnd"/>
          </w:p>
          <w:p w14:paraId="6A0291FC" w14:textId="77777777" w:rsidR="0070747E" w:rsidRPr="00A67E90" w:rsidRDefault="0070747E" w:rsidP="00602E93">
            <w:pPr>
              <w:spacing w:after="0" w:line="240" w:lineRule="auto"/>
              <w:rPr>
                <w:rFonts w:eastAsia="Times New Roman" w:cs="Times New Roman"/>
                <w:sz w:val="18"/>
                <w:szCs w:val="18"/>
              </w:rPr>
            </w:pPr>
          </w:p>
        </w:tc>
      </w:tr>
      <w:tr w:rsidR="0070747E" w:rsidRPr="00BA32D8" w14:paraId="62B9ED98" w14:textId="77777777" w:rsidTr="0070747E">
        <w:trPr>
          <w:trHeight w:val="285"/>
        </w:trPr>
        <w:tc>
          <w:tcPr>
            <w:tcW w:w="1435" w:type="dxa"/>
            <w:shd w:val="clear" w:color="auto" w:fill="auto"/>
            <w:noWrap/>
            <w:hideMark/>
          </w:tcPr>
          <w:p w14:paraId="544FD66C"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lastRenderedPageBreak/>
              <w:t>Reward processing</w:t>
            </w:r>
          </w:p>
        </w:tc>
        <w:tc>
          <w:tcPr>
            <w:tcW w:w="1023" w:type="dxa"/>
            <w:shd w:val="clear" w:color="auto" w:fill="auto"/>
            <w:noWrap/>
            <w:hideMark/>
          </w:tcPr>
          <w:p w14:paraId="15E1D876" w14:textId="7BE9F8A8"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 </w:instrText>
            </w:r>
            <w:r w:rsidR="000E3E40">
              <w:rPr>
                <w:rFonts w:eastAsia="Times New Roman" w:cs="Times New Roman"/>
                <w:color w:val="000000"/>
                <w:sz w:val="18"/>
                <w:szCs w:val="18"/>
              </w:rPr>
              <w:fldChar w:fldCharType="begin">
                <w:fldData xml:space="preserve">PEVuZE5vdGU+PENpdGU+PEF1dGhvcj5TaGVyaWRhbjwvQXV0aG9yPjxZZWFyPjIwMTg8L1llYXI+
PFJlY051bT4zNjM8L1JlY051bT48RGlzcGxheVRleHQ+PHN0eWxlIGZhY2U9InN1cGVyc2NyaXB0
Ij40OCw0OTwvc3R5bGU+PC9EaXNwbGF5VGV4dD48cmVjb3JkPjxyZWMtbnVtYmVyPjM2MzwvcmVj
LW51bWJlcj48Zm9yZWlnbi1rZXlzPjxrZXkgYXBwPSJFTiIgZGItaWQ9Ind4dnZ2ZmEwbWQyc2Fi
ZXZydmd2czkwNTJhenNlMjUwcHQwYSIgdGltZXN0YW1wPSIxNjI4MDA1NzQ5Ij4zNjM8L2tleT48
L2ZvcmVpZ24ta2V5cz48cmVmLXR5cGUgbmFtZT0iSm91cm5hbCBBcnRpY2xlIj4xNzwvcmVmLXR5
cGU+PGNvbnRyaWJ1dG9ycz48YXV0aG9ycz48YXV0aG9yPlNoZXJpZGFuLCBNLiBBLjwvYXV0aG9y
PjxhdXRob3I+TWNMYXVnaGxpbiwgSy4gQS48L2F1dGhvcj48YXV0aG9yPldpbnRlciwgVy48L2F1
dGhvcj48YXV0aG9yPkZveCwgTi48L2F1dGhvcj48YXV0aG9yPlplYW5haCwgQy48L2F1dGhvcj48
YXV0aG9yPk5lbHNvbiwgQy4gQS48L2F1dGhvcj48L2F1dGhvcnM+PC9jb250cmlidXRvcnM+PGF1
dGgtYWRkcmVzcz5EZXBhcnRtZW50IG9mIFBzeWNob2xvZ3kgYW5kIE5ldXJvc2NpZW5jZSwgVW5p
dmVyc2l0eSBvZiBOb3J0aCBDYXJvbGluYSwgQ2hhcGVsIEhpbGwsIE5DLCAyNzU5OSwgVVNBLiBz
aGVyaWRhbi5tYXJnYXJldEB1bmMuZWR1LiYjeEQ7RGVwYXJ0bWVudCBvZiBQc3ljaG9sb2d5LCBH
dXRocmllIEhhbGwgKEdUSCksIFVuaXZlcnNpdHkgb2YgV2FzaGluZ3RvbiwgMTE5QSA5ODE5NS0x
NTI1LCBTZWF0dGxlLCBXQSwgOTgxMDUsIFVTQS4mI3hEO0Jvc3RvbiBDaGlsZHJlbiZhcG9zO3Mg
SG9zcGl0YWwsIERldmVsb3BtZW50YWwgTWVkaWNpbmUsIENoaWxkcmVuJmFwb3M7cyBIb3NwaXRh
bCwgMzAwIExvbmd3b29kIEF2ZSwgQm9zdG9uLCBNQSwgMDIxMTUsIFVTQS4mI3hEO0RlcGFydG1l
bnQgb2YgSHVtYW4gRGV2ZWxvcG1lbnQsIFVuaXZlcnNpdHkgb2YgTWFyeWxhbmQsIENvbGxlZ2Ug
UGFyaywgTUQsIDIwNzQwLCBVU0EuJiN4RDtEZXBhcnRtZW50IG9mIFBzeWNoaWF0cnkgYW5kIEJl
aGF2aW9yYWwgU2NpZW5jZXMsIFR1bGFuZSBVbml2ZXJzaXR5IFNjaG9vbCBvZiBNZWRpY2luZSwg
MTQzMCBUdWxhbmUgQXZlLCBOZXcgT3JsZWFucywgTEEsIDcwMTEyLCBVU0EuJiN4RDtEZXBhcnRt
ZW50IG9mIFBlZGlhdHJpY3MsIEhhcnZhcmQgTWVkaWNhbCBTY2hvb2wsIDI1IFNoYXR0dWNrIFN0
LCBCb3N0b24sIE1BLCAwMjExNSwgVVNBLiYjeEQ7SGFydmFyZCBHcmFkdWF0ZSBTY2hvb2wgb2Yg
RWR1Y2F0aW9uLCAxMyBBcHBpYW4gV2F5LCBDYW1icmlkZ2UsIE1BLCAwMjEzOCwgVVNBLjwvYXV0
aC1hZGRyZXNzPjx0aXRsZXM+PHRpdGxlPkVhcmx5IGRlcHJpdmF0aW9uIGRpc3J1cHRpb24gb2Yg
YXNzb2NpYXRpdmUgbGVhcm5pbmcgaXMgYSBkZXZlbG9wbWVudGFsIHBhdGh3YXkgdG8gZGVwcmVz
c2lvbiBhbmQgc29jaWFsIHByb2JsZW1zPC90aXRsZT48c2Vjb25kYXJ5LXRpdGxlPk5hdCBDb21t
dW48L3NlY29uZGFyeS10aXRsZT48L3RpdGxlcz48cGVyaW9kaWNhbD48ZnVsbC10aXRsZT5OYXQg
Q29tbXVuPC9mdWxsLXRpdGxlPjwvcGVyaW9kaWNhbD48cGFnZXM+MjIxNjwvcGFnZXM+PHZvbHVt
ZT45PC92b2x1bWU+PG51bWJlcj4xPC9udW1iZXI+PGVkaXRpb24+MjAxOC8wNi8wOTwvZWRpdGlv
bj48a2V5d29yZHM+PGtleXdvcmQ+QWRvbGVzY2VudDwva2V5d29yZD48a2V5d29yZD5BZG9sZXNj
ZW50IERldmVsb3BtZW50LypwaHlzaW9sb2d5PC9rZXl3b3JkPjxrZXl3b3JkPkFzc29jaWF0aW9u
IExlYXJuaW5nLypwaHlzaW9sb2d5PC9rZXl3b3JkPjxrZXl3b3JkPkNoaWxkPC9rZXl3b3JkPjxr
ZXl3b3JkPkNoaWxkIERldmVsb3BtZW50LypwaHlzaW9sb2d5PC9rZXl3b3JkPjxrZXl3b3JkPkRl
cHJlc3Npb24vKmV0aW9sb2d5L3BzeWNob2xvZ3k8L2tleXdvcmQ+PGtleXdvcmQ+RmVtYWxlPC9r
ZXl3b3JkPjxrZXl3b3JkPkZvc3RlciBIb21lIENhcmUvcHN5Y2hvbG9neTwva2V5d29yZD48a2V5
d29yZD5IdW1hbnM8L2tleXdvcmQ+PGtleXdvcmQ+TG9uZ2l0dWRpbmFsIFN0dWRpZXM8L2tleXdv
cmQ+PGtleXdvcmQ+TWFsZTwva2V5d29yZD48a2V5d29yZD4qUHN5Y2hvc29jaWFsIERlcHJpdmF0
aW9uPC9rZXl3b3JkPjxrZXl3b3JkPlJld2FyZDwva2V5d29yZD48a2V5d29yZD5UaW1lIEZhY3Rv
cnM8L2tleXdvcmQ+PC9rZXl3b3Jkcz48ZGF0ZXM+PHllYXI+MjAxODwveWVhcj48cHViLWRhdGVz
PjxkYXRlPkp1biA3PC9kYXRlPjwvcHViLWRhdGVzPjwvZGF0ZXM+PGlzYm4+MjA0MS0xNzIzIChF
bGVjdHJvbmljKSYjeEQ7MjA0MS0xNzIzIChMaW5raW5nKTwvaXNibj48YWNjZXNzaW9uLW51bT4y
OTg4MDg1MTwvYWNjZXNzaW9uLW51bT48dXJscz48cmVsYXRlZC11cmxzPjx1cmw+aHR0cHM6Ly93
d3cubmNiaS5ubG0ubmloLmdvdi9wdWJtZWQvMjk4ODA4NTE8L3VybD48L3JlbGF0ZWQtdXJscz48
L3VybHM+PGN1c3RvbTI+UE1DNTk5MjE5NTwvY3VzdG9tMj48ZWxlY3Ryb25pYy1yZXNvdXJjZS1u
dW0+MTAuMTAzOC9zNDE0NjctMDE4LTA0MzgxLTg8L2VsZWN0cm9uaWMtcmVzb3VyY2UtbnVtPjwv
cmVjb3JkPjwvQ2l0ZT48Q2l0ZT48QXV0aG9yPkRlbm5pc29uPC9BdXRob3I+PFllYXI+MjAxNjwv
WWVhcj48UmVjTnVtPjM5ODwvUmVjTnVtPjxyZWNvcmQ+PHJlYy1udW1iZXI+Mzk4PC9yZWMtbnVt
YmVyPjxmb3JlaWduLWtleXM+PGtleSBhcHA9IkVOIiBkYi1pZD0id3h2dnZmYTBtZDJzYWJldnJ2
Z3ZzOTA1MmF6c2UyNTBwdDBhIiB0aW1lc3RhbXA9IjE2Mjk5NDUwNjIiPjM5ODwva2V5PjwvZm9y
ZWlnbi1rZXlzPjxyZWYtdHlwZSBuYW1lPSJKb3VybmFsIEFydGljbGUiPjE3PC9yZWYtdHlwZT48
Y29udHJpYnV0b3JzPjxhdXRob3JzPjxhdXRob3I+RGVubmlzb24sIE1lZyBKLjwvYXV0aG9yPjxh
dXRob3I+U2hlcmlkYW4sIE1hcmdhcmV0IEEuPC9hdXRob3I+PGF1dGhvcj5CdXNzbywgRGFuaWVs
IFMuPC9hdXRob3I+PGF1dGhvcj5KZW5uZXNzLCBKZXNzaWNhIEwuPC9hdXRob3I+PGF1dGhvcj5Q
ZXZlcmlsbCwgTWF0dGhldzwvYXV0aG9yPjxhdXRob3I+Um9zZW4sIE1heWEgTC48L2F1dGhvcj48
YXV0aG9yPk1jTGF1Z2hsaW4sIEthdGllIEEuPC9hdXRob3I+PC9hdXRob3JzPjwvY29udHJpYnV0
b3JzPjx0aXRsZXM+PHRpdGxlPk5ldXJvYmVoYXZpb3JhbCBNYXJrZXJzIG9mIFJlc2lsaWVuY2Ug
dG8gRGVwcmVzc2lvbiBBbW9uZ3N0IEFkb2xlc2NlbnRzIEV4cG9zZWQgdG8gQ2hpbGQgQWJ1c2U8
L3RpdGxlPjxzZWNvbmRhcnktdGl0bGU+Sm91cm5hbCBvZiBhYm5vcm1hbCBwc3ljaG9sb2d5ICgx
OTY1KTwvc2Vjb25kYXJ5LXRpdGxlPjwvdGl0bGVzPjxwZXJpb2RpY2FsPjxmdWxsLXRpdGxlPkpv
dXJuYWwgb2YgYWJub3JtYWwgcHN5Y2hvbG9neSAoMTk2NSk8L2Z1bGwtdGl0bGU+PC9wZXJpb2Rp
Y2FsPjxwYWdlcz4xMjAxLTEyMTI8L3BhZ2VzPjx2b2x1bWU+MTI1PC92b2x1bWU+PG51bWJlcj44
PC9udW1iZXI+PGtleXdvcmRzPjxrZXl3b3JkPkFkb2xlc2NlbnQ8L2tleXdvcmQ+PGtleXdvcmQ+
YmFzYWwgZ2FuZ2xpYTwva2V5d29yZD48a2V5d29yZD5CYXNhbCBHYW5nbGlhIC0gcGh5c2lvcGF0
aG9sb2d5PC9rZXl3b3JkPjxrZXl3b3JkPkJyYWluIE1hcHBpbmc8L2tleXdvcmQ+PGtleXdvcmQ+
Q2hpbGQgQWJ1c2UgLSBwc3ljaG9sb2d5PC9rZXl3b3JkPjxrZXl3b3JkPmRlcHJlc3Npb248L2tl
eXdvcmQ+PGtleXdvcmQ+RGVwcmVzc2lvbiAtIHBoeXNpb3BhdGhvbG9neTwva2V5d29yZD48a2V5
d29yZD5GZW1hbGU8L2tleXdvcmQ+PGtleXdvcmQ+SHVtYW5zPC9rZXl3b3JkPjxrZXl3b3JkPk1h
Z25ldGljIFJlc29uYW5jZSBJbWFnaW5nPC9rZXl3b3JkPjxrZXl3b3JkPk1hbGU8L2tleXdvcmQ+
PGtleXdvcmQ+bWFsdHJlYXRtZW50PC9rZXl3b3JkPjxrZXl3b3JkPlJlYWN0aW9uIFRpbWU8L2tl
eXdvcmQ+PGtleXdvcmQ+UmVzaWxpZW5jZSwgUHN5Y2hvbG9naWNhbDwva2V5d29yZD48a2V5d29y
ZD5SZXdhcmQ8L2tleXdvcmQ+PGtleXdvcmQ+UmV3YXJkIHJlYWN0aXZpdHk8L2tleXdvcmQ+PC9r
ZXl3b3Jkcz48ZGF0ZXM+PHllYXI+MjAxNjwveWVhcj48L2RhdGVzPjxwdWItbG9jYXRpb24+VW5p
dGVkIFN0YXRlczwvcHViLWxvY2F0aW9uPjxwdWJsaXNoZXI+QW1lcmljYW4gUHN5Y2hvbG9naWNh
bCBBc3NvY2lhdGlvbjwvcHVibGlzaGVyPjxpc2JuPjAwMjEtODQzWDwvaXNibj48dXJscz48L3Vy
bHM+PGVsZWN0cm9uaWMtcmVzb3VyY2UtbnVtPjEwLjEwMzcvYWJuMDAwMDIxNTwvZWxlY3Ryb25p
Yy1yZXNvdXJjZS1udW0+PC9yZWNvcmQ+PC9DaXRlPjwvRW5kTm90ZT4A
</w:fldData>
              </w:fldChar>
            </w:r>
            <w:r w:rsidR="000E3E40">
              <w:rPr>
                <w:rFonts w:eastAsia="Times New Roman" w:cs="Times New Roman"/>
                <w:color w:val="000000"/>
                <w:sz w:val="18"/>
                <w:szCs w:val="18"/>
              </w:rPr>
              <w:instrText xml:space="preserve"> ADDIN EN.CITE.DATA </w:instrText>
            </w:r>
            <w:r w:rsidR="000E3E40">
              <w:rPr>
                <w:rFonts w:eastAsia="Times New Roman" w:cs="Times New Roman"/>
                <w:color w:val="000000"/>
                <w:sz w:val="18"/>
                <w:szCs w:val="18"/>
              </w:rPr>
            </w:r>
            <w:r w:rsidR="000E3E40">
              <w:rPr>
                <w:rFonts w:eastAsia="Times New Roman" w:cs="Times New Roman"/>
                <w:color w:val="000000"/>
                <w:sz w:val="18"/>
                <w:szCs w:val="18"/>
              </w:rPr>
              <w:fldChar w:fldCharType="end"/>
            </w:r>
            <w:r w:rsidRPr="00A67E90">
              <w:rPr>
                <w:rFonts w:eastAsia="Times New Roman" w:cs="Times New Roman"/>
                <w:color w:val="000000"/>
                <w:sz w:val="18"/>
                <w:szCs w:val="18"/>
              </w:rPr>
            </w:r>
            <w:r w:rsidRPr="00A67E90">
              <w:rPr>
                <w:rFonts w:eastAsia="Times New Roman" w:cs="Times New Roman"/>
                <w:color w:val="000000"/>
                <w:sz w:val="18"/>
                <w:szCs w:val="18"/>
              </w:rPr>
              <w:fldChar w:fldCharType="separate"/>
            </w:r>
            <w:r w:rsidR="000E3E40" w:rsidRPr="000E3E40">
              <w:rPr>
                <w:rFonts w:eastAsia="Times New Roman" w:cs="Times New Roman"/>
                <w:noProof/>
                <w:color w:val="000000"/>
                <w:sz w:val="18"/>
                <w:szCs w:val="18"/>
                <w:vertAlign w:val="superscript"/>
              </w:rPr>
              <w:t>48,49</w:t>
            </w:r>
            <w:r w:rsidRPr="00A67E90">
              <w:rPr>
                <w:rFonts w:eastAsia="Times New Roman" w:cs="Times New Roman"/>
                <w:color w:val="000000"/>
                <w:sz w:val="18"/>
                <w:szCs w:val="18"/>
              </w:rPr>
              <w:fldChar w:fldCharType="end"/>
            </w:r>
          </w:p>
        </w:tc>
        <w:tc>
          <w:tcPr>
            <w:tcW w:w="3387" w:type="dxa"/>
            <w:shd w:val="clear" w:color="auto" w:fill="auto"/>
            <w:hideMark/>
          </w:tcPr>
          <w:p w14:paraId="1439D793" w14:textId="17CCA1CA"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 </w:instrText>
            </w:r>
            <w:r w:rsidR="000E3E40">
              <w:rPr>
                <w:rFonts w:eastAsia="Times New Roman" w:cs="Times New Roman"/>
                <w:sz w:val="18"/>
                <w:szCs w:val="18"/>
              </w:rPr>
              <w:fldChar w:fldCharType="begin">
                <w:fldData xml:space="preserve">PEVuZE5vdGU+PENpdGU+PEF1dGhvcj5TaGVyaWRhbjwvQXV0aG9yPjxZZWFyPjIwMTg8L1llYXI+
PFJlY051bT4zNjM8L1JlY051bT48RGlzcGxheVRleHQ+PHN0eWxlIGZhY2U9InN1cGVyc2NyaXB0
Ij40ODwvc3R5bGU+PC9EaXNwbGF5VGV4dD48cmVjb3JkPjxyZWMtbnVtYmVyPjM2MzwvcmVjLW51
bWJlcj48Zm9yZWlnbi1rZXlzPjxrZXkgYXBwPSJFTiIgZGItaWQ9Ind4dnZ2ZmEwbWQyc2FiZXZy
dmd2czkwNTJhenNlMjUwcHQwYSIgdGltZXN0YW1wPSIxNjI4MDA1NzQ5Ij4zNjM8L2tleT48L2Zv
cmVpZ24ta2V5cz48cmVmLXR5cGUgbmFtZT0iSm91cm5hbCBBcnRpY2xlIj4xNzwvcmVmLXR5cGU+
PGNvbnRyaWJ1dG9ycz48YXV0aG9ycz48YXV0aG9yPlNoZXJpZGFuLCBNLiBBLjwvYXV0aG9yPjxh
dXRob3I+TWNMYXVnaGxpbiwgSy4gQS48L2F1dGhvcj48YXV0aG9yPldpbnRlciwgVy48L2F1dGhv
cj48YXV0aG9yPkZveCwgTi48L2F1dGhvcj48YXV0aG9yPlplYW5haCwgQy48L2F1dGhvcj48YXV0
aG9yPk5lbHNvbiwgQy4gQS48L2F1dGhvcj48L2F1dGhvcnM+PC9jb250cmlidXRvcnM+PGF1dGgt
YWRkcmVzcz5EZXBhcnRtZW50IG9mIFBzeWNob2xvZ3kgYW5kIE5ldXJvc2NpZW5jZSwgVW5pdmVy
c2l0eSBvZiBOb3J0aCBDYXJvbGluYSwgQ2hhcGVsIEhpbGwsIE5DLCAyNzU5OSwgVVNBLiBzaGVy
aWRhbi5tYXJnYXJldEB1bmMuZWR1LiYjeEQ7RGVwYXJ0bWVudCBvZiBQc3ljaG9sb2d5LCBHdXRo
cmllIEhhbGwgKEdUSCksIFVuaXZlcnNpdHkgb2YgV2FzaGluZ3RvbiwgMTE5QSA5ODE5NS0xNTI1
LCBTZWF0dGxlLCBXQSwgOTgxMDUsIFVTQS4mI3hEO0Jvc3RvbiBDaGlsZHJlbiZhcG9zO3MgSG9z
cGl0YWwsIERldmVsb3BtZW50YWwgTWVkaWNpbmUsIENoaWxkcmVuJmFwb3M7cyBIb3NwaXRhbCwg
MzAwIExvbmd3b29kIEF2ZSwgQm9zdG9uLCBNQSwgMDIxMTUsIFVTQS4mI3hEO0RlcGFydG1lbnQg
b2YgSHVtYW4gRGV2ZWxvcG1lbnQsIFVuaXZlcnNpdHkgb2YgTWFyeWxhbmQsIENvbGxlZ2UgUGFy
aywgTUQsIDIwNzQwLCBVU0EuJiN4RDtEZXBhcnRtZW50IG9mIFBzeWNoaWF0cnkgYW5kIEJlaGF2
aW9yYWwgU2NpZW5jZXMsIFR1bGFuZSBVbml2ZXJzaXR5IFNjaG9vbCBvZiBNZWRpY2luZSwgMTQz
MCBUdWxhbmUgQXZlLCBOZXcgT3JsZWFucywgTEEsIDcwMTEyLCBVU0EuJiN4RDtEZXBhcnRtZW50
IG9mIFBlZGlhdHJpY3MsIEhhcnZhcmQgTWVkaWNhbCBTY2hvb2wsIDI1IFNoYXR0dWNrIFN0LCBC
b3N0b24sIE1BLCAwMjExNSwgVVNBLiYjeEQ7SGFydmFyZCBHcmFkdWF0ZSBTY2hvb2wgb2YgRWR1
Y2F0aW9uLCAxMyBBcHBpYW4gV2F5LCBDYW1icmlkZ2UsIE1BLCAwMjEzOCwgVVNBLjwvYXV0aC1h
ZGRyZXNzPjx0aXRsZXM+PHRpdGxlPkVhcmx5IGRlcHJpdmF0aW9uIGRpc3J1cHRpb24gb2YgYXNz
b2NpYXRpdmUgbGVhcm5pbmcgaXMgYSBkZXZlbG9wbWVudGFsIHBhdGh3YXkgdG8gZGVwcmVzc2lv
biBhbmQgc29jaWFsIHByb2JsZW1zPC90aXRsZT48c2Vjb25kYXJ5LXRpdGxlPk5hdCBDb21tdW48
L3NlY29uZGFyeS10aXRsZT48L3RpdGxlcz48cGVyaW9kaWNhbD48ZnVsbC10aXRsZT5OYXQgQ29t
bXVuPC9mdWxsLXRpdGxlPjwvcGVyaW9kaWNhbD48cGFnZXM+MjIxNjwvcGFnZXM+PHZvbHVtZT45
PC92b2x1bWU+PG51bWJlcj4xPC9udW1iZXI+PGVkaXRpb24+MjAxOC8wNi8wOTwvZWRpdGlvbj48
a2V5d29yZHM+PGtleXdvcmQ+QWRvbGVzY2VudDwva2V5d29yZD48a2V5d29yZD5BZG9sZXNjZW50
IERldmVsb3BtZW50LypwaHlzaW9sb2d5PC9rZXl3b3JkPjxrZXl3b3JkPkFzc29jaWF0aW9uIExl
YXJuaW5nLypwaHlzaW9sb2d5PC9rZXl3b3JkPjxrZXl3b3JkPkNoaWxkPC9rZXl3b3JkPjxrZXl3
b3JkPkNoaWxkIERldmVsb3BtZW50LypwaHlzaW9sb2d5PC9rZXl3b3JkPjxrZXl3b3JkPkRlcHJl
c3Npb24vKmV0aW9sb2d5L3BzeWNob2xvZ3k8L2tleXdvcmQ+PGtleXdvcmQ+RmVtYWxlPC9rZXl3
b3JkPjxrZXl3b3JkPkZvc3RlciBIb21lIENhcmUvcHN5Y2hvbG9neTwva2V5d29yZD48a2V5d29y
ZD5IdW1hbnM8L2tleXdvcmQ+PGtleXdvcmQ+TG9uZ2l0dWRpbmFsIFN0dWRpZXM8L2tleXdvcmQ+
PGtleXdvcmQ+TWFsZTwva2V5d29yZD48a2V5d29yZD4qUHN5Y2hvc29jaWFsIERlcHJpdmF0aW9u
PC9rZXl3b3JkPjxrZXl3b3JkPlJld2FyZDwva2V5d29yZD48a2V5d29yZD5UaW1lIEZhY3RvcnM8
L2tleXdvcmQ+PC9rZXl3b3Jkcz48ZGF0ZXM+PHllYXI+MjAxODwveWVhcj48cHViLWRhdGVzPjxk
YXRlPkp1biA3PC9kYXRlPjwvcHViLWRhdGVzPjwvZGF0ZXM+PGlzYm4+MjA0MS0xNzIzIChFbGVj
dHJvbmljKSYjeEQ7MjA0MS0xNzIzIChMaW5raW5nKTwvaXNibj48YWNjZXNzaW9uLW51bT4yOTg4
MDg1MTwvYWNjZXNzaW9uLW51bT48dXJscz48cmVsYXRlZC11cmxzPjx1cmw+aHR0cHM6Ly93d3cu
bmNiaS5ubG0ubmloLmdvdi9wdWJtZWQvMjk4ODA4NTE8L3VybD48L3JlbGF0ZWQtdXJscz48L3Vy
bHM+PGN1c3RvbTI+UE1DNTk5MjE5NTwvY3VzdG9tMj48ZWxlY3Ryb25pYy1yZXNvdXJjZS1udW0+
MTAuMTAzOC9zNDE0NjctMDE4LTA0MzgxLTg8L2VsZWN0cm9uaWMtcmVzb3VyY2UtbnVtPjwvcmVj
b3JkPjwvQ2l0ZT48L0VuZE5vdGU+AG==
</w:fldData>
              </w:fldChar>
            </w:r>
            <w:r w:rsidR="000E3E40">
              <w:rPr>
                <w:rFonts w:eastAsia="Times New Roman" w:cs="Times New Roman"/>
                <w:sz w:val="18"/>
                <w:szCs w:val="18"/>
              </w:rPr>
              <w:instrText xml:space="preserve"> ADDIN EN.CITE.DATA </w:instrText>
            </w:r>
            <w:r w:rsidR="000E3E40">
              <w:rPr>
                <w:rFonts w:eastAsia="Times New Roman" w:cs="Times New Roman"/>
                <w:sz w:val="18"/>
                <w:szCs w:val="18"/>
              </w:rPr>
            </w:r>
            <w:r w:rsidR="000E3E40">
              <w:rPr>
                <w:rFonts w:eastAsia="Times New Roman" w:cs="Times New Roman"/>
                <w:sz w:val="18"/>
                <w:szCs w:val="18"/>
              </w:rPr>
              <w:fldChar w:fldCharType="end"/>
            </w:r>
            <w:r w:rsidRPr="00A67E90">
              <w:rPr>
                <w:rFonts w:eastAsia="Times New Roman" w:cs="Times New Roman"/>
                <w:sz w:val="18"/>
                <w:szCs w:val="18"/>
              </w:rPr>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48</w:t>
            </w:r>
            <w:r w:rsidRPr="00A67E90">
              <w:rPr>
                <w:rFonts w:eastAsia="Times New Roman" w:cs="Times New Roman"/>
                <w:sz w:val="18"/>
                <w:szCs w:val="18"/>
              </w:rPr>
              <w:fldChar w:fldCharType="end"/>
            </w:r>
            <w:r w:rsidRPr="00A67E90">
              <w:rPr>
                <w:rFonts w:eastAsia="Times New Roman" w:cs="Times New Roman"/>
                <w:sz w:val="18"/>
                <w:szCs w:val="18"/>
              </w:rPr>
              <w:t xml:space="preserve"> Utilizing experimental data from the Bucharest Early Intervention Project (BEIP), investigators found that cognitive deprivation from institutional rearing in early childhood impacts depression and social problems in adolescence through reward processing and implicit learning, respectively. Reward processing was measured using a monetary incentive delay (MID) Piñata task.</w:t>
            </w:r>
          </w:p>
          <w:p w14:paraId="0A0FD86E" w14:textId="4C2A5E0C"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0E3E40">
              <w:rPr>
                <w:rFonts w:eastAsia="Times New Roman" w:cs="Times New Roman"/>
                <w:sz w:val="18"/>
                <w:szCs w:val="18"/>
              </w:rPr>
              <w:instrText xml:space="preserve"> ADDIN EN.CITE &lt;EndNote&gt;&lt;Cite&gt;&lt;Author&gt;Dennison&lt;/Author&gt;&lt;Year&gt;2016&lt;/Year&gt;&lt;RecNum&gt;398&lt;/RecNum&gt;&lt;DisplayText&gt;&lt;style face="superscript"&gt;49&lt;/style&gt;&lt;/DisplayText&gt;&lt;record&gt;&lt;rec-number&gt;398&lt;/rec-number&gt;&lt;foreign-keys&gt;&lt;key app="EN" db-id="wxvvvfa0md2sabevrvgvs9052azse250pt0a" timestamp="1629945062"&gt;398&lt;/key&gt;&lt;/foreign-keys&gt;&lt;ref-type name="Journal Article"&gt;17&lt;/ref-type&gt;&lt;contributors&gt;&lt;authors&gt;&lt;author&gt;Dennison, Meg J.&lt;/author&gt;&lt;author&gt;Sheridan, Margaret A.&lt;/author&gt;&lt;author&gt;Busso, Daniel S.&lt;/author&gt;&lt;author&gt;Jenness, Jessica L.&lt;/author&gt;&lt;author&gt;Peverill, Matthew&lt;/author&gt;&lt;author&gt;Rosen, Maya L.&lt;/author&gt;&lt;author&gt;McLaughlin, Katie A.&lt;/author&gt;&lt;/authors&gt;&lt;/contributors&gt;&lt;titles&gt;&lt;title&gt;Neurobehavioral Markers of Resilience to Depression Amongst Adolescents Exposed to Child Abuse&lt;/title&gt;&lt;secondary-title&gt;Journal of abnormal psychology (1965)&lt;/secondary-title&gt;&lt;/titles&gt;&lt;periodical&gt;&lt;full-title&gt;Journal of abnormal psychology (1965)&lt;/full-title&gt;&lt;/periodical&gt;&lt;pages&gt;1201-1212&lt;/pages&gt;&lt;volume&gt;125&lt;/volume&gt;&lt;number&gt;8&lt;/number&gt;&lt;keywords&gt;&lt;keyword&gt;Adolescent&lt;/keyword&gt;&lt;keyword&gt;basal ganglia&lt;/keyword&gt;&lt;keyword&gt;Basal Ganglia - physiopathology&lt;/keyword&gt;&lt;keyword&gt;Brain Mapping&lt;/keyword&gt;&lt;keyword&gt;Child Abuse - psychology&lt;/keyword&gt;&lt;keyword&gt;depression&lt;/keyword&gt;&lt;keyword&gt;Depression - physiopathology&lt;/keyword&gt;&lt;keyword&gt;Female&lt;/keyword&gt;&lt;keyword&gt;Humans&lt;/keyword&gt;&lt;keyword&gt;Magnetic Resonance Imaging&lt;/keyword&gt;&lt;keyword&gt;Male&lt;/keyword&gt;&lt;keyword&gt;maltreatment&lt;/keyword&gt;&lt;keyword&gt;Reaction Time&lt;/keyword&gt;&lt;keyword&gt;Resilience, Psychological&lt;/keyword&gt;&lt;keyword&gt;Reward&lt;/keyword&gt;&lt;keyword&gt;Reward reactivity&lt;/keyword&gt;&lt;/keywords&gt;&lt;dates&gt;&lt;year&gt;2016&lt;/year&gt;&lt;/dates&gt;&lt;pub-location&gt;United States&lt;/pub-location&gt;&lt;publisher&gt;American Psychological Association&lt;/publisher&gt;&lt;isbn&gt;0021-843X&lt;/isbn&gt;&lt;urls&gt;&lt;/urls&gt;&lt;electronic-resource-num&gt;10.1037/abn0000215&lt;/electronic-resource-num&gt;&lt;/record&gt;&lt;/Cite&gt;&lt;/EndNote&gt;</w:instrText>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49</w:t>
            </w:r>
            <w:r w:rsidRPr="00A67E90">
              <w:rPr>
                <w:rFonts w:eastAsia="Times New Roman" w:cs="Times New Roman"/>
                <w:sz w:val="18"/>
                <w:szCs w:val="18"/>
              </w:rPr>
              <w:fldChar w:fldCharType="end"/>
            </w:r>
            <w:r w:rsidRPr="00A67E90">
              <w:rPr>
                <w:rFonts w:eastAsia="Times New Roman" w:cs="Times New Roman"/>
                <w:sz w:val="18"/>
                <w:szCs w:val="18"/>
              </w:rPr>
              <w:t xml:space="preserve"> Dennison et al found that maltreatment was associated with greater reward reactivity, which in turn is a resilience marker for depression in adolescents</w:t>
            </w:r>
          </w:p>
        </w:tc>
        <w:tc>
          <w:tcPr>
            <w:tcW w:w="2340" w:type="dxa"/>
          </w:tcPr>
          <w:p w14:paraId="1CEEA60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Reward processing will likely mediate the associations between both threat and deprivation with psychopathology, but the mechanisms of action through reward processing will be different. Higher reward reactivity will likely explain some of the harm that stems from deprivation, whereas it is likely to buffer the deleterious effects of threat. </w:t>
            </w:r>
          </w:p>
        </w:tc>
        <w:tc>
          <w:tcPr>
            <w:tcW w:w="2520" w:type="dxa"/>
            <w:shd w:val="clear" w:color="auto" w:fill="auto"/>
            <w:noWrap/>
            <w:hideMark/>
          </w:tcPr>
          <w:p w14:paraId="0A63A7D2"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Reward processing</w:t>
            </w:r>
            <w:r w:rsidRPr="00A67E90">
              <w:rPr>
                <w:rFonts w:eastAsia="Times New Roman" w:cs="Times New Roman"/>
                <w:sz w:val="18"/>
                <w:szCs w:val="18"/>
              </w:rPr>
              <w:t>:</w:t>
            </w:r>
          </w:p>
          <w:p w14:paraId="2C29D7E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 xml:space="preserve">MID Piñata task </w:t>
            </w:r>
          </w:p>
          <w:p w14:paraId="5C4C0CEF"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TotalStars</w:t>
            </w:r>
            <w:proofErr w:type="spellEnd"/>
          </w:p>
          <w:p w14:paraId="6C99151F"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RT_0star</w:t>
            </w:r>
          </w:p>
          <w:p w14:paraId="47CC4078"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RT_1star</w:t>
            </w:r>
          </w:p>
          <w:p w14:paraId="01D21F54"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RT_2star</w:t>
            </w:r>
          </w:p>
          <w:p w14:paraId="750883EC"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RT_4star</w:t>
            </w:r>
          </w:p>
        </w:tc>
      </w:tr>
      <w:bookmarkEnd w:id="243"/>
    </w:tbl>
    <w:p w14:paraId="11DCD08A" w14:textId="77777777" w:rsidR="0070747E" w:rsidRDefault="0070747E" w:rsidP="0070747E">
      <w:pPr>
        <w:rPr>
          <w:rFonts w:cs="Times New Roman"/>
          <w:u w:val="single"/>
        </w:rPr>
      </w:pPr>
    </w:p>
    <w:p w14:paraId="5F38FC52" w14:textId="77777777" w:rsidR="0070747E" w:rsidRDefault="0070747E" w:rsidP="0070747E">
      <w:pPr>
        <w:spacing w:line="360" w:lineRule="auto"/>
      </w:pPr>
    </w:p>
    <w:p w14:paraId="324CCFA1" w14:textId="33D1306C" w:rsidR="0070747E" w:rsidRDefault="009D733C" w:rsidP="008C58E1">
      <w:pPr>
        <w:rPr>
          <w:b/>
          <w:bCs/>
        </w:rPr>
      </w:pPr>
      <w:r>
        <w:rPr>
          <w:b/>
          <w:bCs/>
        </w:rPr>
        <w:t>Table A.3: HIMA analysis within strata of biological sex</w:t>
      </w:r>
    </w:p>
    <w:tbl>
      <w:tblPr>
        <w:tblW w:w="10435" w:type="dxa"/>
        <w:tblLook w:val="04A0" w:firstRow="1" w:lastRow="0" w:firstColumn="1" w:lastColumn="0" w:noHBand="0" w:noVBand="1"/>
      </w:tblPr>
      <w:tblGrid>
        <w:gridCol w:w="1975"/>
        <w:gridCol w:w="1260"/>
        <w:gridCol w:w="810"/>
        <w:gridCol w:w="1080"/>
        <w:gridCol w:w="1080"/>
        <w:gridCol w:w="801"/>
        <w:gridCol w:w="819"/>
        <w:gridCol w:w="1080"/>
        <w:gridCol w:w="720"/>
        <w:gridCol w:w="810"/>
      </w:tblGrid>
      <w:tr w:rsidR="009D733C" w:rsidRPr="009D733C" w14:paraId="117C1FE7"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09D4EA56"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Major Depression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482EAB86"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Males</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1771C0E"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Females</w:t>
            </w:r>
          </w:p>
        </w:tc>
      </w:tr>
      <w:tr w:rsidR="009D733C" w:rsidRPr="009D733C" w14:paraId="30394B70"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61E09A1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0842E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9FA10D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965D8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13421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68F92B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A0AEB1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FEAC9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D4F40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45872C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5699A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10FD2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76FE84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D237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75D6E1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 (0.1)</w:t>
            </w:r>
          </w:p>
        </w:tc>
        <w:tc>
          <w:tcPr>
            <w:tcW w:w="1080" w:type="dxa"/>
            <w:tcBorders>
              <w:top w:val="nil"/>
              <w:left w:val="nil"/>
              <w:bottom w:val="nil"/>
              <w:right w:val="nil"/>
            </w:tcBorders>
            <w:shd w:val="clear" w:color="auto" w:fill="auto"/>
            <w:vAlign w:val="center"/>
            <w:hideMark/>
          </w:tcPr>
          <w:p w14:paraId="4F9C484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398D4F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nil"/>
              <w:right w:val="nil"/>
            </w:tcBorders>
            <w:shd w:val="clear" w:color="auto" w:fill="auto"/>
            <w:vAlign w:val="center"/>
            <w:hideMark/>
          </w:tcPr>
          <w:p w14:paraId="7D289E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A55B1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4751E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66C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53321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C51736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BC5518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BD5350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6D5F5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CC4FD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C3DE5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D88FD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B744EF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806F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6DA2AF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F9F777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58ADD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1B551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0D41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3699FEE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CD464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0B12A7D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65BD0EF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20F3CDE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w:t>
            </w:r>
          </w:p>
        </w:tc>
        <w:tc>
          <w:tcPr>
            <w:tcW w:w="720" w:type="dxa"/>
            <w:tcBorders>
              <w:top w:val="nil"/>
              <w:left w:val="nil"/>
              <w:bottom w:val="nil"/>
              <w:right w:val="nil"/>
            </w:tcBorders>
            <w:shd w:val="clear" w:color="auto" w:fill="auto"/>
            <w:vAlign w:val="center"/>
            <w:hideMark/>
          </w:tcPr>
          <w:p w14:paraId="442E1A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(0.09)</w:t>
            </w:r>
          </w:p>
        </w:tc>
        <w:tc>
          <w:tcPr>
            <w:tcW w:w="810" w:type="dxa"/>
            <w:tcBorders>
              <w:top w:val="nil"/>
              <w:left w:val="nil"/>
              <w:bottom w:val="nil"/>
              <w:right w:val="single" w:sz="4" w:space="0" w:color="auto"/>
            </w:tcBorders>
            <w:shd w:val="clear" w:color="auto" w:fill="auto"/>
            <w:vAlign w:val="center"/>
            <w:hideMark/>
          </w:tcPr>
          <w:p w14:paraId="37C585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r>
      <w:tr w:rsidR="009D733C" w:rsidRPr="009D733C" w14:paraId="629BCAD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B6BC4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4623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6A0E3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055072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A349E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FC22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B1E5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2EC616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0631D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6299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788590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C15A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RS: Reaction time on 0-Star trials</w:t>
            </w:r>
          </w:p>
        </w:tc>
        <w:tc>
          <w:tcPr>
            <w:tcW w:w="1260" w:type="dxa"/>
            <w:tcBorders>
              <w:top w:val="nil"/>
              <w:left w:val="nil"/>
              <w:bottom w:val="nil"/>
              <w:right w:val="nil"/>
            </w:tcBorders>
            <w:shd w:val="clear" w:color="auto" w:fill="auto"/>
            <w:vAlign w:val="center"/>
            <w:hideMark/>
          </w:tcPr>
          <w:p w14:paraId="4DB888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5B9D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44A50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C4B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34527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F16C6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37C4B46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1049A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56610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2F577E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4CB6B87"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AE917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B251A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7967E2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1080" w:type="dxa"/>
            <w:tcBorders>
              <w:top w:val="nil"/>
              <w:left w:val="nil"/>
              <w:bottom w:val="single" w:sz="4" w:space="0" w:color="auto"/>
              <w:right w:val="nil"/>
            </w:tcBorders>
            <w:shd w:val="clear" w:color="auto" w:fill="auto"/>
            <w:vAlign w:val="center"/>
            <w:hideMark/>
          </w:tcPr>
          <w:p w14:paraId="21577E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01" w:type="dxa"/>
            <w:tcBorders>
              <w:top w:val="nil"/>
              <w:left w:val="nil"/>
              <w:bottom w:val="single" w:sz="4" w:space="0" w:color="auto"/>
              <w:right w:val="single" w:sz="4" w:space="0" w:color="auto"/>
            </w:tcBorders>
            <w:shd w:val="clear" w:color="auto" w:fill="auto"/>
            <w:vAlign w:val="center"/>
            <w:hideMark/>
          </w:tcPr>
          <w:p w14:paraId="348DE8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819" w:type="dxa"/>
            <w:tcBorders>
              <w:top w:val="nil"/>
              <w:left w:val="nil"/>
              <w:bottom w:val="single" w:sz="4" w:space="0" w:color="auto"/>
              <w:right w:val="nil"/>
            </w:tcBorders>
            <w:shd w:val="clear" w:color="auto" w:fill="auto"/>
            <w:vAlign w:val="center"/>
            <w:hideMark/>
          </w:tcPr>
          <w:p w14:paraId="431728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A6EEB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720" w:type="dxa"/>
            <w:tcBorders>
              <w:top w:val="nil"/>
              <w:left w:val="nil"/>
              <w:bottom w:val="single" w:sz="4" w:space="0" w:color="auto"/>
              <w:right w:val="nil"/>
            </w:tcBorders>
            <w:shd w:val="clear" w:color="auto" w:fill="auto"/>
            <w:vAlign w:val="center"/>
            <w:hideMark/>
          </w:tcPr>
          <w:p w14:paraId="3C530A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10" w:type="dxa"/>
            <w:tcBorders>
              <w:top w:val="nil"/>
              <w:left w:val="nil"/>
              <w:bottom w:val="single" w:sz="4" w:space="0" w:color="auto"/>
              <w:right w:val="single" w:sz="4" w:space="0" w:color="auto"/>
            </w:tcBorders>
            <w:shd w:val="clear" w:color="auto" w:fill="auto"/>
            <w:vAlign w:val="center"/>
            <w:hideMark/>
          </w:tcPr>
          <w:p w14:paraId="58B6AC1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r>
      <w:tr w:rsidR="009D733C" w:rsidRPr="009D733C" w14:paraId="676C460B"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E05A8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FC: SCR during CS+ acquisition</w:t>
            </w:r>
          </w:p>
        </w:tc>
        <w:tc>
          <w:tcPr>
            <w:tcW w:w="1260" w:type="dxa"/>
            <w:tcBorders>
              <w:top w:val="nil"/>
              <w:left w:val="nil"/>
              <w:bottom w:val="nil"/>
              <w:right w:val="nil"/>
            </w:tcBorders>
            <w:shd w:val="clear" w:color="auto" w:fill="auto"/>
            <w:vAlign w:val="center"/>
            <w:hideMark/>
          </w:tcPr>
          <w:p w14:paraId="4A209F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09FBF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6B9317B4" w14:textId="77777777" w:rsidR="009D733C" w:rsidRPr="009D733C" w:rsidRDefault="009D733C" w:rsidP="009D733C">
            <w:pPr>
              <w:spacing w:after="0" w:line="240" w:lineRule="auto"/>
              <w:rPr>
                <w:rFonts w:eastAsia="Times New Roman" w:cs="Times New Roman"/>
                <w:color w:val="000000"/>
                <w:sz w:val="18"/>
                <w:szCs w:val="18"/>
              </w:rPr>
            </w:pPr>
          </w:p>
        </w:tc>
        <w:tc>
          <w:tcPr>
            <w:tcW w:w="1080" w:type="dxa"/>
            <w:tcBorders>
              <w:top w:val="nil"/>
              <w:left w:val="nil"/>
              <w:bottom w:val="nil"/>
              <w:right w:val="nil"/>
            </w:tcBorders>
            <w:shd w:val="clear" w:color="auto" w:fill="auto"/>
            <w:vAlign w:val="center"/>
            <w:hideMark/>
          </w:tcPr>
          <w:p w14:paraId="0501331B" w14:textId="77777777" w:rsidR="009D733C" w:rsidRPr="009D733C" w:rsidRDefault="009D733C" w:rsidP="009D733C">
            <w:pPr>
              <w:spacing w:after="0" w:line="240" w:lineRule="auto"/>
              <w:rPr>
                <w:rFonts w:eastAsia="Times New Roman" w:cs="Times New Roman"/>
                <w:sz w:val="18"/>
                <w:szCs w:val="18"/>
              </w:rPr>
            </w:pPr>
          </w:p>
        </w:tc>
        <w:tc>
          <w:tcPr>
            <w:tcW w:w="801" w:type="dxa"/>
            <w:tcBorders>
              <w:top w:val="nil"/>
              <w:left w:val="nil"/>
              <w:bottom w:val="nil"/>
              <w:right w:val="single" w:sz="4" w:space="0" w:color="auto"/>
            </w:tcBorders>
            <w:shd w:val="clear" w:color="auto" w:fill="auto"/>
            <w:vAlign w:val="center"/>
            <w:hideMark/>
          </w:tcPr>
          <w:p w14:paraId="1A1236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7C94B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05297EF" w14:textId="77777777" w:rsidR="009D733C" w:rsidRPr="009D733C" w:rsidRDefault="009D733C" w:rsidP="009D733C">
            <w:pPr>
              <w:spacing w:after="0" w:line="240" w:lineRule="auto"/>
              <w:rPr>
                <w:rFonts w:eastAsia="Times New Roman" w:cs="Times New Roman"/>
                <w:color w:val="000000"/>
                <w:sz w:val="18"/>
                <w:szCs w:val="18"/>
              </w:rPr>
            </w:pPr>
          </w:p>
        </w:tc>
        <w:tc>
          <w:tcPr>
            <w:tcW w:w="720" w:type="dxa"/>
            <w:tcBorders>
              <w:top w:val="nil"/>
              <w:left w:val="nil"/>
              <w:bottom w:val="nil"/>
              <w:right w:val="nil"/>
            </w:tcBorders>
            <w:shd w:val="clear" w:color="auto" w:fill="auto"/>
            <w:vAlign w:val="center"/>
            <w:hideMark/>
          </w:tcPr>
          <w:p w14:paraId="4B9B78DA" w14:textId="77777777" w:rsidR="009D733C" w:rsidRPr="009D733C" w:rsidRDefault="009D733C" w:rsidP="009D733C">
            <w:pPr>
              <w:spacing w:after="0" w:line="240" w:lineRule="auto"/>
              <w:rPr>
                <w:rFonts w:eastAsia="Times New Roman" w:cs="Times New Roman"/>
                <w:sz w:val="18"/>
                <w:szCs w:val="18"/>
              </w:rPr>
            </w:pPr>
          </w:p>
        </w:tc>
        <w:tc>
          <w:tcPr>
            <w:tcW w:w="810" w:type="dxa"/>
            <w:tcBorders>
              <w:top w:val="nil"/>
              <w:left w:val="nil"/>
              <w:bottom w:val="nil"/>
              <w:right w:val="single" w:sz="4" w:space="0" w:color="auto"/>
            </w:tcBorders>
            <w:shd w:val="clear" w:color="auto" w:fill="auto"/>
            <w:vAlign w:val="center"/>
            <w:hideMark/>
          </w:tcPr>
          <w:p w14:paraId="267812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A75F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FC8153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E3F8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39BCD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1D12D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777BF8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69F42E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57B44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3994BE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1A66BE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72A5B8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240C677A"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61F972F1"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Aggression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39BB6E5A"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668554A0"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7B5B7008"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AEA7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5FAF98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E6DC565"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43AA5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58F4E2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45A06F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6D24488"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B9BEF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6838F5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C2C52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EB058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DE5D19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74A5D9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9899F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FB485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5B73BA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(0.09)</w:t>
            </w:r>
          </w:p>
        </w:tc>
        <w:tc>
          <w:tcPr>
            <w:tcW w:w="801" w:type="dxa"/>
            <w:tcBorders>
              <w:top w:val="nil"/>
              <w:left w:val="nil"/>
              <w:bottom w:val="nil"/>
              <w:right w:val="single" w:sz="4" w:space="0" w:color="auto"/>
            </w:tcBorders>
            <w:shd w:val="clear" w:color="auto" w:fill="auto"/>
            <w:vAlign w:val="center"/>
            <w:hideMark/>
          </w:tcPr>
          <w:p w14:paraId="01BA2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5EB4BC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56A93D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359AF3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475BD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4026888"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A3F5FA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C46A86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DB71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53662DD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FA2C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583A9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15C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973FD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1D757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D4A3C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7DA58B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B7122C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E5083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1C2C0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2758693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05C87C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-0.32 (0.1)</w:t>
            </w:r>
          </w:p>
        </w:tc>
        <w:tc>
          <w:tcPr>
            <w:tcW w:w="801" w:type="dxa"/>
            <w:tcBorders>
              <w:top w:val="nil"/>
              <w:left w:val="nil"/>
              <w:bottom w:val="nil"/>
              <w:right w:val="single" w:sz="4" w:space="0" w:color="auto"/>
            </w:tcBorders>
            <w:shd w:val="clear" w:color="auto" w:fill="auto"/>
            <w:vAlign w:val="center"/>
            <w:hideMark/>
          </w:tcPr>
          <w:p w14:paraId="775C58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0.07**</w:t>
            </w:r>
          </w:p>
        </w:tc>
        <w:tc>
          <w:tcPr>
            <w:tcW w:w="819" w:type="dxa"/>
            <w:tcBorders>
              <w:top w:val="nil"/>
              <w:left w:val="nil"/>
              <w:bottom w:val="nil"/>
              <w:right w:val="nil"/>
            </w:tcBorders>
            <w:shd w:val="clear" w:color="auto" w:fill="auto"/>
            <w:vAlign w:val="center"/>
            <w:hideMark/>
          </w:tcPr>
          <w:p w14:paraId="2CCD02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FEE3F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20EEE0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CF46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1E1EF3E"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E8B60D0"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40E0C1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9F1AF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27E405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1AB20F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D1DDD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0DBE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2F269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8B8C1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2D5DF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181D1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3A3E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Reaction time on Affective ToM trials</w:t>
            </w:r>
          </w:p>
        </w:tc>
        <w:tc>
          <w:tcPr>
            <w:tcW w:w="1260" w:type="dxa"/>
            <w:tcBorders>
              <w:top w:val="nil"/>
              <w:left w:val="nil"/>
              <w:bottom w:val="nil"/>
              <w:right w:val="nil"/>
            </w:tcBorders>
            <w:shd w:val="clear" w:color="auto" w:fill="auto"/>
            <w:vAlign w:val="center"/>
            <w:hideMark/>
          </w:tcPr>
          <w:p w14:paraId="72D44D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5B900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3556B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BA9D1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(0.1)</w:t>
            </w:r>
          </w:p>
        </w:tc>
        <w:tc>
          <w:tcPr>
            <w:tcW w:w="801" w:type="dxa"/>
            <w:tcBorders>
              <w:top w:val="nil"/>
              <w:left w:val="nil"/>
              <w:bottom w:val="nil"/>
              <w:right w:val="single" w:sz="4" w:space="0" w:color="auto"/>
            </w:tcBorders>
            <w:shd w:val="clear" w:color="auto" w:fill="auto"/>
            <w:vAlign w:val="center"/>
            <w:hideMark/>
          </w:tcPr>
          <w:p w14:paraId="1CC5A68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65927B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FA57E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AFAC7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D40D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74E3B5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B20801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8DE43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1D9F7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41F28F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6DC75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B8526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E25CA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ADCBF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1B94E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D06C2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3CBE6A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F48612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06C43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184E95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52F8D46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2EFA0B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(0.11)</w:t>
            </w:r>
          </w:p>
        </w:tc>
        <w:tc>
          <w:tcPr>
            <w:tcW w:w="801" w:type="dxa"/>
            <w:tcBorders>
              <w:top w:val="nil"/>
              <w:left w:val="nil"/>
              <w:bottom w:val="nil"/>
              <w:right w:val="single" w:sz="4" w:space="0" w:color="auto"/>
            </w:tcBorders>
            <w:shd w:val="clear" w:color="auto" w:fill="auto"/>
            <w:vAlign w:val="center"/>
            <w:hideMark/>
          </w:tcPr>
          <w:p w14:paraId="49A945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7DDCA3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1476A1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262F01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462F7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EFA6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05D4B6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62245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BD6B0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064289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1B0F0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C0C3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3B223A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B22AD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C6238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F122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9F36FE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C097D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13147B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3D74C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5ACACC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0C6D16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(0.08)</w:t>
            </w:r>
          </w:p>
        </w:tc>
        <w:tc>
          <w:tcPr>
            <w:tcW w:w="801" w:type="dxa"/>
            <w:tcBorders>
              <w:top w:val="nil"/>
              <w:left w:val="nil"/>
              <w:bottom w:val="nil"/>
              <w:right w:val="single" w:sz="4" w:space="0" w:color="auto"/>
            </w:tcBorders>
            <w:shd w:val="clear" w:color="auto" w:fill="auto"/>
            <w:vAlign w:val="center"/>
            <w:hideMark/>
          </w:tcPr>
          <w:p w14:paraId="500E90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59B83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6E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1492D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45272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E415D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B17FFC8"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2BC44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7BA22F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17F6DF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4F77A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534AF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14402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91F9D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CDC6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FA7D0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0BA338"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102805D9"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Rule-Breaking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6A7516CB"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28F85618"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33E4ACF2"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B8186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3171F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924A24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7D733C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8EEFF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13BB531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146F6A22"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114746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667D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097DA3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41075A4A"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6CB9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2ABF7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F84A3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E6EA0B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(0.11)</w:t>
            </w:r>
          </w:p>
        </w:tc>
        <w:tc>
          <w:tcPr>
            <w:tcW w:w="1080" w:type="dxa"/>
            <w:tcBorders>
              <w:top w:val="nil"/>
              <w:left w:val="nil"/>
              <w:bottom w:val="nil"/>
              <w:right w:val="nil"/>
            </w:tcBorders>
            <w:shd w:val="clear" w:color="auto" w:fill="auto"/>
            <w:vAlign w:val="center"/>
            <w:hideMark/>
          </w:tcPr>
          <w:p w14:paraId="2517E1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-0.35 (0.13)</w:t>
            </w:r>
          </w:p>
        </w:tc>
        <w:tc>
          <w:tcPr>
            <w:tcW w:w="801" w:type="dxa"/>
            <w:tcBorders>
              <w:top w:val="nil"/>
              <w:left w:val="nil"/>
              <w:bottom w:val="nil"/>
              <w:right w:val="single" w:sz="4" w:space="0" w:color="auto"/>
            </w:tcBorders>
            <w:shd w:val="clear" w:color="auto" w:fill="auto"/>
            <w:vAlign w:val="center"/>
            <w:hideMark/>
          </w:tcPr>
          <w:p w14:paraId="2031AE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2D0FCC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5232A77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C4FDC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ED734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97DE84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21F9FA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23C8A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8DEF9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B2E18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1080" w:type="dxa"/>
            <w:tcBorders>
              <w:top w:val="nil"/>
              <w:left w:val="nil"/>
              <w:bottom w:val="single" w:sz="4" w:space="0" w:color="auto"/>
              <w:right w:val="nil"/>
            </w:tcBorders>
            <w:shd w:val="clear" w:color="auto" w:fill="auto"/>
            <w:vAlign w:val="center"/>
            <w:hideMark/>
          </w:tcPr>
          <w:p w14:paraId="627E18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1A82BF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single" w:sz="4" w:space="0" w:color="auto"/>
              <w:right w:val="nil"/>
            </w:tcBorders>
            <w:shd w:val="clear" w:color="auto" w:fill="auto"/>
            <w:vAlign w:val="center"/>
            <w:hideMark/>
          </w:tcPr>
          <w:p w14:paraId="24F035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2E49BF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720" w:type="dxa"/>
            <w:tcBorders>
              <w:top w:val="nil"/>
              <w:left w:val="nil"/>
              <w:bottom w:val="single" w:sz="4" w:space="0" w:color="auto"/>
              <w:right w:val="nil"/>
            </w:tcBorders>
            <w:shd w:val="clear" w:color="auto" w:fill="auto"/>
            <w:vAlign w:val="center"/>
            <w:hideMark/>
          </w:tcPr>
          <w:p w14:paraId="5E4505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18EF9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r>
      <w:tr w:rsidR="009D733C" w:rsidRPr="009D733C" w14:paraId="491DB56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E44BD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1E2277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58D3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9A731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0.31 (0.1)</w:t>
            </w:r>
          </w:p>
        </w:tc>
        <w:tc>
          <w:tcPr>
            <w:tcW w:w="1080" w:type="dxa"/>
            <w:tcBorders>
              <w:top w:val="nil"/>
              <w:left w:val="nil"/>
              <w:bottom w:val="nil"/>
              <w:right w:val="nil"/>
            </w:tcBorders>
            <w:shd w:val="clear" w:color="auto" w:fill="auto"/>
            <w:vAlign w:val="center"/>
            <w:hideMark/>
          </w:tcPr>
          <w:p w14:paraId="6E214B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801" w:type="dxa"/>
            <w:tcBorders>
              <w:top w:val="nil"/>
              <w:left w:val="nil"/>
              <w:bottom w:val="nil"/>
              <w:right w:val="single" w:sz="4" w:space="0" w:color="auto"/>
            </w:tcBorders>
            <w:shd w:val="clear" w:color="auto" w:fill="auto"/>
            <w:vAlign w:val="center"/>
            <w:hideMark/>
          </w:tcPr>
          <w:p w14:paraId="0E5524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735D641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0D514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97301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4E8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B8C28B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C4795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37011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D665C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4AEA16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7A10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2E3E0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4B394E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7078D8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7261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C5387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5862B4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B01FA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ToM: Accuracy on Affective Theory of Mind trials</w:t>
            </w:r>
          </w:p>
        </w:tc>
        <w:tc>
          <w:tcPr>
            <w:tcW w:w="1260" w:type="dxa"/>
            <w:tcBorders>
              <w:top w:val="nil"/>
              <w:left w:val="nil"/>
              <w:bottom w:val="nil"/>
              <w:right w:val="nil"/>
            </w:tcBorders>
            <w:shd w:val="clear" w:color="auto" w:fill="auto"/>
            <w:vAlign w:val="center"/>
            <w:hideMark/>
          </w:tcPr>
          <w:p w14:paraId="16021E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A58AD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70E80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26E5C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EDCCC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79EB4A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E8536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77CF9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60804F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F52409C"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737453D"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E683E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02FD2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5B728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3E9FD6F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01" w:type="dxa"/>
            <w:tcBorders>
              <w:top w:val="nil"/>
              <w:left w:val="nil"/>
              <w:bottom w:val="single" w:sz="4" w:space="0" w:color="auto"/>
              <w:right w:val="single" w:sz="4" w:space="0" w:color="auto"/>
            </w:tcBorders>
            <w:shd w:val="clear" w:color="auto" w:fill="auto"/>
            <w:vAlign w:val="center"/>
            <w:hideMark/>
          </w:tcPr>
          <w:p w14:paraId="150616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259147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17BA1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0EDC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10" w:type="dxa"/>
            <w:tcBorders>
              <w:top w:val="nil"/>
              <w:left w:val="nil"/>
              <w:bottom w:val="single" w:sz="4" w:space="0" w:color="auto"/>
              <w:right w:val="single" w:sz="4" w:space="0" w:color="auto"/>
            </w:tcBorders>
            <w:shd w:val="clear" w:color="auto" w:fill="auto"/>
            <w:vAlign w:val="center"/>
            <w:hideMark/>
          </w:tcPr>
          <w:p w14:paraId="4ED8697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0507A39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18586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2A8E50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6E0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D11E9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032793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801" w:type="dxa"/>
            <w:tcBorders>
              <w:top w:val="nil"/>
              <w:left w:val="nil"/>
              <w:bottom w:val="nil"/>
              <w:right w:val="single" w:sz="4" w:space="0" w:color="auto"/>
            </w:tcBorders>
            <w:shd w:val="clear" w:color="auto" w:fill="auto"/>
            <w:vAlign w:val="center"/>
            <w:hideMark/>
          </w:tcPr>
          <w:p w14:paraId="20597E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244C9F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A931B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893E2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C5DC9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179162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11CAAC2"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3CF9D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ED86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F22261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C1B6D9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346EB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2D3E3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35DB6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CC9CD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24DF9C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8C38532"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5432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IC: Reaction time on inhibition/switch trials (NEPSY </w:t>
            </w:r>
            <w:proofErr w:type="spellStart"/>
            <w:r w:rsidRPr="009D733C">
              <w:rPr>
                <w:rFonts w:eastAsia="Times New Roman" w:cs="Times New Roman"/>
                <w:color w:val="000000"/>
                <w:sz w:val="18"/>
                <w:szCs w:val="18"/>
              </w:rPr>
              <w:t>Circles&amp;Squares</w:t>
            </w:r>
            <w:proofErr w:type="spellEnd"/>
            <w:r w:rsidRPr="009D733C">
              <w:rPr>
                <w:rFonts w:eastAsia="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22EEC9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D376D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22723DB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1080" w:type="dxa"/>
            <w:tcBorders>
              <w:top w:val="nil"/>
              <w:left w:val="nil"/>
              <w:bottom w:val="nil"/>
              <w:right w:val="nil"/>
            </w:tcBorders>
            <w:shd w:val="clear" w:color="auto" w:fill="auto"/>
            <w:vAlign w:val="center"/>
            <w:hideMark/>
          </w:tcPr>
          <w:p w14:paraId="13B790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042E1B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7DDB6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0FA87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DDB3A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042ABB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639AC2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FD99BA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A35B4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9495B1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3E398C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0D0E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A8DA1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167CBD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4A8C1D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C481E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B545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A7F8490"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D8E39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443141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15E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39AA0F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(0.11)</w:t>
            </w:r>
          </w:p>
        </w:tc>
        <w:tc>
          <w:tcPr>
            <w:tcW w:w="1080" w:type="dxa"/>
            <w:tcBorders>
              <w:top w:val="nil"/>
              <w:left w:val="nil"/>
              <w:bottom w:val="nil"/>
              <w:right w:val="nil"/>
            </w:tcBorders>
            <w:shd w:val="clear" w:color="auto" w:fill="auto"/>
            <w:vAlign w:val="center"/>
            <w:hideMark/>
          </w:tcPr>
          <w:p w14:paraId="4C272E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 (0.13)</w:t>
            </w:r>
          </w:p>
        </w:tc>
        <w:tc>
          <w:tcPr>
            <w:tcW w:w="801" w:type="dxa"/>
            <w:tcBorders>
              <w:top w:val="nil"/>
              <w:left w:val="nil"/>
              <w:bottom w:val="nil"/>
              <w:right w:val="single" w:sz="4" w:space="0" w:color="auto"/>
            </w:tcBorders>
            <w:shd w:val="clear" w:color="auto" w:fill="auto"/>
            <w:vAlign w:val="center"/>
            <w:hideMark/>
          </w:tcPr>
          <w:p w14:paraId="1640B30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4B203D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EDC8A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5DAE3D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08432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BAA5DB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90D829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5657F7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B74F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1E6C8F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5C757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B6E59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35B4D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00BD96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4546E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6259AA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BDE35CD"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31DA8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26CCA7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449E0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712B1F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1E71DCC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11300F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BC0D4A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FAAF3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5D46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31600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D39348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6C2C90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9A7A7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FCFDB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742AF0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E54C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48E88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B059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04A7C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48ECFE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5CB24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0C709D1"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76A059F5"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Externalizing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00A7FA14"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7317E4C"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14DD1AAF"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7ED084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20881E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0F70F6E"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117B5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5A7F2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571CE8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0B100C4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1B4E0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131D47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54B4D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379F311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15562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3BC00E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E7C75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27B8F47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(0.11)</w:t>
            </w:r>
          </w:p>
        </w:tc>
        <w:tc>
          <w:tcPr>
            <w:tcW w:w="1080" w:type="dxa"/>
            <w:tcBorders>
              <w:top w:val="nil"/>
              <w:left w:val="nil"/>
              <w:bottom w:val="nil"/>
              <w:right w:val="nil"/>
            </w:tcBorders>
            <w:shd w:val="clear" w:color="auto" w:fill="auto"/>
            <w:vAlign w:val="center"/>
            <w:hideMark/>
          </w:tcPr>
          <w:p w14:paraId="7D86FF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 (0.12)</w:t>
            </w:r>
          </w:p>
        </w:tc>
        <w:tc>
          <w:tcPr>
            <w:tcW w:w="801" w:type="dxa"/>
            <w:tcBorders>
              <w:top w:val="nil"/>
              <w:left w:val="nil"/>
              <w:bottom w:val="nil"/>
              <w:right w:val="single" w:sz="4" w:space="0" w:color="auto"/>
            </w:tcBorders>
            <w:shd w:val="clear" w:color="auto" w:fill="auto"/>
            <w:vAlign w:val="center"/>
            <w:hideMark/>
          </w:tcPr>
          <w:p w14:paraId="3F16DAA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6ACE57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8F959F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0FCCC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D2D8D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518C5"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12AB311"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0E2475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7AD76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49DA51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1080" w:type="dxa"/>
            <w:tcBorders>
              <w:top w:val="nil"/>
              <w:left w:val="nil"/>
              <w:bottom w:val="single" w:sz="4" w:space="0" w:color="auto"/>
              <w:right w:val="nil"/>
            </w:tcBorders>
            <w:shd w:val="clear" w:color="auto" w:fill="auto"/>
            <w:vAlign w:val="center"/>
            <w:hideMark/>
          </w:tcPr>
          <w:p w14:paraId="6ED2BC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259517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63A0E2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E3041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720" w:type="dxa"/>
            <w:tcBorders>
              <w:top w:val="nil"/>
              <w:left w:val="nil"/>
              <w:bottom w:val="single" w:sz="4" w:space="0" w:color="auto"/>
              <w:right w:val="nil"/>
            </w:tcBorders>
            <w:shd w:val="clear" w:color="auto" w:fill="auto"/>
            <w:vAlign w:val="center"/>
            <w:hideMark/>
          </w:tcPr>
          <w:p w14:paraId="0C430E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039353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45E0C097"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0F426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317A4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30AD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55769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(0.12)</w:t>
            </w:r>
          </w:p>
        </w:tc>
        <w:tc>
          <w:tcPr>
            <w:tcW w:w="1080" w:type="dxa"/>
            <w:tcBorders>
              <w:top w:val="nil"/>
              <w:left w:val="nil"/>
              <w:bottom w:val="nil"/>
              <w:right w:val="nil"/>
            </w:tcBorders>
            <w:shd w:val="clear" w:color="auto" w:fill="auto"/>
            <w:vAlign w:val="center"/>
            <w:hideMark/>
          </w:tcPr>
          <w:p w14:paraId="414A46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(0.09)</w:t>
            </w:r>
          </w:p>
        </w:tc>
        <w:tc>
          <w:tcPr>
            <w:tcW w:w="801" w:type="dxa"/>
            <w:tcBorders>
              <w:top w:val="nil"/>
              <w:left w:val="nil"/>
              <w:bottom w:val="nil"/>
              <w:right w:val="single" w:sz="4" w:space="0" w:color="auto"/>
            </w:tcBorders>
            <w:shd w:val="clear" w:color="auto" w:fill="auto"/>
            <w:vAlign w:val="center"/>
            <w:hideMark/>
          </w:tcPr>
          <w:p w14:paraId="5986FC7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2A8F7CD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5DB49B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C0FF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2B1B00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ABB9A7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A49291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3BA0EB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3D3D8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011ED1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655244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B5E98C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7180A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0646B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770FA2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439DC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F7FEB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A20B1F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63587DE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4E264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0C45B9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69FA81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4A57503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2AD362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A027C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C65DB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AB0E9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A6ED5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7F2D56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F25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06C942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07C4A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B3947E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F891E4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A5C23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BC304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398756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ADC247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80472FC"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91474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TD: Reaction time to fearful faces</w:t>
            </w:r>
          </w:p>
        </w:tc>
        <w:tc>
          <w:tcPr>
            <w:tcW w:w="1260" w:type="dxa"/>
            <w:tcBorders>
              <w:top w:val="nil"/>
              <w:left w:val="nil"/>
              <w:bottom w:val="nil"/>
              <w:right w:val="nil"/>
            </w:tcBorders>
            <w:shd w:val="clear" w:color="auto" w:fill="auto"/>
            <w:vAlign w:val="center"/>
            <w:hideMark/>
          </w:tcPr>
          <w:p w14:paraId="20C241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768D9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C6BDA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0B442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1E6B1C9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E343A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4B232B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35060C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D9D5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EDC5CB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DBBEB3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D3B634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A5BE9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327AC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1080" w:type="dxa"/>
            <w:tcBorders>
              <w:top w:val="nil"/>
              <w:left w:val="nil"/>
              <w:bottom w:val="single" w:sz="4" w:space="0" w:color="auto"/>
              <w:right w:val="nil"/>
            </w:tcBorders>
            <w:shd w:val="clear" w:color="auto" w:fill="auto"/>
            <w:vAlign w:val="center"/>
            <w:hideMark/>
          </w:tcPr>
          <w:p w14:paraId="73FFAC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328BDB3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3A66A5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0EEAE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720" w:type="dxa"/>
            <w:tcBorders>
              <w:top w:val="nil"/>
              <w:left w:val="nil"/>
              <w:bottom w:val="single" w:sz="4" w:space="0" w:color="auto"/>
              <w:right w:val="nil"/>
            </w:tcBorders>
            <w:shd w:val="clear" w:color="auto" w:fill="auto"/>
            <w:vAlign w:val="center"/>
            <w:hideMark/>
          </w:tcPr>
          <w:p w14:paraId="63A9EE0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091CB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7D06696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56DE37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25FCFF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75F24D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B87D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68729A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(0.12)</w:t>
            </w:r>
          </w:p>
        </w:tc>
        <w:tc>
          <w:tcPr>
            <w:tcW w:w="801" w:type="dxa"/>
            <w:tcBorders>
              <w:top w:val="nil"/>
              <w:left w:val="nil"/>
              <w:bottom w:val="nil"/>
              <w:right w:val="single" w:sz="4" w:space="0" w:color="auto"/>
            </w:tcBorders>
            <w:shd w:val="clear" w:color="auto" w:fill="auto"/>
            <w:vAlign w:val="center"/>
            <w:hideMark/>
          </w:tcPr>
          <w:p w14:paraId="1A5709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81FAE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269D0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07994B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34AF0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0DBDB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A0799E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0A7C6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F7BB9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87F816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6E9437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721A5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0E67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3EB998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06D97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575DB4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C86E0F" w14:textId="77777777" w:rsidTr="0067606B">
        <w:trPr>
          <w:trHeight w:val="285"/>
        </w:trPr>
        <w:tc>
          <w:tcPr>
            <w:tcW w:w="9625" w:type="dxa"/>
            <w:gridSpan w:val="9"/>
            <w:tcBorders>
              <w:top w:val="nil"/>
              <w:left w:val="nil"/>
              <w:bottom w:val="nil"/>
              <w:right w:val="nil"/>
            </w:tcBorders>
            <w:shd w:val="clear" w:color="auto" w:fill="auto"/>
            <w:noWrap/>
            <w:vAlign w:val="center"/>
            <w:hideMark/>
          </w:tcPr>
          <w:p w14:paraId="4D93AB8A"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ϒ = standardized coefficient for the association between the exposure and the outcome, adjusted for age, sex, chronicity of poverty and maternal depression</w:t>
            </w:r>
          </w:p>
        </w:tc>
        <w:tc>
          <w:tcPr>
            <w:tcW w:w="810" w:type="dxa"/>
            <w:tcBorders>
              <w:top w:val="nil"/>
              <w:left w:val="nil"/>
              <w:bottom w:val="nil"/>
              <w:right w:val="nil"/>
            </w:tcBorders>
            <w:shd w:val="clear" w:color="auto" w:fill="auto"/>
            <w:noWrap/>
            <w:vAlign w:val="bottom"/>
            <w:hideMark/>
          </w:tcPr>
          <w:p w14:paraId="3528A82C" w14:textId="77777777" w:rsidR="009D733C" w:rsidRPr="009D733C" w:rsidRDefault="009D733C" w:rsidP="009D733C">
            <w:pPr>
              <w:spacing w:after="0" w:line="240" w:lineRule="auto"/>
              <w:rPr>
                <w:rFonts w:eastAsia="Times New Roman" w:cs="Times New Roman"/>
                <w:color w:val="000000"/>
                <w:sz w:val="16"/>
                <w:szCs w:val="16"/>
              </w:rPr>
            </w:pPr>
          </w:p>
        </w:tc>
      </w:tr>
      <w:tr w:rsidR="0067606B" w:rsidRPr="009D733C" w14:paraId="31E45610" w14:textId="77777777" w:rsidTr="0067606B">
        <w:trPr>
          <w:trHeight w:val="285"/>
        </w:trPr>
        <w:tc>
          <w:tcPr>
            <w:tcW w:w="6205" w:type="dxa"/>
            <w:gridSpan w:val="5"/>
            <w:tcBorders>
              <w:top w:val="nil"/>
              <w:left w:val="nil"/>
              <w:bottom w:val="nil"/>
              <w:right w:val="nil"/>
            </w:tcBorders>
            <w:shd w:val="clear" w:color="auto" w:fill="auto"/>
            <w:noWrap/>
            <w:vAlign w:val="center"/>
            <w:hideMark/>
          </w:tcPr>
          <w:p w14:paraId="6B3319A0"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α = standardized coefficient for the association between the exposure and the mediator Mk</w:t>
            </w:r>
          </w:p>
        </w:tc>
        <w:tc>
          <w:tcPr>
            <w:tcW w:w="801" w:type="dxa"/>
            <w:tcBorders>
              <w:top w:val="nil"/>
              <w:left w:val="nil"/>
              <w:bottom w:val="nil"/>
              <w:right w:val="nil"/>
            </w:tcBorders>
            <w:shd w:val="clear" w:color="auto" w:fill="auto"/>
            <w:vAlign w:val="center"/>
            <w:hideMark/>
          </w:tcPr>
          <w:p w14:paraId="226B09C9" w14:textId="77777777" w:rsidR="009D733C" w:rsidRPr="009D733C" w:rsidRDefault="009D733C" w:rsidP="009D733C">
            <w:pPr>
              <w:spacing w:after="0" w:line="240" w:lineRule="auto"/>
              <w:rPr>
                <w:rFonts w:eastAsia="Times New Roman" w:cs="Times New Roman"/>
                <w:color w:val="000000"/>
                <w:sz w:val="16"/>
                <w:szCs w:val="16"/>
              </w:rPr>
            </w:pPr>
          </w:p>
        </w:tc>
        <w:tc>
          <w:tcPr>
            <w:tcW w:w="819" w:type="dxa"/>
            <w:tcBorders>
              <w:top w:val="nil"/>
              <w:left w:val="nil"/>
              <w:bottom w:val="nil"/>
              <w:right w:val="nil"/>
            </w:tcBorders>
            <w:shd w:val="clear" w:color="auto" w:fill="auto"/>
            <w:noWrap/>
            <w:vAlign w:val="bottom"/>
            <w:hideMark/>
          </w:tcPr>
          <w:p w14:paraId="7F6324D4"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988DDCB"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2B1632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5A34AD2C"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9B15E05" w14:textId="77777777" w:rsidTr="0067606B">
        <w:trPr>
          <w:trHeight w:val="285"/>
        </w:trPr>
        <w:tc>
          <w:tcPr>
            <w:tcW w:w="7006" w:type="dxa"/>
            <w:gridSpan w:val="6"/>
            <w:tcBorders>
              <w:top w:val="nil"/>
              <w:left w:val="nil"/>
              <w:bottom w:val="nil"/>
              <w:right w:val="nil"/>
            </w:tcBorders>
            <w:shd w:val="clear" w:color="auto" w:fill="auto"/>
            <w:noWrap/>
            <w:vAlign w:val="center"/>
            <w:hideMark/>
          </w:tcPr>
          <w:p w14:paraId="1FC67EED"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β = standardized MCP-regularized coefficient for the association between the mediator Mk and the outcome</w:t>
            </w:r>
          </w:p>
        </w:tc>
        <w:tc>
          <w:tcPr>
            <w:tcW w:w="819" w:type="dxa"/>
            <w:tcBorders>
              <w:top w:val="nil"/>
              <w:left w:val="nil"/>
              <w:bottom w:val="nil"/>
              <w:right w:val="nil"/>
            </w:tcBorders>
            <w:shd w:val="clear" w:color="auto" w:fill="auto"/>
            <w:noWrap/>
            <w:vAlign w:val="bottom"/>
            <w:hideMark/>
          </w:tcPr>
          <w:p w14:paraId="1D001F25" w14:textId="77777777" w:rsidR="009D733C" w:rsidRPr="009D733C" w:rsidRDefault="009D733C" w:rsidP="009D733C">
            <w:pPr>
              <w:spacing w:after="0" w:line="240" w:lineRule="auto"/>
              <w:rPr>
                <w:rFonts w:eastAsia="Times New Roman" w:cs="Times New Roman"/>
                <w:color w:val="000000"/>
                <w:sz w:val="16"/>
                <w:szCs w:val="16"/>
              </w:rPr>
            </w:pPr>
          </w:p>
        </w:tc>
        <w:tc>
          <w:tcPr>
            <w:tcW w:w="1080" w:type="dxa"/>
            <w:tcBorders>
              <w:top w:val="nil"/>
              <w:left w:val="nil"/>
              <w:bottom w:val="nil"/>
              <w:right w:val="nil"/>
            </w:tcBorders>
            <w:shd w:val="clear" w:color="auto" w:fill="auto"/>
            <w:noWrap/>
            <w:vAlign w:val="bottom"/>
            <w:hideMark/>
          </w:tcPr>
          <w:p w14:paraId="28B7882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3EE7B50"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0EFD625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AF5CDC9" w14:textId="77777777" w:rsidTr="0067606B">
        <w:trPr>
          <w:trHeight w:val="285"/>
        </w:trPr>
        <w:tc>
          <w:tcPr>
            <w:tcW w:w="1975" w:type="dxa"/>
            <w:tcBorders>
              <w:top w:val="nil"/>
              <w:left w:val="nil"/>
              <w:bottom w:val="nil"/>
              <w:right w:val="nil"/>
            </w:tcBorders>
            <w:shd w:val="clear" w:color="auto" w:fill="auto"/>
            <w:noWrap/>
            <w:vAlign w:val="center"/>
            <w:hideMark/>
          </w:tcPr>
          <w:p w14:paraId="1470C02F"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SE = standard error</w:t>
            </w:r>
          </w:p>
        </w:tc>
        <w:tc>
          <w:tcPr>
            <w:tcW w:w="1260" w:type="dxa"/>
            <w:tcBorders>
              <w:top w:val="nil"/>
              <w:left w:val="nil"/>
              <w:bottom w:val="nil"/>
              <w:right w:val="nil"/>
            </w:tcBorders>
            <w:shd w:val="clear" w:color="auto" w:fill="auto"/>
            <w:vAlign w:val="center"/>
            <w:hideMark/>
          </w:tcPr>
          <w:p w14:paraId="448980CC" w14:textId="77777777" w:rsidR="009D733C" w:rsidRPr="009D733C" w:rsidRDefault="009D733C" w:rsidP="009D733C">
            <w:pPr>
              <w:spacing w:after="0" w:line="240" w:lineRule="auto"/>
              <w:rPr>
                <w:rFonts w:eastAsia="Times New Roman" w:cs="Times New Roman"/>
                <w:color w:val="000000"/>
                <w:sz w:val="16"/>
                <w:szCs w:val="16"/>
              </w:rPr>
            </w:pPr>
          </w:p>
        </w:tc>
        <w:tc>
          <w:tcPr>
            <w:tcW w:w="810" w:type="dxa"/>
            <w:tcBorders>
              <w:top w:val="nil"/>
              <w:left w:val="nil"/>
              <w:bottom w:val="nil"/>
              <w:right w:val="nil"/>
            </w:tcBorders>
            <w:shd w:val="clear" w:color="auto" w:fill="auto"/>
            <w:vAlign w:val="center"/>
            <w:hideMark/>
          </w:tcPr>
          <w:p w14:paraId="6A1EF503"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40AA6B4D"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64E3426F" w14:textId="77777777" w:rsidR="009D733C" w:rsidRPr="009D733C" w:rsidRDefault="009D733C" w:rsidP="009D733C">
            <w:pPr>
              <w:spacing w:after="0" w:line="240" w:lineRule="auto"/>
              <w:rPr>
                <w:rFonts w:eastAsia="Times New Roman" w:cs="Times New Roman"/>
                <w:sz w:val="20"/>
                <w:szCs w:val="20"/>
              </w:rPr>
            </w:pPr>
          </w:p>
        </w:tc>
        <w:tc>
          <w:tcPr>
            <w:tcW w:w="801" w:type="dxa"/>
            <w:tcBorders>
              <w:top w:val="nil"/>
              <w:left w:val="nil"/>
              <w:bottom w:val="nil"/>
              <w:right w:val="nil"/>
            </w:tcBorders>
            <w:shd w:val="clear" w:color="auto" w:fill="auto"/>
            <w:vAlign w:val="center"/>
            <w:hideMark/>
          </w:tcPr>
          <w:p w14:paraId="7D7897E1"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166780BC"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BC278A7"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E9B55AB"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8324108"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AE508DD" w14:textId="77777777" w:rsidTr="0067606B">
        <w:trPr>
          <w:trHeight w:val="285"/>
        </w:trPr>
        <w:tc>
          <w:tcPr>
            <w:tcW w:w="5125" w:type="dxa"/>
            <w:gridSpan w:val="4"/>
            <w:tcBorders>
              <w:top w:val="nil"/>
              <w:left w:val="nil"/>
              <w:bottom w:val="nil"/>
              <w:right w:val="nil"/>
            </w:tcBorders>
            <w:shd w:val="clear" w:color="auto" w:fill="auto"/>
            <w:noWrap/>
            <w:vAlign w:val="center"/>
            <w:hideMark/>
          </w:tcPr>
          <w:p w14:paraId="02E477DB"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The maximum of p-values for α and β is *&lt;0.1; **&lt;0.05; ***&lt;0.01</w:t>
            </w:r>
          </w:p>
        </w:tc>
        <w:tc>
          <w:tcPr>
            <w:tcW w:w="1080" w:type="dxa"/>
            <w:tcBorders>
              <w:top w:val="nil"/>
              <w:left w:val="nil"/>
              <w:bottom w:val="nil"/>
              <w:right w:val="nil"/>
            </w:tcBorders>
            <w:shd w:val="clear" w:color="auto" w:fill="auto"/>
            <w:noWrap/>
            <w:vAlign w:val="bottom"/>
            <w:hideMark/>
          </w:tcPr>
          <w:p w14:paraId="11D6CC40" w14:textId="77777777" w:rsidR="009D733C" w:rsidRPr="009D733C" w:rsidRDefault="009D733C" w:rsidP="009D733C">
            <w:pPr>
              <w:spacing w:after="0" w:line="240" w:lineRule="auto"/>
              <w:rPr>
                <w:rFonts w:eastAsia="Times New Roman" w:cs="Times New Roman"/>
                <w:color w:val="000000"/>
                <w:sz w:val="16"/>
                <w:szCs w:val="16"/>
              </w:rPr>
            </w:pPr>
          </w:p>
        </w:tc>
        <w:tc>
          <w:tcPr>
            <w:tcW w:w="801" w:type="dxa"/>
            <w:tcBorders>
              <w:top w:val="nil"/>
              <w:left w:val="nil"/>
              <w:bottom w:val="nil"/>
              <w:right w:val="nil"/>
            </w:tcBorders>
            <w:shd w:val="clear" w:color="auto" w:fill="auto"/>
            <w:noWrap/>
            <w:vAlign w:val="bottom"/>
            <w:hideMark/>
          </w:tcPr>
          <w:p w14:paraId="786675DC"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0DC47C20"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45DA8D3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C67B27E"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61378B3A"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6739506" w14:textId="77777777" w:rsidTr="0067606B">
        <w:trPr>
          <w:trHeight w:val="285"/>
        </w:trPr>
        <w:tc>
          <w:tcPr>
            <w:tcW w:w="7825" w:type="dxa"/>
            <w:gridSpan w:val="7"/>
            <w:tcBorders>
              <w:top w:val="nil"/>
              <w:left w:val="nil"/>
              <w:bottom w:val="nil"/>
              <w:right w:val="nil"/>
            </w:tcBorders>
            <w:shd w:val="clear" w:color="auto" w:fill="auto"/>
            <w:noWrap/>
            <w:vAlign w:val="center"/>
            <w:hideMark/>
          </w:tcPr>
          <w:p w14:paraId="2F91C321"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xml:space="preserve">WM = Working Memory; IC=Inhibitory Control; RS=Reward Sensitivity; FC=Fear Conditioning; TD =Threat Detection </w:t>
            </w:r>
          </w:p>
        </w:tc>
        <w:tc>
          <w:tcPr>
            <w:tcW w:w="1080" w:type="dxa"/>
            <w:tcBorders>
              <w:top w:val="nil"/>
              <w:left w:val="nil"/>
              <w:bottom w:val="nil"/>
              <w:right w:val="nil"/>
            </w:tcBorders>
            <w:shd w:val="clear" w:color="auto" w:fill="auto"/>
            <w:noWrap/>
            <w:vAlign w:val="bottom"/>
            <w:hideMark/>
          </w:tcPr>
          <w:p w14:paraId="05F78F5A" w14:textId="77777777" w:rsidR="009D733C" w:rsidRPr="009D733C" w:rsidRDefault="009D733C" w:rsidP="009D733C">
            <w:pPr>
              <w:spacing w:after="0" w:line="240" w:lineRule="auto"/>
              <w:rPr>
                <w:rFonts w:eastAsia="Times New Roman" w:cs="Times New Roman"/>
                <w:color w:val="000000"/>
                <w:sz w:val="16"/>
                <w:szCs w:val="16"/>
              </w:rPr>
            </w:pPr>
          </w:p>
        </w:tc>
        <w:tc>
          <w:tcPr>
            <w:tcW w:w="720" w:type="dxa"/>
            <w:tcBorders>
              <w:top w:val="nil"/>
              <w:left w:val="nil"/>
              <w:bottom w:val="nil"/>
              <w:right w:val="nil"/>
            </w:tcBorders>
            <w:shd w:val="clear" w:color="auto" w:fill="auto"/>
            <w:noWrap/>
            <w:vAlign w:val="bottom"/>
            <w:hideMark/>
          </w:tcPr>
          <w:p w14:paraId="0543125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9225DC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76D6F99" w14:textId="77777777" w:rsidTr="0067606B">
        <w:trPr>
          <w:trHeight w:val="285"/>
        </w:trPr>
        <w:tc>
          <w:tcPr>
            <w:tcW w:w="10435" w:type="dxa"/>
            <w:gridSpan w:val="10"/>
            <w:tcBorders>
              <w:top w:val="nil"/>
              <w:left w:val="nil"/>
              <w:bottom w:val="nil"/>
              <w:right w:val="nil"/>
            </w:tcBorders>
            <w:shd w:val="clear" w:color="auto" w:fill="auto"/>
            <w:vAlign w:val="center"/>
            <w:hideMark/>
          </w:tcPr>
          <w:p w14:paraId="0B28CDD7"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Coefficients for the X-&gt;Y relationships are averages across all 20 imputations, whereas estimates for the X-&gt;M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 xml:space="preserve"> and 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-&gt;Y relationships are averages of estimates from imputations where the mediator retained by MCP-regularized regression</w:t>
            </w:r>
          </w:p>
        </w:tc>
      </w:tr>
    </w:tbl>
    <w:p w14:paraId="7B3B7613" w14:textId="7D35F946" w:rsidR="009D733C" w:rsidRPr="008C58E1" w:rsidRDefault="009D733C" w:rsidP="008C58E1">
      <w:pPr>
        <w:rPr>
          <w:b/>
          <w:bCs/>
        </w:rPr>
      </w:pPr>
    </w:p>
    <w:sectPr w:rsidR="009D733C" w:rsidRPr="008C58E1" w:rsidSect="00F6610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3CF8C333" w14:textId="77777777" w:rsidR="00D62F9A" w:rsidRDefault="00D62F9A" w:rsidP="00602E93">
      <w:pPr>
        <w:pStyle w:val="CommentText"/>
      </w:pPr>
      <w:r>
        <w:rPr>
          <w:rStyle w:val="CommentReference"/>
        </w:rPr>
        <w:annotationRef/>
      </w:r>
      <w:r>
        <w:t>Confirm primary affiliations</w:t>
      </w:r>
    </w:p>
  </w:comment>
  <w:comment w:id="2" w:author="McLaughlin, Katie Anne" w:date="2022-08-23T08:55:00Z" w:initials="MKA">
    <w:p w14:paraId="1C857372" w14:textId="77777777" w:rsidR="00CA7B00" w:rsidRDefault="00CA7B00" w:rsidP="005A5CF5">
      <w:r>
        <w:rPr>
          <w:rStyle w:val="CommentReference"/>
        </w:rPr>
        <w:annotationRef/>
      </w:r>
      <w:r>
        <w:rPr>
          <w:sz w:val="20"/>
          <w:szCs w:val="20"/>
        </w:rPr>
        <w:t>I always recommend keeping the terminology simple.  I would use psychopathology or mental health problems instead of terms like psychiatric sequelae (which is not well defined)</w:t>
      </w:r>
    </w:p>
  </w:comment>
  <w:comment w:id="3" w:author="Tiemeier, Henning" w:date="2022-08-20T12:33:00Z" w:initials="TH">
    <w:p w14:paraId="3491F84B" w14:textId="41E4C850" w:rsidR="00D62F9A" w:rsidRDefault="00D62F9A">
      <w:pPr>
        <w:pStyle w:val="CommentText"/>
      </w:pPr>
      <w:r>
        <w:rPr>
          <w:rStyle w:val="CommentReference"/>
        </w:rPr>
        <w:annotationRef/>
      </w:r>
      <w:r>
        <w:t>? undefined</w:t>
      </w:r>
    </w:p>
  </w:comment>
  <w:comment w:id="4" w:author="McLaughlin, Katie Anne" w:date="2022-08-23T08:57:00Z" w:initials="MKA">
    <w:p w14:paraId="41C2D197" w14:textId="77777777" w:rsidR="00CA7B00" w:rsidRDefault="00CA7B00" w:rsidP="00100FE4">
      <w:r>
        <w:rPr>
          <w:rStyle w:val="CommentReference"/>
        </w:rPr>
        <w:annotationRef/>
      </w:r>
      <w:r>
        <w:rPr>
          <w:sz w:val="20"/>
          <w:szCs w:val="20"/>
        </w:rPr>
        <w:t>Before diving into the dimensional model, I think it would be helpful to raise the general point that identifying the mechanisms linking adversity with psychopathology is critical for informing early interventions.  Then you can raise Henning’s point below - that increasing evidence suggests that changes in cognitive, affective, and neural development play a role in the strong link between early-life adversity and the onset of psychopathology.</w:t>
      </w:r>
    </w:p>
  </w:comment>
  <w:comment w:id="9" w:author="McLaughlin, Katie Anne" w:date="2022-08-23T09:01:00Z" w:initials="MKA">
    <w:p w14:paraId="06B54506" w14:textId="77777777" w:rsidR="0081688B" w:rsidRDefault="0081688B" w:rsidP="00522273">
      <w:r>
        <w:rPr>
          <w:rStyle w:val="CommentReference"/>
        </w:rPr>
        <w:annotationRef/>
      </w:r>
      <w:r>
        <w:rPr>
          <w:sz w:val="20"/>
          <w:szCs w:val="20"/>
        </w:rPr>
        <w:t>A key point to make here is that the model is focused on how threat and deprivation may influence different neurodevelopmental pathways that contribute to psychopathology risk. I think that is the point you are making in the next sentence but it could be stated more simply and clearly (e.g., the model proposes that threat and deprivation influence cognitive, affective, and neurodevelopment in ways that are at least partially distinct).</w:t>
      </w:r>
    </w:p>
  </w:comment>
  <w:comment w:id="11" w:author="Tiemeier, Henning" w:date="2022-08-20T12:34:00Z" w:initials="TH">
    <w:p w14:paraId="025D8F6E" w14:textId="70A8CF04" w:rsidR="00D62F9A" w:rsidRDefault="00D62F9A">
      <w:pPr>
        <w:pStyle w:val="CommentText"/>
      </w:pPr>
      <w:r>
        <w:rPr>
          <w:rStyle w:val="CommentReference"/>
        </w:rPr>
        <w:annotationRef/>
      </w:r>
      <w:r>
        <w:t>link to neurodevelopment as mediator</w:t>
      </w:r>
    </w:p>
  </w:comment>
  <w:comment w:id="12" w:author="McLaughlin, Katie Anne" w:date="2022-08-23T09:03:00Z" w:initials="MKA">
    <w:p w14:paraId="32D5AF52" w14:textId="77777777" w:rsidR="0081688B" w:rsidRDefault="0081688B" w:rsidP="00603B27">
      <w:r>
        <w:rPr>
          <w:rStyle w:val="CommentReference"/>
        </w:rPr>
        <w:annotationRef/>
      </w:r>
      <w:r>
        <w:rPr>
          <w:sz w:val="20"/>
          <w:szCs w:val="20"/>
        </w:rPr>
        <w:t>Making edits here to get rid of causal language</w:t>
      </w:r>
    </w:p>
  </w:comment>
  <w:comment w:id="35" w:author="McLaughlin, Katie Anne" w:date="2022-08-23T09:23:00Z" w:initials="MKA">
    <w:p w14:paraId="37BEB360" w14:textId="77777777" w:rsidR="00F41E4A" w:rsidRDefault="00F41E4A" w:rsidP="00EF1989">
      <w:r>
        <w:rPr>
          <w:rStyle w:val="CommentReference"/>
        </w:rPr>
        <w:annotationRef/>
      </w:r>
      <w:r>
        <w:rPr>
          <w:sz w:val="20"/>
          <w:szCs w:val="20"/>
        </w:rPr>
        <w:t>I would probably start with this paragraph before diving into the neural pathways. You are focusing on cognitive, affective, and social mechanisms not neural ones, so I would start with this paragraph before you review the neuroimaging findings.  In that way you have already highlighted the behavioral mechanisms that might be important, and then are citing the neural data as supporting evidence for these differential pathways (even though your paper is not focused on neural mechanisms)</w:t>
      </w:r>
    </w:p>
  </w:comment>
  <w:comment w:id="36" w:author="Tiemeier, Henning" w:date="2022-08-20T12:39:00Z" w:initials="TH">
    <w:p w14:paraId="2A74C2A3" w14:textId="6BD18B58" w:rsidR="00D62F9A" w:rsidRDefault="00D62F9A">
      <w:pPr>
        <w:pStyle w:val="CommentText"/>
      </w:pPr>
      <w:r>
        <w:rPr>
          <w:rStyle w:val="CommentReference"/>
        </w:rPr>
        <w:annotationRef/>
      </w:r>
      <w:r>
        <w:t>imaging parameters?</w:t>
      </w:r>
    </w:p>
  </w:comment>
  <w:comment w:id="37" w:author="Tiemeier, Henning" w:date="2022-08-20T12:40:00Z" w:initials="TH">
    <w:p w14:paraId="5DFBA009" w14:textId="6741A948" w:rsidR="00D62F9A" w:rsidRDefault="00D62F9A">
      <w:pPr>
        <w:pStyle w:val="CommentText"/>
      </w:pPr>
      <w:r>
        <w:rPr>
          <w:rStyle w:val="CommentReference"/>
        </w:rPr>
        <w:annotationRef/>
      </w:r>
      <w:r>
        <w:t>really, that approach only</w:t>
      </w:r>
    </w:p>
  </w:comment>
  <w:comment w:id="38" w:author="McLaughlin, Katie Anne" w:date="2022-08-23T09:19:00Z" w:initials="MKA">
    <w:p w14:paraId="550D8AA2" w14:textId="77777777" w:rsidR="00F41E4A" w:rsidRDefault="00F41E4A" w:rsidP="00AF0E8E">
      <w:r>
        <w:rPr>
          <w:rStyle w:val="CommentReference"/>
        </w:rPr>
        <w:annotationRef/>
      </w:r>
      <w:r>
        <w:rPr>
          <w:sz w:val="20"/>
          <w:szCs w:val="20"/>
        </w:rPr>
        <w:t>Here is a recent meta-analysis showing that both threat and deprivation are associated with lower EF, but that the effect size is larger for deprivation than for threat.</w:t>
      </w:r>
      <w:r>
        <w:rPr>
          <w:sz w:val="20"/>
          <w:szCs w:val="20"/>
        </w:rPr>
        <w:cr/>
      </w:r>
      <w:r>
        <w:rPr>
          <w:sz w:val="20"/>
          <w:szCs w:val="20"/>
        </w:rPr>
        <w:cr/>
        <w:t xml:space="preserve">Johnson, D., Policelli, J., Li, M., Dharamsi, A., Hu, Q., Sheridan, M. A., . . . Wade, M. (2021). Associations of early-life threat and deprivation with executive functioning in childhood and adolescence: a systematic review and meta-analysis. </w:t>
      </w:r>
      <w:r>
        <w:rPr>
          <w:i/>
          <w:iCs/>
          <w:sz w:val="20"/>
          <w:szCs w:val="20"/>
        </w:rPr>
        <w:t>JAMA Pediatrics, 175</w:t>
      </w:r>
      <w:r>
        <w:rPr>
          <w:sz w:val="20"/>
          <w:szCs w:val="20"/>
        </w:rPr>
        <w:t xml:space="preserve">(11), e212511-e212511. </w:t>
      </w:r>
    </w:p>
    <w:p w14:paraId="317F3474" w14:textId="77777777" w:rsidR="00F41E4A" w:rsidRDefault="00F41E4A" w:rsidP="00AF0E8E"/>
  </w:comment>
  <w:comment w:id="40" w:author="Tiemeier, Henning" w:date="2022-08-20T12:41:00Z" w:initials="TH">
    <w:p w14:paraId="3FC1489A" w14:textId="3948B68E" w:rsidR="00D62F9A" w:rsidRDefault="00D62F9A">
      <w:pPr>
        <w:pStyle w:val="CommentText"/>
      </w:pPr>
      <w:r>
        <w:rPr>
          <w:rStyle w:val="CommentReference"/>
        </w:rPr>
        <w:annotationRef/>
      </w:r>
      <w:r>
        <w:t>what exactly is meant?</w:t>
      </w:r>
    </w:p>
  </w:comment>
  <w:comment w:id="41" w:author="McLaughlin, Katie Anne" w:date="2022-08-23T09:21:00Z" w:initials="MKA">
    <w:p w14:paraId="42C3C56F" w14:textId="77777777" w:rsidR="00F41E4A" w:rsidRDefault="00F41E4A" w:rsidP="00591A4D">
      <w:r>
        <w:rPr>
          <w:rStyle w:val="CommentReference"/>
        </w:rPr>
        <w:annotationRef/>
      </w:r>
      <w:r>
        <w:rPr>
          <w:sz w:val="20"/>
          <w:szCs w:val="20"/>
        </w:rPr>
        <w:t>I think you mean that many of the cognitive and affective processes that are associated with adversity experiences…</w:t>
      </w:r>
    </w:p>
  </w:comment>
  <w:comment w:id="42" w:author="Tiemeier, Henning" w:date="2022-08-20T12:42:00Z" w:initials="TH">
    <w:p w14:paraId="69353C6A" w14:textId="480C427D" w:rsidR="00D62F9A" w:rsidRDefault="00D62F9A">
      <w:pPr>
        <w:pStyle w:val="CommentText"/>
      </w:pPr>
      <w:r>
        <w:rPr>
          <w:rStyle w:val="CommentReference"/>
        </w:rPr>
        <w:annotationRef/>
      </w:r>
      <w:r>
        <w:t>a few more thoughts</w:t>
      </w:r>
    </w:p>
    <w:p w14:paraId="727FCCAC" w14:textId="7214699C" w:rsidR="00D62F9A" w:rsidRDefault="00D62F9A">
      <w:pPr>
        <w:pStyle w:val="CommentText"/>
      </w:pPr>
      <w:r>
        <w:t>I find the puberty literature not so clear and thought onset is also related to deprivation</w:t>
      </w:r>
    </w:p>
    <w:p w14:paraId="2F15118A" w14:textId="3B1BF8BA" w:rsidR="00D62F9A" w:rsidRDefault="00D62F9A">
      <w:pPr>
        <w:pStyle w:val="CommentText"/>
      </w:pPr>
      <w:r>
        <w:t>Deprivation is strongly related to behavioral problems such as externalizing problems/aggression - which is strongly tied to emotion regulation</w:t>
      </w:r>
    </w:p>
    <w:p w14:paraId="3B21D408" w14:textId="77777777" w:rsidR="00D62F9A" w:rsidRDefault="00D62F9A">
      <w:pPr>
        <w:pStyle w:val="CommentText"/>
      </w:pPr>
    </w:p>
    <w:p w14:paraId="6E956488" w14:textId="166D2D9F" w:rsidR="00D62F9A" w:rsidRDefault="00D62F9A">
      <w:pPr>
        <w:pStyle w:val="CommentText"/>
      </w:pPr>
      <w:r>
        <w:t>are financial stress, food insecurity, housing insecurity threat or only deprivation?</w:t>
      </w:r>
    </w:p>
  </w:comment>
  <w:comment w:id="39" w:author="McLaughlin, Katie Anne" w:date="2022-08-23T09:24:00Z" w:initials="MKA">
    <w:p w14:paraId="62E20FEC" w14:textId="77777777" w:rsidR="00F41E4A" w:rsidRDefault="00F41E4A" w:rsidP="00AB3240">
      <w:r>
        <w:rPr>
          <w:rStyle w:val="CommentReference"/>
        </w:rPr>
        <w:annotationRef/>
      </w:r>
      <w:r>
        <w:rPr>
          <w:sz w:val="20"/>
          <w:szCs w:val="20"/>
        </w:rPr>
        <w:t>Agree with Henning - would be good for you to highlight a bit more the novelty of the modeling approach you are using and how it addresses limitations with prior work on this topic.  i.e., you want to say directly - prior studies have typically focused on studying mediators linking adversity and psychopathology one at a time. Then highlight why that is a problem.  Then briefly highlight any other advantages of the methods you are using relative to those that are typical.</w:t>
      </w:r>
    </w:p>
  </w:comment>
  <w:comment w:id="45" w:author="Tiemeier, Henning" w:date="2022-08-20T12:48:00Z" w:initials="TH">
    <w:p w14:paraId="275E93A3" w14:textId="7E902120" w:rsidR="00D62F9A" w:rsidRDefault="00D62F9A">
      <w:pPr>
        <w:pStyle w:val="CommentText"/>
      </w:pPr>
      <w:r>
        <w:rPr>
          <w:rStyle w:val="CommentReference"/>
        </w:rPr>
        <w:annotationRef/>
      </w:r>
      <w:r>
        <w:t>you will study these and not underlying constructs?</w:t>
      </w:r>
    </w:p>
  </w:comment>
  <w:comment w:id="47" w:author="Tiemeier, Henning" w:date="2022-08-20T12:48:00Z" w:initials="TH">
    <w:p w14:paraId="00C3926F" w14:textId="4DBDCCFA" w:rsidR="00D62F9A" w:rsidRDefault="00D62F9A">
      <w:pPr>
        <w:pStyle w:val="CommentText"/>
      </w:pPr>
      <w:r>
        <w:rPr>
          <w:rStyle w:val="CommentReference"/>
        </w:rPr>
        <w:annotationRef/>
      </w:r>
      <w:r>
        <w:t>how defined and mentioned before?</w:t>
      </w:r>
    </w:p>
  </w:comment>
  <w:comment w:id="46" w:author="McLaughlin, Katie Anne" w:date="2022-08-23T09:26:00Z" w:initials="MKA">
    <w:p w14:paraId="169EEC26" w14:textId="77777777" w:rsidR="00E81FC9" w:rsidRDefault="00E81FC9" w:rsidP="008D4ECC">
      <w:r>
        <w:rPr>
          <w:rStyle w:val="CommentReference"/>
        </w:rPr>
        <w:annotationRef/>
      </w:r>
      <w:r>
        <w:rPr>
          <w:sz w:val="20"/>
          <w:szCs w:val="20"/>
        </w:rPr>
        <w:t>I know what you are trying to say here but you are using really complex terms to say something that is relatively simple - identifying these mechanisms is essential to inform early interventions and determine which pathways might be most effective to intervene on.  Simple language is always better in my view :) ending with some hypotheses would be good as well.</w:t>
      </w:r>
    </w:p>
  </w:comment>
  <w:comment w:id="75" w:author="Tiemeier, Henning" w:date="2022-08-20T12:53:00Z" w:initials="TH">
    <w:p w14:paraId="7B543709" w14:textId="10DA4289" w:rsidR="00D62F9A" w:rsidRDefault="00D62F9A">
      <w:pPr>
        <w:pStyle w:val="CommentText"/>
      </w:pPr>
      <w:r>
        <w:rPr>
          <w:rStyle w:val="CommentReference"/>
        </w:rPr>
        <w:annotationRef/>
      </w:r>
      <w:r>
        <w:t>are you informing about missing data or data collection, I think we only need the first, that can be done when you discuss measures, no I find second session and T2 confusing</w:t>
      </w:r>
    </w:p>
  </w:comment>
  <w:comment w:id="76" w:author="McLaughlin, Katie Anne" w:date="2022-08-23T09:51:00Z" w:initials="MKA">
    <w:p w14:paraId="378A33E7" w14:textId="77777777" w:rsidR="00E26BB6" w:rsidRDefault="00E26BB6" w:rsidP="0057203E">
      <w:r>
        <w:rPr>
          <w:rStyle w:val="CommentReference"/>
        </w:rPr>
        <w:annotationRef/>
      </w:r>
      <w:r>
        <w:rPr>
          <w:sz w:val="20"/>
          <w:szCs w:val="20"/>
        </w:rPr>
        <w:t>Yes, I don’t think you need this level of detail.  Probably easier to just create a supplement table that includes the N for each of the tasks/measures included in your analysis.</w:t>
      </w:r>
    </w:p>
  </w:comment>
  <w:comment w:id="79" w:author="McLaughlin, Katie Anne" w:date="2022-08-23T09:52:00Z" w:initials="MKA">
    <w:p w14:paraId="44441D6A" w14:textId="77777777" w:rsidR="00E26BB6" w:rsidRDefault="00E26BB6" w:rsidP="008F0383">
      <w:r>
        <w:rPr>
          <w:rStyle w:val="CommentReference"/>
        </w:rPr>
        <w:annotationRef/>
      </w:r>
      <w:r>
        <w:rPr>
          <w:sz w:val="20"/>
          <w:szCs w:val="20"/>
        </w:rPr>
        <w:t>Simple language always better!  I would just say “psychopathology symptoms” or “symptoms of mental health problems”</w:t>
      </w:r>
    </w:p>
  </w:comment>
  <w:comment w:id="87" w:author="McLaughlin, Katie Anne" w:date="2022-08-23T09:54:00Z" w:initials="MKA">
    <w:p w14:paraId="38813D0C" w14:textId="77777777" w:rsidR="00E26BB6" w:rsidRDefault="00E26BB6" w:rsidP="00C055C1">
      <w:r>
        <w:rPr>
          <w:rStyle w:val="CommentReference"/>
        </w:rPr>
        <w:annotationRef/>
      </w:r>
      <w:r>
        <w:rPr>
          <w:sz w:val="20"/>
          <w:szCs w:val="20"/>
        </w:rPr>
        <w:t xml:space="preserve">You could just report the N for each of these assessments in the table.  </w:t>
      </w:r>
    </w:p>
  </w:comment>
  <w:comment w:id="96" w:author="Tiemeier, Henning" w:date="2022-08-20T12:55:00Z" w:initials="TH">
    <w:p w14:paraId="117AA2D2" w14:textId="7ADA32EF" w:rsidR="00D62F9A" w:rsidRDefault="00D62F9A">
      <w:pPr>
        <w:pStyle w:val="CommentText"/>
      </w:pPr>
      <w:r>
        <w:rPr>
          <w:rStyle w:val="CommentReference"/>
        </w:rPr>
        <w:annotationRef/>
      </w:r>
      <w:r>
        <w:t>what is that, you mean with laboratory tasks?</w:t>
      </w:r>
    </w:p>
  </w:comment>
  <w:comment w:id="97" w:author="McLaughlin, Katie Anne" w:date="2022-08-23T09:55:00Z" w:initials="MKA">
    <w:p w14:paraId="44A9D945" w14:textId="77777777" w:rsidR="00F666AE" w:rsidRDefault="00F666AE" w:rsidP="00D5455E">
      <w:r>
        <w:rPr>
          <w:rStyle w:val="CommentReference"/>
        </w:rPr>
        <w:annotationRef/>
      </w:r>
      <w:r>
        <w:rPr>
          <w:sz w:val="20"/>
          <w:szCs w:val="20"/>
        </w:rPr>
        <w:t>Maybe say “behaviorally” instead of objective</w:t>
      </w:r>
    </w:p>
  </w:comment>
  <w:comment w:id="103" w:author="McLaughlin, Katie Anne" w:date="2022-08-23T09:56:00Z" w:initials="MKA">
    <w:p w14:paraId="719EB8AA" w14:textId="77777777" w:rsidR="00F666AE" w:rsidRDefault="00F666AE" w:rsidP="006672F5">
      <w:r>
        <w:rPr>
          <w:rStyle w:val="CommentReference"/>
        </w:rPr>
        <w:annotationRef/>
      </w:r>
      <w:r>
        <w:rPr>
          <w:sz w:val="20"/>
          <w:szCs w:val="20"/>
        </w:rPr>
        <w:t xml:space="preserve">Adversity was assessed at the same time as behavioral tasks, but the adversity measure is assessing lifetime experience - i.e., experiences that predate the assessment of the mediators.  </w:t>
      </w:r>
    </w:p>
  </w:comment>
  <w:comment w:id="107" w:author="McLaughlin, Katie Anne" w:date="2022-08-23T09:58:00Z" w:initials="MKA">
    <w:p w14:paraId="79088870" w14:textId="77777777" w:rsidR="00F666AE" w:rsidRDefault="00F666AE" w:rsidP="000968DE">
      <w:r>
        <w:rPr>
          <w:rStyle w:val="CommentReference"/>
        </w:rPr>
        <w:annotationRef/>
      </w:r>
      <w:r>
        <w:rPr>
          <w:sz w:val="20"/>
          <w:szCs w:val="20"/>
        </w:rPr>
        <w:t xml:space="preserve">I would add a sentence or two describing the general approach.  Something like - </w:t>
      </w:r>
    </w:p>
    <w:p w14:paraId="6CA67DF5" w14:textId="77777777" w:rsidR="00F666AE" w:rsidRDefault="00F666AE" w:rsidP="000968DE">
      <w:r>
        <w:rPr>
          <w:sz w:val="20"/>
          <w:szCs w:val="20"/>
        </w:rPr>
        <w:t xml:space="preserve">Continuous measures of threat and deprivation measures were constructed, consistent with a dimensional approach to conceptualizing and measuring adversity (McLaughlin et al., 2021, Perspectives on Psych Science). The deprivation and threat composites have been pre-registered for prior studies with this cohort: </w:t>
      </w:r>
      <w:hyperlink r:id="rId1" w:history="1">
        <w:r w:rsidRPr="000968DE">
          <w:rPr>
            <w:rStyle w:val="Hyperlink"/>
            <w:sz w:val="20"/>
            <w:szCs w:val="20"/>
          </w:rPr>
          <w:t>https://osf.io/bt32x/</w:t>
        </w:r>
      </w:hyperlink>
      <w:r>
        <w:rPr>
          <w:sz w:val="20"/>
          <w:szCs w:val="20"/>
        </w:rPr>
        <w:t xml:space="preserve"> </w:t>
      </w:r>
    </w:p>
  </w:comment>
  <w:comment w:id="108" w:author="Tiemeier, Henning" w:date="2022-08-20T12:57:00Z" w:initials="TH">
    <w:p w14:paraId="6FC809BE" w14:textId="2A13CBE0" w:rsidR="00D62F9A" w:rsidRDefault="00D62F9A">
      <w:pPr>
        <w:pStyle w:val="CommentText"/>
      </w:pPr>
      <w:r>
        <w:rPr>
          <w:rStyle w:val="CommentReference"/>
        </w:rPr>
        <w:annotationRef/>
      </w:r>
      <w:r>
        <w:t>at age 3 years?</w:t>
      </w:r>
    </w:p>
  </w:comment>
  <w:comment w:id="115" w:author="Tiemeier, Henning" w:date="2022-08-20T12:59:00Z" w:initials="TH">
    <w:p w14:paraId="4FA3D49C" w14:textId="6C85DE19" w:rsidR="00D62F9A" w:rsidRDefault="00D62F9A">
      <w:pPr>
        <w:pStyle w:val="CommentText"/>
      </w:pPr>
      <w:r>
        <w:rPr>
          <w:rStyle w:val="CommentReference"/>
        </w:rPr>
        <w:annotationRef/>
      </w:r>
      <w:r>
        <w:t>excellent</w:t>
      </w:r>
    </w:p>
  </w:comment>
  <w:comment w:id="122" w:author="Tiemeier, Henning [2]" w:date="2022-08-20T15:00:00Z" w:initials="TH">
    <w:p w14:paraId="757BE8ED" w14:textId="2284EBD2" w:rsidR="00D62F9A" w:rsidRDefault="00D62F9A">
      <w:pPr>
        <w:pStyle w:val="CommentText"/>
      </w:pPr>
      <w:r>
        <w:rPr>
          <w:rStyle w:val="CommentReference"/>
        </w:rPr>
        <w:annotationRef/>
      </w:r>
      <w:r>
        <w:t>was this measure not used for exposure assessment?</w:t>
      </w:r>
    </w:p>
  </w:comment>
  <w:comment w:id="123" w:author="McLaughlin, Katie Anne" w:date="2022-08-23T10:06:00Z" w:initials="MKA">
    <w:p w14:paraId="64C73B6F" w14:textId="77777777" w:rsidR="009E3DEB" w:rsidRDefault="009E3DEB" w:rsidP="00DB5424">
      <w:r>
        <w:rPr>
          <w:rStyle w:val="CommentReference"/>
        </w:rPr>
        <w:annotationRef/>
      </w:r>
      <w:r>
        <w:rPr>
          <w:sz w:val="20"/>
          <w:szCs w:val="20"/>
        </w:rPr>
        <w:t>Yes, it was used to assess the presence of the 5 trauma types listed above in a) of the threat assessment.</w:t>
      </w:r>
    </w:p>
  </w:comment>
  <w:comment w:id="124" w:author="Tiemeier, Henning [2]" w:date="2022-08-20T15:01:00Z" w:initials="TH">
    <w:p w14:paraId="6057A42A" w14:textId="2E5B6EBA" w:rsidR="00D62F9A" w:rsidRDefault="00D62F9A">
      <w:pPr>
        <w:pStyle w:val="CommentText"/>
      </w:pPr>
      <w:r>
        <w:rPr>
          <w:rStyle w:val="CommentReference"/>
        </w:rPr>
        <w:annotationRef/>
      </w:r>
      <w:r>
        <w:t>why not use simple scoring which will increase generalizability</w:t>
      </w:r>
    </w:p>
  </w:comment>
  <w:comment w:id="125" w:author="Tiemeier, Henning [2]" w:date="2022-08-20T15:02:00Z" w:initials="TH">
    <w:p w14:paraId="21B8AA43" w14:textId="5033E363" w:rsidR="00D62F9A" w:rsidRDefault="00D62F9A">
      <w:pPr>
        <w:pStyle w:val="CommentText"/>
      </w:pPr>
      <w:r>
        <w:rPr>
          <w:rStyle w:val="CommentReference"/>
        </w:rPr>
        <w:annotationRef/>
      </w:r>
      <w:r>
        <w:t>are they ordered, is there a hierarchical structure or are you setting yourself up for a tough multiple testing correction</w:t>
      </w:r>
    </w:p>
  </w:comment>
  <w:comment w:id="130" w:author="Tiemeier, Henning [2]" w:date="2022-08-20T15:03:00Z" w:initials="TH">
    <w:p w14:paraId="71A7224E" w14:textId="10899373" w:rsidR="00D62F9A" w:rsidRDefault="00D62F9A">
      <w:pPr>
        <w:pStyle w:val="CommentText"/>
      </w:pPr>
      <w:r>
        <w:rPr>
          <w:rStyle w:val="CommentReference"/>
        </w:rPr>
        <w:annotationRef/>
      </w:r>
      <w:r>
        <w:t>new concept to me</w:t>
      </w:r>
    </w:p>
  </w:comment>
  <w:comment w:id="129" w:author="McLaughlin, Katie Anne" w:date="2022-08-23T10:07:00Z" w:initials="MKA">
    <w:p w14:paraId="18E41C86" w14:textId="77777777" w:rsidR="009E3DEB" w:rsidRDefault="009E3DEB" w:rsidP="00BB75B4">
      <w:r>
        <w:rPr>
          <w:rStyle w:val="CommentReference"/>
        </w:rPr>
        <w:annotationRef/>
      </w:r>
      <w:r>
        <w:rPr>
          <w:sz w:val="20"/>
          <w:szCs w:val="20"/>
        </w:rPr>
        <w:t>I think it would be helpful to have a table that describes each construct, and then the specific behavioral or self-report measure used to assess that construct.  You could also list the N for each construct in that table. That way you can use the names of the constructs in the results (rather than things like - RT on 0 star trials, which makes it a bit harder for folks not familiar with these tasks to follow).</w:t>
      </w:r>
    </w:p>
  </w:comment>
  <w:comment w:id="134" w:author="Tiemeier, Henning [2]" w:date="2022-08-20T15:05:00Z" w:initials="TH">
    <w:p w14:paraId="0D382BE8" w14:textId="0AA98151" w:rsidR="00D62F9A" w:rsidRDefault="00D62F9A">
      <w:pPr>
        <w:pStyle w:val="CommentText"/>
      </w:pPr>
      <w:r>
        <w:rPr>
          <w:rStyle w:val="CommentReference"/>
        </w:rPr>
        <w:annotationRef/>
      </w:r>
      <w:r>
        <w:t>I never feel these are "objective" measures in many ways</w:t>
      </w:r>
    </w:p>
  </w:comment>
  <w:comment w:id="136" w:author="McLaughlin, Katie Anne" w:date="2022-08-23T10:08:00Z" w:initials="MKA">
    <w:p w14:paraId="033926C9" w14:textId="77777777" w:rsidR="009E3DEB" w:rsidRDefault="009E3DEB" w:rsidP="00D35BE5">
      <w:r>
        <w:rPr>
          <w:rStyle w:val="CommentReference"/>
        </w:rPr>
        <w:annotationRef/>
      </w:r>
      <w:r>
        <w:rPr>
          <w:sz w:val="20"/>
          <w:szCs w:val="20"/>
        </w:rPr>
        <w:t>I don’t think this is necessary. The fear conditioning task is not subject to shared method variance as it’s not self report.</w:t>
      </w:r>
    </w:p>
  </w:comment>
  <w:comment w:id="137" w:author="Tiemeier, Henning [2]" w:date="2022-08-20T15:06:00Z" w:initials="TH">
    <w:p w14:paraId="63718DE4" w14:textId="24B4D68B" w:rsidR="00D62F9A" w:rsidRDefault="00D62F9A">
      <w:pPr>
        <w:pStyle w:val="CommentText"/>
      </w:pPr>
      <w:r>
        <w:rPr>
          <w:rStyle w:val="CommentReference"/>
        </w:rPr>
        <w:annotationRef/>
      </w:r>
      <w:r>
        <w:t>not sure it is good to insert a novel detail of an hypothesis here</w:t>
      </w:r>
    </w:p>
  </w:comment>
  <w:comment w:id="138" w:author="Tiemeier, Henning [2]" w:date="2022-08-20T15:35:00Z" w:initials="TH">
    <w:p w14:paraId="7F585E67" w14:textId="268026DA" w:rsidR="00D62F9A" w:rsidRDefault="00D62F9A">
      <w:pPr>
        <w:pStyle w:val="CommentText"/>
      </w:pPr>
      <w:r>
        <w:rPr>
          <w:rStyle w:val="CommentReference"/>
        </w:rPr>
        <w:annotationRef/>
      </w:r>
      <w:r>
        <w:t>difference between what exactly?</w:t>
      </w:r>
    </w:p>
  </w:comment>
  <w:comment w:id="139" w:author="Tiemeier, Henning [2]" w:date="2022-08-20T15:34:00Z" w:initials="TH">
    <w:p w14:paraId="68CF17E2" w14:textId="5A07FBEB" w:rsidR="00D62F9A" w:rsidRDefault="00D62F9A">
      <w:pPr>
        <w:pStyle w:val="CommentText"/>
      </w:pPr>
      <w:r>
        <w:rPr>
          <w:rStyle w:val="CommentReference"/>
        </w:rPr>
        <w:annotationRef/>
      </w:r>
      <w:r>
        <w:t>lost here, what is the conflict measure and what the regulation</w:t>
      </w:r>
    </w:p>
  </w:comment>
  <w:comment w:id="143" w:author="McLaughlin, Katie Anne" w:date="2022-08-23T10:13:00Z" w:initials="MKA">
    <w:p w14:paraId="35633577" w14:textId="77777777" w:rsidR="00762F3F" w:rsidRDefault="00762F3F" w:rsidP="006233A6">
      <w:r>
        <w:rPr>
          <w:rStyle w:val="CommentReference"/>
        </w:rPr>
        <w:annotationRef/>
      </w:r>
      <w:r>
        <w:rPr>
          <w:sz w:val="20"/>
          <w:szCs w:val="20"/>
        </w:rPr>
        <w:t>Asked the grad student who designed this task to send me the citation - having a hard time tracking it down as well.</w:t>
      </w:r>
    </w:p>
  </w:comment>
  <w:comment w:id="142" w:author="Sadikova, Kat" w:date="2022-08-10T15:21:00Z" w:initials="SK">
    <w:p w14:paraId="0843EB48" w14:textId="2BE218CE" w:rsidR="00D62F9A" w:rsidRDefault="00D62F9A" w:rsidP="00602E93">
      <w:pPr>
        <w:pStyle w:val="CommentText"/>
      </w:pPr>
      <w:r>
        <w:rPr>
          <w:rStyle w:val="CommentReference"/>
        </w:rPr>
        <w:annotationRef/>
      </w:r>
      <w:r>
        <w:t>Having a hard time finding the specific task described in the DT codebook</w:t>
      </w:r>
    </w:p>
  </w:comment>
  <w:comment w:id="144" w:author="Tiemeier, Henning [2]" w:date="2022-08-20T15:36:00Z" w:initials="TH">
    <w:p w14:paraId="1D5F325E" w14:textId="2D0D6DAD" w:rsidR="00D62F9A" w:rsidRDefault="00D62F9A">
      <w:pPr>
        <w:pStyle w:val="CommentText"/>
      </w:pPr>
      <w:r>
        <w:rPr>
          <w:rStyle w:val="CommentReference"/>
        </w:rPr>
        <w:annotationRef/>
      </w:r>
      <w:r>
        <w:t>really, why reaction time, not just ability</w:t>
      </w:r>
    </w:p>
  </w:comment>
  <w:comment w:id="145" w:author="McLaughlin, Katie Anne" w:date="2022-08-23T10:13:00Z" w:initials="MKA">
    <w:p w14:paraId="61874B06" w14:textId="77777777" w:rsidR="00762F3F" w:rsidRDefault="00762F3F" w:rsidP="00090A4F">
      <w:r>
        <w:rPr>
          <w:rStyle w:val="CommentReference"/>
        </w:rPr>
        <w:annotationRef/>
      </w:r>
      <w:r>
        <w:rPr>
          <w:sz w:val="20"/>
          <w:szCs w:val="20"/>
        </w:rPr>
        <w:t>Agree, I would just use accuracy for this task.</w:t>
      </w:r>
    </w:p>
  </w:comment>
  <w:comment w:id="146" w:author="McLaughlin, Katie Anne" w:date="2022-08-23T10:15:00Z" w:initials="MKA">
    <w:p w14:paraId="275BE6D8" w14:textId="77777777" w:rsidR="00762F3F" w:rsidRDefault="00762F3F" w:rsidP="00354DED">
      <w:r>
        <w:rPr>
          <w:rStyle w:val="CommentReference"/>
        </w:rPr>
        <w:annotationRef/>
      </w:r>
      <w:r>
        <w:rPr>
          <w:sz w:val="20"/>
          <w:szCs w:val="20"/>
        </w:rPr>
        <w:t>A little more detail would be helpful here - you can find details in this paper:</w:t>
      </w:r>
    </w:p>
    <w:p w14:paraId="0BB3A950" w14:textId="77777777" w:rsidR="00762F3F" w:rsidRDefault="00762F3F" w:rsidP="00354DED"/>
    <w:p w14:paraId="7F8F39E4" w14:textId="77777777" w:rsidR="00762F3F" w:rsidRDefault="00762F3F" w:rsidP="00354DED">
      <w:r>
        <w:rPr>
          <w:sz w:val="20"/>
          <w:szCs w:val="20"/>
        </w:rPr>
        <w:t xml:space="preserve">Lambert, H. K., King, K. M., Monahan, K. C., &amp; McLaughlin, K. A. (2017). Differential associations of threat and deprivation with emotion regulation and cognitive control in adolescence. </w:t>
      </w:r>
      <w:r>
        <w:rPr>
          <w:i/>
          <w:iCs/>
          <w:sz w:val="20"/>
          <w:szCs w:val="20"/>
        </w:rPr>
        <w:t>Development and Psychopathology, 29</w:t>
      </w:r>
      <w:r>
        <w:rPr>
          <w:sz w:val="20"/>
          <w:szCs w:val="20"/>
        </w:rPr>
        <w:t xml:space="preserve">, 929-940. </w:t>
      </w:r>
    </w:p>
  </w:comment>
  <w:comment w:id="148" w:author="Tiemeier, Henning [2]" w:date="2022-08-20T15:39:00Z" w:initials="TH">
    <w:p w14:paraId="77355BB6" w14:textId="0AE28038" w:rsidR="00D62F9A" w:rsidRDefault="00D62F9A">
      <w:pPr>
        <w:pStyle w:val="CommentText"/>
      </w:pPr>
      <w:r>
        <w:rPr>
          <w:rStyle w:val="CommentReference"/>
        </w:rPr>
        <w:annotationRef/>
      </w:r>
      <w:r>
        <w:t>does the STROOP not consist of several tasks, some are mere control conditions?</w:t>
      </w:r>
    </w:p>
  </w:comment>
  <w:comment w:id="147" w:author="McLaughlin, Katie Anne" w:date="2022-08-23T10:14:00Z" w:initials="MKA">
    <w:p w14:paraId="02D61581" w14:textId="77777777" w:rsidR="00762F3F" w:rsidRDefault="00762F3F" w:rsidP="00BA09DB">
      <w:r>
        <w:rPr>
          <w:rStyle w:val="CommentReference"/>
        </w:rPr>
        <w:annotationRef/>
      </w:r>
      <w:r>
        <w:rPr>
          <w:sz w:val="20"/>
          <w:szCs w:val="20"/>
        </w:rPr>
        <w:t>Important to state which metric you used here and in the other tasks.  For Stroop it should be RT on congruent trials subtracted from RT on incongruent trials</w:t>
      </w:r>
    </w:p>
  </w:comment>
  <w:comment w:id="149" w:author="Sadikova, Kat" w:date="2022-08-10T15:51:00Z" w:initials="SK">
    <w:p w14:paraId="0AEC7C15" w14:textId="1E85AD0E" w:rsidR="00D62F9A" w:rsidRDefault="00D62F9A" w:rsidP="00602E93">
      <w:pPr>
        <w:pStyle w:val="CommentText"/>
      </w:pPr>
      <w:r>
        <w:rPr>
          <w:rStyle w:val="CommentReference"/>
        </w:rPr>
        <w:annotationRef/>
      </w:r>
      <w:r>
        <w:t>Getting details from Laura</w:t>
      </w:r>
    </w:p>
  </w:comment>
  <w:comment w:id="151" w:author="Tiemeier, Henning [2]" w:date="2022-08-20T15:41:00Z" w:initials="TH">
    <w:p w14:paraId="06B64C7B" w14:textId="21BECC61" w:rsidR="00D62F9A" w:rsidRDefault="00D62F9A">
      <w:pPr>
        <w:pStyle w:val="CommentText"/>
      </w:pPr>
      <w:r>
        <w:rPr>
          <w:rStyle w:val="CommentReference"/>
        </w:rPr>
        <w:annotationRef/>
      </w:r>
      <w:r>
        <w:t>have you explained, given in full, I cannot remember</w:t>
      </w:r>
    </w:p>
  </w:comment>
  <w:comment w:id="150" w:author="McLaughlin, Katie Anne" w:date="2022-08-23T10:16:00Z" w:initials="MKA">
    <w:p w14:paraId="0430A5E9" w14:textId="77777777" w:rsidR="001978D9" w:rsidRDefault="001978D9" w:rsidP="004923AB">
      <w:r>
        <w:rPr>
          <w:rStyle w:val="CommentReference"/>
        </w:rPr>
        <w:annotationRef/>
      </w:r>
      <w:r>
        <w:rPr>
          <w:sz w:val="20"/>
          <w:szCs w:val="20"/>
        </w:rPr>
        <w:t>This probably belongs in intro not methods.  Instead, you want to describe the details on the task, which is identical to the task used here:</w:t>
      </w:r>
    </w:p>
    <w:p w14:paraId="59598B39" w14:textId="77777777" w:rsidR="001978D9" w:rsidRDefault="001978D9" w:rsidP="004923AB"/>
    <w:p w14:paraId="3014D0AF" w14:textId="77777777" w:rsidR="001978D9" w:rsidRDefault="001978D9" w:rsidP="004923AB">
      <w:r>
        <w:rPr>
          <w:sz w:val="20"/>
          <w:szCs w:val="20"/>
        </w:rPr>
        <w:t xml:space="preserve">McLaughlin, K. A., Sheridan, M. A., Gold, A. L., Lambert, H. K., Heleniak, C., Duys, A., . . . Pine, D. S. (2016). Maltreatment exposure, brain structure, and fear conditioning in children. </w:t>
      </w:r>
      <w:r>
        <w:rPr>
          <w:i/>
          <w:iCs/>
          <w:sz w:val="20"/>
          <w:szCs w:val="20"/>
        </w:rPr>
        <w:t>Neuropsychopharmacology, 41</w:t>
      </w:r>
      <w:r>
        <w:rPr>
          <w:sz w:val="20"/>
          <w:szCs w:val="20"/>
        </w:rPr>
        <w:t xml:space="preserve">, 1956-1964. </w:t>
      </w:r>
    </w:p>
  </w:comment>
  <w:comment w:id="153" w:author="Sadikova, Kat" w:date="2022-08-11T11:34:00Z" w:initials="SK">
    <w:p w14:paraId="7E0CE38E" w14:textId="18A34CE7" w:rsidR="00D62F9A" w:rsidRDefault="00D62F9A" w:rsidP="00602E93">
      <w:pPr>
        <w:pStyle w:val="CommentText"/>
      </w:pPr>
      <w:r>
        <w:rPr>
          <w:rStyle w:val="CommentReference"/>
        </w:rPr>
        <w:annotationRef/>
      </w:r>
      <w:r>
        <w:t>Can't find a reference for this specific task</w:t>
      </w:r>
    </w:p>
  </w:comment>
  <w:comment w:id="152" w:author="McLaughlin, Katie Anne" w:date="2022-08-23T10:17:00Z" w:initials="MKA">
    <w:p w14:paraId="72E9D28E" w14:textId="77777777" w:rsidR="001978D9" w:rsidRDefault="001978D9" w:rsidP="0034546C">
      <w:r>
        <w:rPr>
          <w:rStyle w:val="CommentReference"/>
        </w:rPr>
        <w:annotationRef/>
      </w:r>
      <w:r>
        <w:rPr>
          <w:sz w:val="20"/>
          <w:szCs w:val="20"/>
        </w:rPr>
        <w:t>I would probably drop this as it’s not a standardized task - we developed it for this study and have not seen associations in the direction we would expect with domains like SES, where there is good meta-analytic evidence for associations with WM…</w:t>
      </w:r>
    </w:p>
  </w:comment>
  <w:comment w:id="154" w:author="Tiemeier, Henning [2]" w:date="2022-08-20T15:44:00Z" w:initials="TH">
    <w:p w14:paraId="22DC1470" w14:textId="444B4B06" w:rsidR="0092530F" w:rsidRDefault="0092530F">
      <w:pPr>
        <w:pStyle w:val="CommentText"/>
      </w:pPr>
      <w:r>
        <w:rPr>
          <w:rStyle w:val="CommentReference"/>
        </w:rPr>
        <w:annotationRef/>
      </w:r>
      <w:r>
        <w:t>interestingly, this is about the fifth time reaction time is measured, we believe reaction time is a trait and thus hesitate with tests that utilize it</w:t>
      </w:r>
    </w:p>
    <w:p w14:paraId="3CAB98C9" w14:textId="77777777" w:rsidR="0092530F" w:rsidRDefault="0092530F">
      <w:pPr>
        <w:pStyle w:val="CommentText"/>
      </w:pPr>
      <w:r>
        <w:t>could you run a control using the reaction time measures together</w:t>
      </w:r>
    </w:p>
    <w:p w14:paraId="3FD3B1C6" w14:textId="1D597459" w:rsidR="0092530F" w:rsidRDefault="0092530F">
      <w:pPr>
        <w:pStyle w:val="CommentText"/>
      </w:pPr>
      <w:r>
        <w:t>No go, Theory of Mind, Dot Probe, Threat Detection etc</w:t>
      </w:r>
    </w:p>
    <w:p w14:paraId="3EE1A561" w14:textId="77777777" w:rsidR="0092530F" w:rsidRDefault="0092530F">
      <w:pPr>
        <w:pStyle w:val="CommentText"/>
      </w:pPr>
    </w:p>
    <w:p w14:paraId="1E79028B" w14:textId="04006ABB" w:rsidR="0092530F" w:rsidRDefault="0092530F">
      <w:pPr>
        <w:pStyle w:val="CommentText"/>
      </w:pPr>
      <w:r>
        <w:t xml:space="preserve">?Stroop, </w:t>
      </w:r>
    </w:p>
  </w:comment>
  <w:comment w:id="155" w:author="McLaughlin, Katie Anne" w:date="2022-08-23T10:18:00Z" w:initials="MKA">
    <w:p w14:paraId="2BC41C09" w14:textId="77777777" w:rsidR="001978D9" w:rsidRDefault="001978D9" w:rsidP="008062E1">
      <w:r>
        <w:rPr>
          <w:rStyle w:val="CommentReference"/>
        </w:rPr>
        <w:annotationRef/>
      </w:r>
      <w:r>
        <w:rPr>
          <w:sz w:val="20"/>
          <w:szCs w:val="20"/>
        </w:rPr>
        <w:t>RT is only used for tasks that contrast two RT conditions (task vs a baseline control) so we don’t capture trait differences in baseline RT.  This is not true for TOM, which is why we should just use accuracy for that task.</w:t>
      </w:r>
    </w:p>
  </w:comment>
  <w:comment w:id="156" w:author="McLaughlin, Katie Anne" w:date="2022-08-23T10:19:00Z" w:initials="MKA">
    <w:p w14:paraId="4AB8837E" w14:textId="77777777" w:rsidR="00FF786B" w:rsidRDefault="00FF786B" w:rsidP="00F05E11">
      <w:r>
        <w:rPr>
          <w:rStyle w:val="CommentReference"/>
        </w:rPr>
        <w:annotationRef/>
      </w:r>
      <w:r>
        <w:rPr>
          <w:sz w:val="20"/>
          <w:szCs w:val="20"/>
        </w:rPr>
        <w:t>Technically this is T5 for this cohort.  Might be simpler to call it that, so you can refer to the earlier childhood assessments as T1-T4</w:t>
      </w:r>
    </w:p>
  </w:comment>
  <w:comment w:id="157" w:author="Tiemeier, Henning [2]" w:date="2022-08-20T15:51:00Z" w:initials="TH">
    <w:p w14:paraId="145A9BB7" w14:textId="15AF7FDE" w:rsidR="0092530F" w:rsidRDefault="0092530F">
      <w:pPr>
        <w:pStyle w:val="CommentText"/>
      </w:pPr>
      <w:r>
        <w:rPr>
          <w:rStyle w:val="CommentReference"/>
        </w:rPr>
        <w:annotationRef/>
      </w:r>
      <w:r>
        <w:t>then T1 is not the baseline?</w:t>
      </w:r>
    </w:p>
  </w:comment>
  <w:comment w:id="158" w:author="Tiemeier, Henning [2]" w:date="2022-08-20T15:49:00Z" w:initials="TH">
    <w:p w14:paraId="0D10C2D0" w14:textId="11D1CFE5" w:rsidR="0092530F" w:rsidRDefault="0092530F">
      <w:pPr>
        <w:pStyle w:val="CommentText"/>
      </w:pPr>
      <w:r>
        <w:rPr>
          <w:rStyle w:val="CommentReference"/>
        </w:rPr>
        <w:annotationRef/>
      </w:r>
      <w:r>
        <w:t>will you run models without</w:t>
      </w:r>
    </w:p>
  </w:comment>
  <w:comment w:id="162" w:author="Tiemeier, Henning [2]" w:date="2022-08-20T15:50:00Z" w:initials="TH">
    <w:p w14:paraId="3E487E54" w14:textId="4FB3B23B" w:rsidR="0092530F" w:rsidRDefault="0092530F">
      <w:pPr>
        <w:pStyle w:val="CommentText"/>
      </w:pPr>
      <w:r>
        <w:rPr>
          <w:rStyle w:val="CommentReference"/>
        </w:rPr>
        <w:annotationRef/>
      </w:r>
      <w:r>
        <w:t>are these mediators of the mediator - outcome relation ?</w:t>
      </w:r>
    </w:p>
  </w:comment>
  <w:comment w:id="163" w:author="Tiemeier, Henning [2]" w:date="2022-08-20T15:52:00Z" w:initials="TH">
    <w:p w14:paraId="3C56BFC2" w14:textId="55EB4770" w:rsidR="0092530F" w:rsidRDefault="0092530F">
      <w:pPr>
        <w:pStyle w:val="CommentText"/>
      </w:pPr>
      <w:r>
        <w:rPr>
          <w:rStyle w:val="CommentReference"/>
        </w:rPr>
        <w:annotationRef/>
      </w:r>
      <w:r>
        <w:t xml:space="preserve">I typically tend not to impute outcomes, this to be </w:t>
      </w:r>
      <w:r w:rsidR="00313F84">
        <w:t>transparent</w:t>
      </w:r>
      <w:r>
        <w:t xml:space="preserve"> and discuss missing data</w:t>
      </w:r>
    </w:p>
    <w:p w14:paraId="752B03B7" w14:textId="1CF583E6" w:rsidR="0092530F" w:rsidRDefault="0092530F">
      <w:pPr>
        <w:pStyle w:val="CommentText"/>
      </w:pPr>
      <w:r>
        <w:t>Did you impute to the 306?</w:t>
      </w:r>
    </w:p>
  </w:comment>
  <w:comment w:id="164" w:author="Tiemeier, Henning [2]" w:date="2022-08-20T15:55:00Z" w:initials="TH">
    <w:p w14:paraId="3E207BC3" w14:textId="6F124F8C" w:rsidR="00313F84" w:rsidRDefault="00313F84">
      <w:pPr>
        <w:pStyle w:val="CommentText"/>
      </w:pPr>
      <w:r>
        <w:rPr>
          <w:rStyle w:val="CommentReference"/>
        </w:rPr>
        <w:annotationRef/>
      </w:r>
      <w:r>
        <w:t>I am not sure they are emotional</w:t>
      </w:r>
    </w:p>
  </w:comment>
  <w:comment w:id="169" w:author="Tiemeier, Henning [2]" w:date="2022-08-20T15:57:00Z" w:initials="TH">
    <w:p w14:paraId="2C82981C" w14:textId="74D7B091" w:rsidR="00313F84" w:rsidRDefault="00313F84">
      <w:pPr>
        <w:pStyle w:val="CommentText"/>
      </w:pPr>
      <w:r>
        <w:rPr>
          <w:rStyle w:val="CommentReference"/>
        </w:rPr>
        <w:annotationRef/>
      </w:r>
      <w:r>
        <w:t>not our scenario, I thought</w:t>
      </w:r>
    </w:p>
  </w:comment>
  <w:comment w:id="173" w:author="Tiemeier, Henning [2]" w:date="2022-08-20T16:01:00Z" w:initials="TH">
    <w:p w14:paraId="57BA9E9D" w14:textId="79740E1F" w:rsidR="00313F84" w:rsidRDefault="00313F84">
      <w:pPr>
        <w:pStyle w:val="CommentText"/>
      </w:pPr>
      <w:r>
        <w:rPr>
          <w:rStyle w:val="CommentReference"/>
        </w:rPr>
        <w:annotationRef/>
      </w:r>
      <w:r>
        <w:t>could you discuss how multiple testing works?</w:t>
      </w:r>
    </w:p>
  </w:comment>
  <w:comment w:id="174" w:author="Tiemeier, Henning [2]" w:date="2022-08-20T16:03:00Z" w:initials="TH">
    <w:p w14:paraId="5B5EC0A0" w14:textId="2F29E212" w:rsidR="00313F84" w:rsidRDefault="00313F84">
      <w:pPr>
        <w:pStyle w:val="CommentText"/>
      </w:pPr>
      <w:r>
        <w:rPr>
          <w:rStyle w:val="CommentReference"/>
        </w:rPr>
        <w:annotationRef/>
      </w:r>
      <w:r>
        <w:t>given the many tests that is tricky, and is this the adjusted or the nominal p-value?</w:t>
      </w:r>
    </w:p>
  </w:comment>
  <w:comment w:id="176" w:author="Tiemeier, Henning [2]" w:date="2022-08-20T16:02:00Z" w:initials="TH">
    <w:p w14:paraId="4D55AF2B" w14:textId="35B77DB8" w:rsidR="00313F84" w:rsidRDefault="00313F84">
      <w:pPr>
        <w:pStyle w:val="CommentText"/>
      </w:pPr>
      <w:r>
        <w:rPr>
          <w:rStyle w:val="CommentReference"/>
        </w:rPr>
        <w:annotationRef/>
      </w:r>
      <w:r>
        <w:t>number of tests?</w:t>
      </w:r>
    </w:p>
  </w:comment>
  <w:comment w:id="178" w:author="Tiemeier, Henning [2]" w:date="2022-08-20T16:03:00Z" w:initials="TH">
    <w:p w14:paraId="74D2906C" w14:textId="60C3F10B" w:rsidR="00313F84" w:rsidRDefault="00313F84">
      <w:pPr>
        <w:pStyle w:val="CommentText"/>
      </w:pPr>
      <w:r>
        <w:rPr>
          <w:rStyle w:val="CommentReference"/>
        </w:rPr>
        <w:annotationRef/>
      </w:r>
      <w:r>
        <w:t xml:space="preserve">could you cluster </w:t>
      </w:r>
      <w:r w:rsidR="002D3D6D">
        <w:t>reaction time tests?</w:t>
      </w:r>
    </w:p>
  </w:comment>
  <w:comment w:id="177" w:author="McLaughlin, Katie Anne" w:date="2022-08-23T10:20:00Z" w:initials="MKA">
    <w:p w14:paraId="01CE89A0" w14:textId="77777777" w:rsidR="00FF786B" w:rsidRDefault="00FF786B" w:rsidP="007D6281">
      <w:r>
        <w:rPr>
          <w:rStyle w:val="CommentReference"/>
        </w:rPr>
        <w:annotationRef/>
      </w:r>
      <w:r>
        <w:rPr>
          <w:sz w:val="20"/>
          <w:szCs w:val="20"/>
        </w:rPr>
        <w:t>This doesn’t seem necessary…</w:t>
      </w:r>
    </w:p>
  </w:comment>
  <w:comment w:id="179" w:author="Tiemeier, Henning [2]" w:date="2022-08-20T16:04:00Z" w:initials="TH">
    <w:p w14:paraId="5803227D" w14:textId="310D21A6" w:rsidR="002D3D6D" w:rsidRDefault="002D3D6D">
      <w:pPr>
        <w:pStyle w:val="CommentText"/>
      </w:pPr>
      <w:r>
        <w:rPr>
          <w:rStyle w:val="CommentReference"/>
        </w:rPr>
        <w:annotationRef/>
      </w:r>
      <w:r>
        <w:t>not in methods</w:t>
      </w:r>
    </w:p>
  </w:comment>
  <w:comment w:id="180" w:author="McLaughlin, Katie Anne" w:date="2022-08-23T10:20:00Z" w:initials="MKA">
    <w:p w14:paraId="67425310" w14:textId="77777777" w:rsidR="00FF786B" w:rsidRDefault="00FF786B" w:rsidP="006009C4">
      <w:r>
        <w:rPr>
          <w:rStyle w:val="CommentReference"/>
        </w:rPr>
        <w:annotationRef/>
      </w:r>
      <w:r>
        <w:rPr>
          <w:sz w:val="20"/>
          <w:szCs w:val="20"/>
        </w:rPr>
        <w:t>Agree</w:t>
      </w:r>
    </w:p>
  </w:comment>
  <w:comment w:id="181" w:author="McLaughlin, Katie Anne" w:date="2022-08-23T10:21:00Z" w:initials="MKA">
    <w:p w14:paraId="38EB64F6" w14:textId="77777777" w:rsidR="00FF786B" w:rsidRDefault="00FF786B" w:rsidP="00266553">
      <w:r>
        <w:rPr>
          <w:rStyle w:val="CommentReference"/>
        </w:rPr>
        <w:annotationRef/>
      </w:r>
      <w:r>
        <w:rPr>
          <w:sz w:val="20"/>
          <w:szCs w:val="20"/>
        </w:rPr>
        <w:t>Adding some sub-headings to the Results would make them easier to follow and digest.</w:t>
      </w:r>
    </w:p>
    <w:p w14:paraId="398D0031" w14:textId="77777777" w:rsidR="00FF786B" w:rsidRDefault="00FF786B" w:rsidP="00266553"/>
    <w:p w14:paraId="714D34EF" w14:textId="77777777" w:rsidR="00FF786B" w:rsidRDefault="00FF786B" w:rsidP="00266553">
      <w:r>
        <w:rPr>
          <w:sz w:val="20"/>
          <w:szCs w:val="20"/>
        </w:rPr>
        <w:t>I would use construct names (e.g., reward sensitivity) rather than details on tasks that haven’t been introduced or described fully (e.g., RT on 0 star trials).</w:t>
      </w:r>
    </w:p>
    <w:p w14:paraId="39F4AC8F" w14:textId="77777777" w:rsidR="00FF786B" w:rsidRDefault="00FF786B" w:rsidP="00266553"/>
    <w:p w14:paraId="7EAAC546" w14:textId="77777777" w:rsidR="00FF786B" w:rsidRDefault="00FF786B" w:rsidP="00266553">
      <w:r>
        <w:rPr>
          <w:sz w:val="20"/>
          <w:szCs w:val="20"/>
        </w:rPr>
        <w:t xml:space="preserve">I can help you map construct names for each task measure </w:t>
      </w:r>
    </w:p>
  </w:comment>
  <w:comment w:id="187" w:author="Sadikova, Kat" w:date="2022-08-12T00:05:00Z" w:initials="SK">
    <w:p w14:paraId="21000F41" w14:textId="06C6DC78" w:rsidR="00D62F9A" w:rsidRDefault="00D62F9A" w:rsidP="00602E93">
      <w:pPr>
        <w:pStyle w:val="CommentText"/>
      </w:pPr>
      <w:r>
        <w:rPr>
          <w:rStyle w:val="CommentReference"/>
        </w:rPr>
        <w:annotationRef/>
      </w:r>
      <w:r>
        <w:t>Formal comparisons likely unnecessary, but included here just in case; happy to drop the column</w:t>
      </w:r>
    </w:p>
  </w:comment>
  <w:comment w:id="188" w:author="Tiemeier, Henning [2]" w:date="2022-08-20T16:06:00Z" w:initials="TH">
    <w:p w14:paraId="71B351C3" w14:textId="088D7468" w:rsidR="002D3D6D" w:rsidRDefault="002D3D6D">
      <w:pPr>
        <w:pStyle w:val="CommentText"/>
      </w:pPr>
      <w:r>
        <w:rPr>
          <w:rStyle w:val="CommentReference"/>
        </w:rPr>
        <w:annotationRef/>
      </w:r>
      <w:r>
        <w:t>please drop</w:t>
      </w:r>
    </w:p>
  </w:comment>
  <w:comment w:id="189" w:author="Tiemeier, Henning [2]" w:date="2022-08-20T16:06:00Z" w:initials="TH">
    <w:p w14:paraId="35B77520" w14:textId="0BB712D3" w:rsidR="002D3D6D" w:rsidRDefault="002D3D6D">
      <w:pPr>
        <w:pStyle w:val="CommentText"/>
      </w:pPr>
      <w:r>
        <w:rPr>
          <w:rStyle w:val="CommentReference"/>
        </w:rPr>
        <w:annotationRef/>
      </w:r>
      <w:r>
        <w:t>is one parent with college highly educated? Do not comment</w:t>
      </w:r>
    </w:p>
  </w:comment>
  <w:comment w:id="190" w:author="Tiemeier, Henning [2]" w:date="2022-08-20T16:07:00Z" w:initials="TH">
    <w:p w14:paraId="0959D3AA" w14:textId="2C843A76" w:rsidR="002D3D6D" w:rsidRDefault="002D3D6D">
      <w:pPr>
        <w:pStyle w:val="CommentText"/>
      </w:pPr>
      <w:r>
        <w:rPr>
          <w:rStyle w:val="CommentReference"/>
        </w:rPr>
        <w:annotationRef/>
      </w:r>
      <w:r>
        <w:t>is that an important descriptive</w:t>
      </w:r>
    </w:p>
  </w:comment>
  <w:comment w:id="195" w:author="Tiemeier, Henning [2]" w:date="2022-08-20T16:08:00Z" w:initials="TH">
    <w:p w14:paraId="622B0F72" w14:textId="0F379EC3" w:rsidR="002D3D6D" w:rsidRDefault="002D3D6D">
      <w:pPr>
        <w:pStyle w:val="CommentText"/>
      </w:pPr>
      <w:r>
        <w:rPr>
          <w:rStyle w:val="CommentReference"/>
        </w:rPr>
        <w:annotationRef/>
      </w:r>
      <w:r>
        <w:t>pre-puberty?</w:t>
      </w:r>
    </w:p>
  </w:comment>
  <w:comment w:id="199" w:author="McLaughlin, Katie Anne" w:date="2022-08-23T10:27:00Z" w:initials="MKA">
    <w:p w14:paraId="543B3052" w14:textId="77777777" w:rsidR="0056695F" w:rsidRDefault="0056695F" w:rsidP="002616B6">
      <w:r>
        <w:rPr>
          <w:rStyle w:val="CommentReference"/>
        </w:rPr>
        <w:annotationRef/>
      </w:r>
      <w:r>
        <w:rPr>
          <w:sz w:val="20"/>
          <w:szCs w:val="20"/>
        </w:rPr>
        <w:t>This is a lot of detail about links between adversity and psychopathology.  I think you can summarize more briefly.</w:t>
      </w:r>
    </w:p>
    <w:p w14:paraId="7DB9AEF9" w14:textId="77777777" w:rsidR="0056695F" w:rsidRDefault="0056695F" w:rsidP="002616B6"/>
    <w:p w14:paraId="6A1D0E40" w14:textId="77777777" w:rsidR="0056695F" w:rsidRDefault="0056695F" w:rsidP="002616B6">
      <w:r>
        <w:rPr>
          <w:sz w:val="20"/>
          <w:szCs w:val="20"/>
        </w:rPr>
        <w:t>I would run stratified models with sex ONLY when there is a signification interaction. So report the associations in the whole sample and then whether there is an adversity x sex interaction.  If there is no interaction, no justification for a stratified analysis which is under-powered compared to analysis in the full sample.</w:t>
      </w:r>
    </w:p>
  </w:comment>
  <w:comment w:id="202" w:author="Tiemeier, Henning [2]" w:date="2022-08-20T16:10:00Z" w:initials="TH">
    <w:p w14:paraId="32E99745" w14:textId="130B4D74" w:rsidR="002D3D6D" w:rsidRDefault="002D3D6D">
      <w:pPr>
        <w:pStyle w:val="CommentText"/>
      </w:pPr>
      <w:r>
        <w:rPr>
          <w:rStyle w:val="CommentReference"/>
        </w:rPr>
        <w:annotationRef/>
      </w:r>
      <w:r>
        <w:t>I see no real difference</w:t>
      </w:r>
    </w:p>
  </w:comment>
  <w:comment w:id="203" w:author="Tiemeier, Henning [2]" w:date="2022-08-20T16:09:00Z" w:initials="TH">
    <w:p w14:paraId="63D2565C" w14:textId="3ED2AAA7" w:rsidR="002D3D6D" w:rsidRDefault="002D3D6D">
      <w:pPr>
        <w:pStyle w:val="CommentText"/>
      </w:pPr>
      <w:r>
        <w:rPr>
          <w:rStyle w:val="CommentReference"/>
        </w:rPr>
        <w:annotationRef/>
      </w:r>
      <w:r>
        <w:t>unusual</w:t>
      </w:r>
    </w:p>
  </w:comment>
  <w:comment w:id="204" w:author="Tiemeier, Henning [2]" w:date="2022-08-20T16:10:00Z" w:initials="TH">
    <w:p w14:paraId="034DC8CF" w14:textId="4E6BD1D2" w:rsidR="002D3D6D" w:rsidRDefault="002D3D6D">
      <w:pPr>
        <w:pStyle w:val="CommentText"/>
      </w:pPr>
      <w:r>
        <w:rPr>
          <w:rStyle w:val="CommentReference"/>
        </w:rPr>
        <w:annotationRef/>
      </w:r>
      <w:r>
        <w:t>becomes tricky as you describe these are the opposite of internalizing :-)</w:t>
      </w:r>
    </w:p>
  </w:comment>
  <w:comment w:id="205" w:author="McLaughlin, Katie Anne" w:date="2022-08-23T10:26:00Z" w:initials="MKA">
    <w:p w14:paraId="1A5BF9FE" w14:textId="77777777" w:rsidR="0056695F" w:rsidRDefault="0056695F" w:rsidP="00153ACC">
      <w:r>
        <w:rPr>
          <w:rStyle w:val="CommentReference"/>
        </w:rPr>
        <w:annotationRef/>
      </w:r>
      <w:r>
        <w:rPr>
          <w:sz w:val="20"/>
          <w:szCs w:val="20"/>
        </w:rPr>
        <w:t>Words like “impact” and “effect” typically imply causality.  “Association” “link” “relation” are typically used for correlational data like these.</w:t>
      </w:r>
    </w:p>
  </w:comment>
  <w:comment w:id="209" w:author="McLaughlin, Katie Anne" w:date="2022-08-23T10:31:00Z" w:initials="MKA">
    <w:p w14:paraId="427876EE" w14:textId="77777777" w:rsidR="00DB54A7" w:rsidRDefault="00DB54A7" w:rsidP="005926B1">
      <w:r>
        <w:rPr>
          <w:rStyle w:val="CommentReference"/>
        </w:rPr>
        <w:annotationRef/>
      </w:r>
      <w:r>
        <w:rPr>
          <w:sz w:val="20"/>
          <w:szCs w:val="20"/>
        </w:rPr>
        <w:t>This section is hard to follow.  I think it would be helpful to try to add some structure here to organize the results, perhaps with sub-headings.  We can discuss how to do this in the meeting tomorrow to make it easier for readers to follow.</w:t>
      </w:r>
    </w:p>
  </w:comment>
  <w:comment w:id="212" w:author="Tiemeier, Henning [2]" w:date="2022-08-20T16:50:00Z" w:initials="TH">
    <w:p w14:paraId="59630876" w14:textId="45AB0A5F" w:rsidR="00071392" w:rsidRDefault="00071392">
      <w:pPr>
        <w:pStyle w:val="CommentText"/>
      </w:pPr>
      <w:r>
        <w:rPr>
          <w:rStyle w:val="CommentReference"/>
        </w:rPr>
        <w:annotationRef/>
      </w:r>
      <w:r>
        <w:t>more detail here, also focus on direction of effect</w:t>
      </w:r>
    </w:p>
  </w:comment>
  <w:comment w:id="213" w:author="Tiemeier, Henning [2]" w:date="2022-08-20T16:51:00Z" w:initials="TH">
    <w:p w14:paraId="4A2CB22F" w14:textId="14CD1855" w:rsidR="00071392" w:rsidRDefault="00071392">
      <w:pPr>
        <w:pStyle w:val="CommentText"/>
      </w:pPr>
      <w:r>
        <w:rPr>
          <w:rStyle w:val="CommentReference"/>
        </w:rPr>
        <w:annotationRef/>
      </w:r>
      <w:r>
        <w:t>same as high demand?</w:t>
      </w:r>
    </w:p>
  </w:comment>
  <w:comment w:id="214" w:author="Tiemeier, Henning [2]" w:date="2022-08-20T16:53:00Z" w:initials="TH">
    <w:p w14:paraId="7C372137" w14:textId="2D081EA1" w:rsidR="00C7185A" w:rsidRDefault="00C7185A">
      <w:pPr>
        <w:pStyle w:val="CommentText"/>
      </w:pPr>
      <w:r>
        <w:rPr>
          <w:rStyle w:val="CommentReference"/>
        </w:rPr>
        <w:annotationRef/>
      </w:r>
      <w:r>
        <w:t>hard to believe</w:t>
      </w:r>
    </w:p>
  </w:comment>
  <w:comment w:id="215" w:author="Tiemeier, Henning [2]" w:date="2022-08-20T16:54:00Z" w:initials="TH">
    <w:p w14:paraId="2B8BD8B0" w14:textId="480A939E" w:rsidR="00C7185A" w:rsidRDefault="00C7185A">
      <w:pPr>
        <w:pStyle w:val="CommentText"/>
      </w:pPr>
      <w:r>
        <w:rPr>
          <w:rStyle w:val="CommentReference"/>
        </w:rPr>
        <w:annotationRef/>
      </w:r>
      <w:r>
        <w:t>my inkling is that the multiple testing correction could be more stringent</w:t>
      </w:r>
    </w:p>
  </w:comment>
  <w:comment w:id="217" w:author="Tiemeier, Henning [2]" w:date="2022-08-20T16:55:00Z" w:initials="TH">
    <w:p w14:paraId="58CDEF96" w14:textId="34FB9DA5" w:rsidR="00C7185A" w:rsidRDefault="00C7185A">
      <w:pPr>
        <w:pStyle w:val="CommentText"/>
      </w:pPr>
      <w:r>
        <w:rPr>
          <w:rStyle w:val="CommentReference"/>
        </w:rPr>
        <w:annotationRef/>
      </w:r>
      <w:r>
        <w:t>indeed, thus, also in non-adjusted?</w:t>
      </w:r>
    </w:p>
  </w:comment>
  <w:comment w:id="218" w:author="Tiemeier, Henning [2]" w:date="2022-08-20T16:55:00Z" w:initials="TH">
    <w:p w14:paraId="33DB924B" w14:textId="0F5790CB" w:rsidR="00C7185A" w:rsidRDefault="00C7185A">
      <w:pPr>
        <w:pStyle w:val="CommentText"/>
      </w:pPr>
      <w:r>
        <w:rPr>
          <w:rStyle w:val="CommentReference"/>
        </w:rPr>
        <w:annotationRef/>
      </w:r>
      <w:r>
        <w:t>not explained in this sentence</w:t>
      </w:r>
    </w:p>
  </w:comment>
  <w:comment w:id="219" w:author="Tiemeier, Henning [2]" w:date="2022-08-20T16:56:00Z" w:initials="TH">
    <w:p w14:paraId="2D5A652F" w14:textId="0CCC7D8B" w:rsidR="00C7185A" w:rsidRDefault="00C7185A">
      <w:pPr>
        <w:pStyle w:val="CommentText"/>
      </w:pPr>
      <w:r>
        <w:rPr>
          <w:rStyle w:val="CommentReference"/>
        </w:rPr>
        <w:annotationRef/>
      </w:r>
      <w:r>
        <w:t>? what do you mean?</w:t>
      </w:r>
    </w:p>
  </w:comment>
  <w:comment w:id="220" w:author="Tiemeier, Henning [2]" w:date="2022-08-20T16:56:00Z" w:initials="TH">
    <w:p w14:paraId="1BF8EC67" w14:textId="40585D43" w:rsidR="00C7185A" w:rsidRDefault="00C7185A">
      <w:pPr>
        <w:pStyle w:val="CommentText"/>
      </w:pPr>
      <w:r>
        <w:rPr>
          <w:rStyle w:val="CommentReference"/>
        </w:rPr>
        <w:annotationRef/>
      </w:r>
      <w:r>
        <w:t>my favorite result</w:t>
      </w:r>
    </w:p>
  </w:comment>
  <w:comment w:id="221" w:author="Tiemeier, Henning [2]" w:date="2022-08-20T17:02:00Z" w:initials="TH">
    <w:p w14:paraId="5BE052E6" w14:textId="77777777" w:rsidR="00A34BA8" w:rsidRDefault="00A34BA8">
      <w:pPr>
        <w:pStyle w:val="CommentText"/>
      </w:pPr>
      <w:r>
        <w:rPr>
          <w:rStyle w:val="CommentReference"/>
        </w:rPr>
        <w:annotationRef/>
      </w:r>
      <w:r>
        <w:t>is that not the same as act or not, is this not about accuracy only?</w:t>
      </w:r>
    </w:p>
    <w:p w14:paraId="6E4A8B61" w14:textId="77777777" w:rsidR="00A34BA8" w:rsidRDefault="00A34BA8">
      <w:pPr>
        <w:pStyle w:val="CommentText"/>
      </w:pPr>
    </w:p>
    <w:p w14:paraId="58577322" w14:textId="77777777" w:rsidR="00A34BA8" w:rsidRDefault="00A34BA8">
      <w:pPr>
        <w:pStyle w:val="CommentText"/>
      </w:pPr>
      <w:r>
        <w:t xml:space="preserve">But slow and less accurate are both bad, or am I confused, are they </w:t>
      </w:r>
    </w:p>
    <w:p w14:paraId="6C4A863E" w14:textId="77777777" w:rsidR="00A34BA8" w:rsidRDefault="00A34BA8">
      <w:pPr>
        <w:pStyle w:val="CommentText"/>
      </w:pPr>
      <w:r>
        <w:t>slow and less accurate, or</w:t>
      </w:r>
    </w:p>
    <w:p w14:paraId="2E659CAA" w14:textId="60B4DB3D" w:rsidR="00A34BA8" w:rsidRDefault="00A34BA8">
      <w:pPr>
        <w:pStyle w:val="CommentText"/>
      </w:pPr>
      <w:r>
        <w:t>slow and more accurate?</w:t>
      </w:r>
    </w:p>
  </w:comment>
  <w:comment w:id="222" w:author="Tiemeier, Henning [2]" w:date="2022-08-20T17:04:00Z" w:initials="TH">
    <w:p w14:paraId="154B96F8" w14:textId="52D44555" w:rsidR="00A34BA8" w:rsidRDefault="00A34BA8">
      <w:pPr>
        <w:pStyle w:val="CommentText"/>
      </w:pPr>
      <w:r>
        <w:rPr>
          <w:rStyle w:val="CommentReference"/>
        </w:rPr>
        <w:annotationRef/>
      </w:r>
      <w:r>
        <w:t>?</w:t>
      </w:r>
    </w:p>
  </w:comment>
  <w:comment w:id="223" w:author="McLaughlin, Katie Anne" w:date="2022-08-23T10:29:00Z" w:initials="MKA">
    <w:p w14:paraId="24C9D868" w14:textId="77777777" w:rsidR="00DB54A7" w:rsidRDefault="00DB54A7" w:rsidP="000D6D0F">
      <w:r>
        <w:rPr>
          <w:rStyle w:val="CommentReference"/>
        </w:rPr>
        <w:annotationRef/>
      </w:r>
      <w:r>
        <w:rPr>
          <w:sz w:val="20"/>
          <w:szCs w:val="20"/>
        </w:rPr>
        <w:t>Actually this pattern of performance on the task is associated with higher depression and externalizing symptoms in prior research.  This pattern has also been associated with deprivation (e.g., institutional rearing) in prior studies using this task :</w:t>
      </w:r>
      <w:r>
        <w:rPr>
          <w:sz w:val="20"/>
          <w:szCs w:val="20"/>
        </w:rPr>
        <w:cr/>
      </w:r>
      <w:r>
        <w:rPr>
          <w:sz w:val="20"/>
          <w:szCs w:val="20"/>
        </w:rPr>
        <w:cr/>
        <w:t xml:space="preserve">Sheridan, M. A., McLaughlin, K. A., Winter, W., Fox, N. A., Zeanah, C. H., &amp; Nelson, C. A. (2018). Early deprivation disruption of associative learning is a developmental pathway to depression and social problems. </w:t>
      </w:r>
      <w:r>
        <w:rPr>
          <w:i/>
          <w:iCs/>
          <w:sz w:val="20"/>
          <w:szCs w:val="20"/>
        </w:rPr>
        <w:t>Nature Communications, 9</w:t>
      </w:r>
      <w:r>
        <w:rPr>
          <w:sz w:val="20"/>
          <w:szCs w:val="20"/>
        </w:rPr>
        <w:t>, 2216. doi:DOI: 10.1038/s41467-018-04381-8</w:t>
      </w:r>
      <w:r>
        <w:rPr>
          <w:sz w:val="20"/>
          <w:szCs w:val="20"/>
        </w:rPr>
        <w:cr/>
      </w:r>
      <w:r>
        <w:rPr>
          <w:sz w:val="20"/>
          <w:szCs w:val="20"/>
        </w:rPr>
        <w:cr/>
        <w:t xml:space="preserve">Kasparek, S., Jenness, J., &amp; McLaughlin, K. A. (2020). Reward processing modulates the association between distinct forms of childhood adversity and psychopathology. </w:t>
      </w:r>
      <w:r>
        <w:rPr>
          <w:i/>
          <w:iCs/>
          <w:sz w:val="20"/>
          <w:szCs w:val="20"/>
        </w:rPr>
        <w:t>Clinical Psychological Science, 8</w:t>
      </w:r>
      <w:r>
        <w:rPr>
          <w:sz w:val="20"/>
          <w:szCs w:val="20"/>
        </w:rPr>
        <w:t xml:space="preserve">, 989-1006. </w:t>
      </w:r>
    </w:p>
    <w:p w14:paraId="6E7FDB8E" w14:textId="77777777" w:rsidR="00DB54A7" w:rsidRDefault="00DB54A7" w:rsidP="000D6D0F"/>
    <w:p w14:paraId="3A16C541" w14:textId="77777777" w:rsidR="00DB54A7" w:rsidRDefault="00DB54A7" w:rsidP="000D6D0F">
      <w:r>
        <w:rPr>
          <w:sz w:val="20"/>
          <w:szCs w:val="20"/>
        </w:rPr>
        <w:t xml:space="preserve">Dennison, M. J., Rosen, M. L., Sheridan, M. A., Sambrook, K. A., Jenness, J. L., &amp; McLaughlin, K. A. (2019). Differential associations of distinct forms of childhood adversity with neurobehavioral measures of reward processing: A developmental pathway to depression. </w:t>
      </w:r>
      <w:r>
        <w:rPr>
          <w:i/>
          <w:iCs/>
          <w:sz w:val="20"/>
          <w:szCs w:val="20"/>
        </w:rPr>
        <w:t>Child Development, 90</w:t>
      </w:r>
      <w:r>
        <w:rPr>
          <w:sz w:val="20"/>
          <w:szCs w:val="20"/>
        </w:rPr>
        <w:t xml:space="preserve">, e96-e113. </w:t>
      </w:r>
    </w:p>
    <w:p w14:paraId="04D8249B" w14:textId="77777777" w:rsidR="00DB54A7" w:rsidRDefault="00DB54A7" w:rsidP="000D6D0F"/>
  </w:comment>
  <w:comment w:id="226" w:author="Tiemeier, Henning [2]" w:date="2022-08-20T17:04:00Z" w:initials="TH">
    <w:p w14:paraId="3474A792" w14:textId="34B268EF" w:rsidR="00A34BA8" w:rsidRDefault="00A34BA8">
      <w:pPr>
        <w:pStyle w:val="CommentText"/>
      </w:pPr>
      <w:r>
        <w:rPr>
          <w:rStyle w:val="CommentReference"/>
        </w:rPr>
        <w:annotationRef/>
      </w:r>
      <w:r>
        <w:t>I am not sure I understand why removing is a real sensitivity analysis?</w:t>
      </w:r>
    </w:p>
  </w:comment>
  <w:comment w:id="228" w:author="Sadikova, Kat" w:date="2022-08-12T12:15:00Z" w:initials="SK">
    <w:p w14:paraId="6AEFE54C" w14:textId="77777777" w:rsidR="00D62F9A" w:rsidRDefault="00D62F9A" w:rsidP="00602E93">
      <w:pPr>
        <w:pStyle w:val="CommentText"/>
      </w:pPr>
      <w:r>
        <w:rPr>
          <w:rStyle w:val="CommentReference"/>
        </w:rPr>
        <w:annotationRef/>
      </w:r>
      <w:r>
        <w:t xml:space="preserve">Tentative, pending discussion with the coauthors. </w:t>
      </w:r>
    </w:p>
  </w:comment>
  <w:comment w:id="229" w:author="Tiemeier, Henning [2]" w:date="2022-08-20T17:05:00Z" w:initials="TH">
    <w:p w14:paraId="7121E499" w14:textId="720F3DF8" w:rsidR="00A34BA8" w:rsidRDefault="00A34BA8">
      <w:pPr>
        <w:pStyle w:val="CommentText"/>
      </w:pPr>
      <w:r>
        <w:rPr>
          <w:rStyle w:val="CommentReference"/>
        </w:rPr>
        <w:annotationRef/>
      </w:r>
      <w:r>
        <w:t>unusual, could we check literature, Great Smokey Mountain Alspac, not in ABCD</w:t>
      </w:r>
    </w:p>
  </w:comment>
  <w:comment w:id="230" w:author="Tiemeier, Henning [2]" w:date="2022-08-20T17:07:00Z" w:initials="TH">
    <w:p w14:paraId="675BEDC9" w14:textId="51B32FFF" w:rsidR="00A34BA8" w:rsidRDefault="00A34BA8">
      <w:pPr>
        <w:pStyle w:val="CommentText"/>
      </w:pPr>
      <w:r>
        <w:rPr>
          <w:rStyle w:val="CommentReference"/>
        </w:rPr>
        <w:annotationRef/>
      </w:r>
      <w:r>
        <w:t>which survive, all those in Table 3</w:t>
      </w:r>
    </w:p>
  </w:comment>
  <w:comment w:id="231" w:author="Tiemeier, Henning [2]" w:date="2022-08-20T17:07:00Z" w:initials="TH">
    <w:p w14:paraId="4DC95490" w14:textId="469BF03B" w:rsidR="00A34BA8" w:rsidRDefault="00A34BA8">
      <w:pPr>
        <w:pStyle w:val="CommentText"/>
      </w:pPr>
      <w:r>
        <w:rPr>
          <w:rStyle w:val="CommentReference"/>
        </w:rPr>
        <w:annotationRef/>
      </w:r>
      <w:r>
        <w:t>in boys, you have no power</w:t>
      </w:r>
    </w:p>
  </w:comment>
  <w:comment w:id="232" w:author="Tiemeier, Henning [2]" w:date="2022-08-20T17:08:00Z" w:initials="TH">
    <w:p w14:paraId="62453010" w14:textId="116F18A9" w:rsidR="00A34BA8" w:rsidRDefault="00A34BA8">
      <w:pPr>
        <w:pStyle w:val="CommentText"/>
      </w:pPr>
      <w:r>
        <w:rPr>
          <w:rStyle w:val="CommentReference"/>
        </w:rPr>
        <w:annotationRef/>
      </w:r>
      <w:r>
        <w:t>Go no Go is available in ABCD</w:t>
      </w:r>
    </w:p>
  </w:comment>
  <w:comment w:id="235" w:author="Tiemeier, Henning [2]" w:date="2022-08-20T16:41:00Z" w:initials="TH">
    <w:p w14:paraId="2DF44AA6" w14:textId="7087B6C9" w:rsidR="00AB5403" w:rsidRDefault="00AB5403">
      <w:pPr>
        <w:pStyle w:val="CommentText"/>
      </w:pPr>
      <w:r>
        <w:rPr>
          <w:rStyle w:val="CommentReference"/>
        </w:rPr>
        <w:annotationRef/>
      </w:r>
      <w:r>
        <w:t>why not add as row</w:t>
      </w:r>
      <w:r w:rsidR="00071392">
        <w:t>?</w:t>
      </w:r>
    </w:p>
  </w:comment>
  <w:comment w:id="236" w:author="Tiemeier, Henning [2]" w:date="2022-08-20T16:41:00Z" w:initials="TH">
    <w:p w14:paraId="217C34E8" w14:textId="07D614ED" w:rsidR="00071392" w:rsidRDefault="00071392">
      <w:pPr>
        <w:pStyle w:val="CommentText"/>
      </w:pPr>
      <w:r>
        <w:rPr>
          <w:rStyle w:val="CommentReference"/>
        </w:rPr>
        <w:annotationRef/>
      </w:r>
      <w:r>
        <w:t>what does NA mean in these contexts?</w:t>
      </w:r>
    </w:p>
  </w:comment>
  <w:comment w:id="239" w:author="Tiemeier, Henning [2]" w:date="2022-08-20T16:47:00Z" w:initials="TH">
    <w:p w14:paraId="729ACEF6" w14:textId="4ED816B9" w:rsidR="00071392" w:rsidRDefault="00071392">
      <w:pPr>
        <w:pStyle w:val="CommentText"/>
      </w:pPr>
      <w:r>
        <w:rPr>
          <w:rStyle w:val="CommentReference"/>
        </w:rPr>
        <w:annotationRef/>
      </w:r>
      <w:r>
        <w:t>why no SE?</w:t>
      </w:r>
    </w:p>
  </w:comment>
  <w:comment w:id="240" w:author="Tiemeier, Henning [2]" w:date="2022-08-20T16:45:00Z" w:initials="TH">
    <w:p w14:paraId="23680C4C" w14:textId="1FB4C062" w:rsidR="00071392" w:rsidRDefault="00071392">
      <w:pPr>
        <w:pStyle w:val="CommentText"/>
      </w:pPr>
      <w:r>
        <w:rPr>
          <w:rStyle w:val="CommentReference"/>
        </w:rPr>
        <w:annotationRef/>
      </w:r>
      <w:r>
        <w:t>is this also depicted in figure 1?</w:t>
      </w:r>
    </w:p>
  </w:comment>
  <w:comment w:id="241" w:author="Tiemeier, Henning [2]" w:date="2022-08-20T16:46:00Z" w:initials="TH">
    <w:p w14:paraId="7445234D" w14:textId="0DD65580" w:rsidR="00071392" w:rsidRDefault="00071392">
      <w:pPr>
        <w:pStyle w:val="CommentText"/>
      </w:pPr>
      <w:r>
        <w:rPr>
          <w:rStyle w:val="CommentReference"/>
        </w:rPr>
        <w:annotationRef/>
      </w:r>
      <w:r>
        <w:t>do not provide measures here</w:t>
      </w:r>
    </w:p>
  </w:comment>
  <w:comment w:id="242" w:author="Tiemeier, Henning [2]" w:date="2022-08-20T16:48:00Z" w:initials="TH">
    <w:p w14:paraId="52EC8C2D" w14:textId="5B9E0CEF" w:rsidR="00071392" w:rsidRDefault="00071392">
      <w:pPr>
        <w:pStyle w:val="CommentText"/>
      </w:pPr>
      <w:r>
        <w:rPr>
          <w:rStyle w:val="CommentReference"/>
        </w:rPr>
        <w:annotationRef/>
      </w:r>
      <w:r>
        <w:t>are these directions of effects intuitive, does it mean more deprivation more accuracy on 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C333" w15:done="0"/>
  <w15:commentEx w15:paraId="1C857372" w15:done="0"/>
  <w15:commentEx w15:paraId="3491F84B" w15:done="0"/>
  <w15:commentEx w15:paraId="41C2D197" w15:done="0"/>
  <w15:commentEx w15:paraId="06B54506" w15:done="0"/>
  <w15:commentEx w15:paraId="025D8F6E" w15:done="0"/>
  <w15:commentEx w15:paraId="32D5AF52" w15:done="0"/>
  <w15:commentEx w15:paraId="37BEB360" w15:done="0"/>
  <w15:commentEx w15:paraId="2A74C2A3" w15:done="0"/>
  <w15:commentEx w15:paraId="5DFBA009" w15:done="0"/>
  <w15:commentEx w15:paraId="317F3474" w15:done="0"/>
  <w15:commentEx w15:paraId="3FC1489A" w15:done="0"/>
  <w15:commentEx w15:paraId="42C3C56F" w15:paraIdParent="3FC1489A" w15:done="0"/>
  <w15:commentEx w15:paraId="6E956488" w15:done="0"/>
  <w15:commentEx w15:paraId="62E20FEC" w15:done="0"/>
  <w15:commentEx w15:paraId="275E93A3" w15:done="0"/>
  <w15:commentEx w15:paraId="00C3926F" w15:done="0"/>
  <w15:commentEx w15:paraId="169EEC26" w15:done="0"/>
  <w15:commentEx w15:paraId="7B543709" w15:done="0"/>
  <w15:commentEx w15:paraId="378A33E7" w15:paraIdParent="7B543709" w15:done="0"/>
  <w15:commentEx w15:paraId="44441D6A" w15:done="0"/>
  <w15:commentEx w15:paraId="38813D0C" w15:done="0"/>
  <w15:commentEx w15:paraId="117AA2D2" w15:done="0"/>
  <w15:commentEx w15:paraId="44A9D945" w15:paraIdParent="117AA2D2" w15:done="0"/>
  <w15:commentEx w15:paraId="719EB8AA" w15:done="0"/>
  <w15:commentEx w15:paraId="6CA67DF5" w15:done="0"/>
  <w15:commentEx w15:paraId="6FC809BE" w15:done="0"/>
  <w15:commentEx w15:paraId="4FA3D49C" w15:done="0"/>
  <w15:commentEx w15:paraId="757BE8ED" w15:done="0"/>
  <w15:commentEx w15:paraId="64C73B6F" w15:paraIdParent="757BE8ED" w15:done="0"/>
  <w15:commentEx w15:paraId="6057A42A" w15:done="0"/>
  <w15:commentEx w15:paraId="21B8AA43" w15:done="0"/>
  <w15:commentEx w15:paraId="71A7224E" w15:done="0"/>
  <w15:commentEx w15:paraId="18E41C86" w15:done="0"/>
  <w15:commentEx w15:paraId="0D382BE8" w15:done="0"/>
  <w15:commentEx w15:paraId="033926C9" w15:done="0"/>
  <w15:commentEx w15:paraId="63718DE4" w15:done="0"/>
  <w15:commentEx w15:paraId="7F585E67" w15:done="0"/>
  <w15:commentEx w15:paraId="68CF17E2" w15:done="0"/>
  <w15:commentEx w15:paraId="35633577" w15:done="0"/>
  <w15:commentEx w15:paraId="0843EB48" w15:done="0"/>
  <w15:commentEx w15:paraId="1D5F325E" w15:done="0"/>
  <w15:commentEx w15:paraId="61874B06" w15:paraIdParent="1D5F325E" w15:done="0"/>
  <w15:commentEx w15:paraId="7F8F39E4" w15:done="0"/>
  <w15:commentEx w15:paraId="77355BB6" w15:done="0"/>
  <w15:commentEx w15:paraId="02D61581" w15:done="0"/>
  <w15:commentEx w15:paraId="0AEC7C15" w15:done="0"/>
  <w15:commentEx w15:paraId="06B64C7B" w15:done="0"/>
  <w15:commentEx w15:paraId="3014D0AF" w15:done="0"/>
  <w15:commentEx w15:paraId="7E0CE38E" w15:done="0"/>
  <w15:commentEx w15:paraId="72E9D28E" w15:done="0"/>
  <w15:commentEx w15:paraId="1E79028B" w15:done="0"/>
  <w15:commentEx w15:paraId="2BC41C09" w15:paraIdParent="1E79028B" w15:done="0"/>
  <w15:commentEx w15:paraId="4AB8837E" w15:done="0"/>
  <w15:commentEx w15:paraId="145A9BB7" w15:done="0"/>
  <w15:commentEx w15:paraId="0D10C2D0" w15:done="0"/>
  <w15:commentEx w15:paraId="3E487E54" w15:done="0"/>
  <w15:commentEx w15:paraId="752B03B7" w15:done="0"/>
  <w15:commentEx w15:paraId="3E207BC3" w15:done="0"/>
  <w15:commentEx w15:paraId="2C82981C" w15:done="0"/>
  <w15:commentEx w15:paraId="57BA9E9D" w15:done="0"/>
  <w15:commentEx w15:paraId="5B5EC0A0" w15:done="0"/>
  <w15:commentEx w15:paraId="4D55AF2B" w15:done="0"/>
  <w15:commentEx w15:paraId="74D2906C" w15:done="0"/>
  <w15:commentEx w15:paraId="01CE89A0" w15:done="0"/>
  <w15:commentEx w15:paraId="5803227D" w15:done="0"/>
  <w15:commentEx w15:paraId="67425310" w15:paraIdParent="5803227D" w15:done="0"/>
  <w15:commentEx w15:paraId="7EAAC546" w15:done="0"/>
  <w15:commentEx w15:paraId="21000F41" w15:done="0"/>
  <w15:commentEx w15:paraId="71B351C3" w15:paraIdParent="21000F41" w15:done="0"/>
  <w15:commentEx w15:paraId="35B77520" w15:done="0"/>
  <w15:commentEx w15:paraId="0959D3AA" w15:done="0"/>
  <w15:commentEx w15:paraId="622B0F72" w15:done="0"/>
  <w15:commentEx w15:paraId="6A1D0E40" w15:done="0"/>
  <w15:commentEx w15:paraId="32E99745" w15:done="0"/>
  <w15:commentEx w15:paraId="63D2565C" w15:done="0"/>
  <w15:commentEx w15:paraId="034DC8CF" w15:done="0"/>
  <w15:commentEx w15:paraId="1A5BF9FE" w15:done="0"/>
  <w15:commentEx w15:paraId="427876EE" w15:done="0"/>
  <w15:commentEx w15:paraId="59630876" w15:done="0"/>
  <w15:commentEx w15:paraId="4A2CB22F" w15:done="0"/>
  <w15:commentEx w15:paraId="7C372137" w15:done="0"/>
  <w15:commentEx w15:paraId="2B8BD8B0" w15:done="0"/>
  <w15:commentEx w15:paraId="58CDEF96" w15:done="0"/>
  <w15:commentEx w15:paraId="33DB924B" w15:done="0"/>
  <w15:commentEx w15:paraId="2D5A652F" w15:done="0"/>
  <w15:commentEx w15:paraId="1BF8EC67" w15:done="0"/>
  <w15:commentEx w15:paraId="2E659CAA" w15:done="0"/>
  <w15:commentEx w15:paraId="154B96F8" w15:done="0"/>
  <w15:commentEx w15:paraId="04D8249B" w15:done="0"/>
  <w15:commentEx w15:paraId="3474A792" w15:done="0"/>
  <w15:commentEx w15:paraId="6AEFE54C" w15:done="0"/>
  <w15:commentEx w15:paraId="7121E499" w15:done="0"/>
  <w15:commentEx w15:paraId="675BEDC9" w15:done="0"/>
  <w15:commentEx w15:paraId="4DC95490" w15:done="0"/>
  <w15:commentEx w15:paraId="62453010" w15:done="0"/>
  <w15:commentEx w15:paraId="2DF44AA6" w15:done="0"/>
  <w15:commentEx w15:paraId="217C34E8" w15:done="0"/>
  <w15:commentEx w15:paraId="729ACEF6" w15:done="0"/>
  <w15:commentEx w15:paraId="23680C4C" w15:done="0"/>
  <w15:commentEx w15:paraId="7445234D" w15:done="0"/>
  <w15:commentEx w15:paraId="52EC8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6AF1491" w16cex:dateUtc="2022-08-23T15:55:00Z"/>
  <w16cex:commentExtensible w16cex:durableId="26AF14F9" w16cex:dateUtc="2022-08-23T15:57:00Z"/>
  <w16cex:commentExtensible w16cex:durableId="26AF15E5" w16cex:dateUtc="2022-08-23T16:01:00Z"/>
  <w16cex:commentExtensible w16cex:durableId="26AF1644" w16cex:dateUtc="2022-08-23T16:03:00Z"/>
  <w16cex:commentExtensible w16cex:durableId="26AF1AF6" w16cex:dateUtc="2022-08-23T16:23:00Z"/>
  <w16cex:commentExtensible w16cex:durableId="26AF1A3E" w16cex:dateUtc="2022-08-23T16:19:00Z"/>
  <w16cex:commentExtensible w16cex:durableId="26AF1AB6" w16cex:dateUtc="2022-08-23T16:21:00Z"/>
  <w16cex:commentExtensible w16cex:durableId="26AF1B5A" w16cex:dateUtc="2022-08-23T16:24:00Z"/>
  <w16cex:commentExtensible w16cex:durableId="26AF1BBC" w16cex:dateUtc="2022-08-23T16:26:00Z"/>
  <w16cex:commentExtensible w16cex:durableId="26AF21B3" w16cex:dateUtc="2022-08-23T16:51:00Z"/>
  <w16cex:commentExtensible w16cex:durableId="26AF21DB" w16cex:dateUtc="2022-08-23T16:52:00Z"/>
  <w16cex:commentExtensible w16cex:durableId="26AF224A" w16cex:dateUtc="2022-08-23T16:54:00Z"/>
  <w16cex:commentExtensible w16cex:durableId="26AF2299" w16cex:dateUtc="2022-08-23T16:55:00Z"/>
  <w16cex:commentExtensible w16cex:durableId="26AF22D0" w16cex:dateUtc="2022-08-23T16:56:00Z"/>
  <w16cex:commentExtensible w16cex:durableId="26AF2339" w16cex:dateUtc="2022-08-23T16:58:00Z"/>
  <w16cex:commentExtensible w16cex:durableId="26AF250B" w16cex:dateUtc="2022-08-23T17:06:00Z"/>
  <w16cex:commentExtensible w16cex:durableId="26AF257D" w16cex:dateUtc="2022-08-23T17:07:00Z"/>
  <w16cex:commentExtensible w16cex:durableId="26AF25B0" w16cex:dateUtc="2022-08-23T17:08:00Z"/>
  <w16cex:commentExtensible w16cex:durableId="26AF26B3" w16cex:dateUtc="2022-08-23T17:13:00Z"/>
  <w16cex:commentExtensible w16cex:durableId="269E4B87" w16cex:dateUtc="2022-08-10T19:21:00Z"/>
  <w16cex:commentExtensible w16cex:durableId="26AF26D3" w16cex:dateUtc="2022-08-23T17:13:00Z"/>
  <w16cex:commentExtensible w16cex:durableId="26AF2749" w16cex:dateUtc="2022-08-23T17:15:00Z"/>
  <w16cex:commentExtensible w16cex:durableId="26AF270D" w16cex:dateUtc="2022-08-23T17:14:00Z"/>
  <w16cex:commentExtensible w16cex:durableId="269E5270" w16cex:dateUtc="2022-08-10T19:51:00Z"/>
  <w16cex:commentExtensible w16cex:durableId="26AF277E" w16cex:dateUtc="2022-08-23T17:16:00Z"/>
  <w16cex:commentExtensible w16cex:durableId="269F67D3" w16cex:dateUtc="2022-08-11T15:34:00Z"/>
  <w16cex:commentExtensible w16cex:durableId="26AF27D7" w16cex:dateUtc="2022-08-23T17:17:00Z"/>
  <w16cex:commentExtensible w16cex:durableId="26AF27FD" w16cex:dateUtc="2022-08-23T17:18:00Z"/>
  <w16cex:commentExtensible w16cex:durableId="26AF283A" w16cex:dateUtc="2022-08-23T17:19:00Z"/>
  <w16cex:commentExtensible w16cex:durableId="26AF286F" w16cex:dateUtc="2022-08-23T17:20:00Z"/>
  <w16cex:commentExtensible w16cex:durableId="26AF2873" w16cex:dateUtc="2022-08-23T17:20:00Z"/>
  <w16cex:commentExtensible w16cex:durableId="26AF28B1" w16cex:dateUtc="2022-08-23T17:21:00Z"/>
  <w16cex:commentExtensible w16cex:durableId="26A017BD" w16cex:dateUtc="2022-08-12T04:05:00Z"/>
  <w16cex:commentExtensible w16cex:durableId="26AF2A20" w16cex:dateUtc="2022-08-23T17:27:00Z"/>
  <w16cex:commentExtensible w16cex:durableId="26AF29BD" w16cex:dateUtc="2022-08-23T17:26:00Z"/>
  <w16cex:commentExtensible w16cex:durableId="26AF2AEF" w16cex:dateUtc="2022-08-23T17:31:00Z"/>
  <w16cex:commentExtensible w16cex:durableId="26AF2A99" w16cex:dateUtc="2022-08-23T17:29:00Z"/>
  <w16cex:commentExtensible w16cex:durableId="26A0C2FE" w16cex:dateUtc="2022-08-12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C333" w16cid:durableId="26A0DDE7"/>
  <w16cid:commentId w16cid:paraId="1C857372" w16cid:durableId="26AF1491"/>
  <w16cid:commentId w16cid:paraId="3491F84B" w16cid:durableId="26AB5315"/>
  <w16cid:commentId w16cid:paraId="41C2D197" w16cid:durableId="26AF14F9"/>
  <w16cid:commentId w16cid:paraId="06B54506" w16cid:durableId="26AF15E5"/>
  <w16cid:commentId w16cid:paraId="025D8F6E" w16cid:durableId="26AB5372"/>
  <w16cid:commentId w16cid:paraId="32D5AF52" w16cid:durableId="26AF1644"/>
  <w16cid:commentId w16cid:paraId="37BEB360" w16cid:durableId="26AF1AF6"/>
  <w16cid:commentId w16cid:paraId="2A74C2A3" w16cid:durableId="26AB549D"/>
  <w16cid:commentId w16cid:paraId="5DFBA009" w16cid:durableId="26AB54AE"/>
  <w16cid:commentId w16cid:paraId="317F3474" w16cid:durableId="26AF1A3E"/>
  <w16cid:commentId w16cid:paraId="3FC1489A" w16cid:durableId="26AB550E"/>
  <w16cid:commentId w16cid:paraId="42C3C56F" w16cid:durableId="26AF1AB6"/>
  <w16cid:commentId w16cid:paraId="6E956488" w16cid:durableId="26AB552B"/>
  <w16cid:commentId w16cid:paraId="62E20FEC" w16cid:durableId="26AF1B5A"/>
  <w16cid:commentId w16cid:paraId="275E93A3" w16cid:durableId="26AB5680"/>
  <w16cid:commentId w16cid:paraId="00C3926F" w16cid:durableId="26AB56B0"/>
  <w16cid:commentId w16cid:paraId="169EEC26" w16cid:durableId="26AF1BBC"/>
  <w16cid:commentId w16cid:paraId="7B543709" w16cid:durableId="26AB57E2"/>
  <w16cid:commentId w16cid:paraId="378A33E7" w16cid:durableId="26AF21B3"/>
  <w16cid:commentId w16cid:paraId="44441D6A" w16cid:durableId="26AF21DB"/>
  <w16cid:commentId w16cid:paraId="38813D0C" w16cid:durableId="26AF224A"/>
  <w16cid:commentId w16cid:paraId="117AA2D2" w16cid:durableId="26AB582C"/>
  <w16cid:commentId w16cid:paraId="44A9D945" w16cid:durableId="26AF2299"/>
  <w16cid:commentId w16cid:paraId="719EB8AA" w16cid:durableId="26AF22D0"/>
  <w16cid:commentId w16cid:paraId="6CA67DF5" w16cid:durableId="26AF2339"/>
  <w16cid:commentId w16cid:paraId="6FC809BE" w16cid:durableId="26AB58D3"/>
  <w16cid:commentId w16cid:paraId="4FA3D49C" w16cid:durableId="26AB5947"/>
  <w16cid:commentId w16cid:paraId="757BE8ED" w16cid:durableId="26AB7574"/>
  <w16cid:commentId w16cid:paraId="64C73B6F" w16cid:durableId="26AF250B"/>
  <w16cid:commentId w16cid:paraId="6057A42A" w16cid:durableId="26AB75CD"/>
  <w16cid:commentId w16cid:paraId="21B8AA43" w16cid:durableId="26AB75FC"/>
  <w16cid:commentId w16cid:paraId="71A7224E" w16cid:durableId="26AB764B"/>
  <w16cid:commentId w16cid:paraId="18E41C86" w16cid:durableId="26AF257D"/>
  <w16cid:commentId w16cid:paraId="0D382BE8" w16cid:durableId="26AB76AE"/>
  <w16cid:commentId w16cid:paraId="033926C9" w16cid:durableId="26AF25B0"/>
  <w16cid:commentId w16cid:paraId="63718DE4" w16cid:durableId="26AB76FD"/>
  <w16cid:commentId w16cid:paraId="7F585E67" w16cid:durableId="26AB7DA6"/>
  <w16cid:commentId w16cid:paraId="68CF17E2" w16cid:durableId="26AB7D7E"/>
  <w16cid:commentId w16cid:paraId="35633577" w16cid:durableId="26AF26B3"/>
  <w16cid:commentId w16cid:paraId="0843EB48" w16cid:durableId="269E4B87"/>
  <w16cid:commentId w16cid:paraId="1D5F325E" w16cid:durableId="26AB7E15"/>
  <w16cid:commentId w16cid:paraId="61874B06" w16cid:durableId="26AF26D3"/>
  <w16cid:commentId w16cid:paraId="7F8F39E4" w16cid:durableId="26AF2749"/>
  <w16cid:commentId w16cid:paraId="77355BB6" w16cid:durableId="26AB7EB9"/>
  <w16cid:commentId w16cid:paraId="02D61581" w16cid:durableId="26AF270D"/>
  <w16cid:commentId w16cid:paraId="0AEC7C15" w16cid:durableId="269E5270"/>
  <w16cid:commentId w16cid:paraId="06B64C7B" w16cid:durableId="26AB7F14"/>
  <w16cid:commentId w16cid:paraId="3014D0AF" w16cid:durableId="26AF277E"/>
  <w16cid:commentId w16cid:paraId="7E0CE38E" w16cid:durableId="269F67D3"/>
  <w16cid:commentId w16cid:paraId="72E9D28E" w16cid:durableId="26AF27D7"/>
  <w16cid:commentId w16cid:paraId="1E79028B" w16cid:durableId="26AB7FD5"/>
  <w16cid:commentId w16cid:paraId="2BC41C09" w16cid:durableId="26AF27FD"/>
  <w16cid:commentId w16cid:paraId="4AB8837E" w16cid:durableId="26AF283A"/>
  <w16cid:commentId w16cid:paraId="145A9BB7" w16cid:durableId="26AB818C"/>
  <w16cid:commentId w16cid:paraId="0D10C2D0" w16cid:durableId="26AB80F6"/>
  <w16cid:commentId w16cid:paraId="3E487E54" w16cid:durableId="26AB8144"/>
  <w16cid:commentId w16cid:paraId="752B03B7" w16cid:durableId="26AB81AF"/>
  <w16cid:commentId w16cid:paraId="3E207BC3" w16cid:durableId="26AB8269"/>
  <w16cid:commentId w16cid:paraId="2C82981C" w16cid:durableId="26AB82D4"/>
  <w16cid:commentId w16cid:paraId="57BA9E9D" w16cid:durableId="26AB83F6"/>
  <w16cid:commentId w16cid:paraId="5B5EC0A0" w16cid:durableId="26AB843B"/>
  <w16cid:commentId w16cid:paraId="4D55AF2B" w16cid:durableId="26AB8418"/>
  <w16cid:commentId w16cid:paraId="74D2906C" w16cid:durableId="26AB845C"/>
  <w16cid:commentId w16cid:paraId="01CE89A0" w16cid:durableId="26AF286F"/>
  <w16cid:commentId w16cid:paraId="5803227D" w16cid:durableId="26AB849D"/>
  <w16cid:commentId w16cid:paraId="67425310" w16cid:durableId="26AF2873"/>
  <w16cid:commentId w16cid:paraId="7EAAC546" w16cid:durableId="26AF28B1"/>
  <w16cid:commentId w16cid:paraId="21000F41" w16cid:durableId="26A017BD"/>
  <w16cid:commentId w16cid:paraId="71B351C3" w16cid:durableId="26AB84EA"/>
  <w16cid:commentId w16cid:paraId="35B77520" w16cid:durableId="26AB850A"/>
  <w16cid:commentId w16cid:paraId="0959D3AA" w16cid:durableId="26AB8551"/>
  <w16cid:commentId w16cid:paraId="622B0F72" w16cid:durableId="26AB857F"/>
  <w16cid:commentId w16cid:paraId="6A1D0E40" w16cid:durableId="26AF2A20"/>
  <w16cid:commentId w16cid:paraId="32E99745" w16cid:durableId="26AB85E3"/>
  <w16cid:commentId w16cid:paraId="63D2565C" w16cid:durableId="26AB85AF"/>
  <w16cid:commentId w16cid:paraId="034DC8CF" w16cid:durableId="26AB85F3"/>
  <w16cid:commentId w16cid:paraId="1A5BF9FE" w16cid:durableId="26AF29BD"/>
  <w16cid:commentId w16cid:paraId="427876EE" w16cid:durableId="26AF2AEF"/>
  <w16cid:commentId w16cid:paraId="59630876" w16cid:durableId="26AB8F43"/>
  <w16cid:commentId w16cid:paraId="4A2CB22F" w16cid:durableId="26AB8F78"/>
  <w16cid:commentId w16cid:paraId="7C372137" w16cid:durableId="26AB9025"/>
  <w16cid:commentId w16cid:paraId="2B8BD8B0" w16cid:durableId="26AB9036"/>
  <w16cid:commentId w16cid:paraId="58CDEF96" w16cid:durableId="26AB906D"/>
  <w16cid:commentId w16cid:paraId="33DB924B" w16cid:durableId="26AB909D"/>
  <w16cid:commentId w16cid:paraId="2D5A652F" w16cid:durableId="26AB90BE"/>
  <w16cid:commentId w16cid:paraId="1BF8EC67" w16cid:durableId="26AB90D1"/>
  <w16cid:commentId w16cid:paraId="2E659CAA" w16cid:durableId="26AB920F"/>
  <w16cid:commentId w16cid:paraId="154B96F8" w16cid:durableId="26AB928D"/>
  <w16cid:commentId w16cid:paraId="04D8249B" w16cid:durableId="26AF2A99"/>
  <w16cid:commentId w16cid:paraId="3474A792" w16cid:durableId="26AB92B2"/>
  <w16cid:commentId w16cid:paraId="6AEFE54C" w16cid:durableId="26A0C2FE"/>
  <w16cid:commentId w16cid:paraId="7121E499" w16cid:durableId="26AB92F7"/>
  <w16cid:commentId w16cid:paraId="675BEDC9" w16cid:durableId="26AB934C"/>
  <w16cid:commentId w16cid:paraId="4DC95490" w16cid:durableId="26AB9338"/>
  <w16cid:commentId w16cid:paraId="62453010" w16cid:durableId="26AB938D"/>
  <w16cid:commentId w16cid:paraId="2DF44AA6" w16cid:durableId="26AB8D20"/>
  <w16cid:commentId w16cid:paraId="217C34E8" w16cid:durableId="26AB8D4A"/>
  <w16cid:commentId w16cid:paraId="729ACEF6" w16cid:durableId="26AB8E8E"/>
  <w16cid:commentId w16cid:paraId="23680C4C" w16cid:durableId="26AB8E1D"/>
  <w16cid:commentId w16cid:paraId="7445234D" w16cid:durableId="26AB8E48"/>
  <w16cid:commentId w16cid:paraId="52EC8C2D" w16cid:durableId="26AB8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3A94" w14:textId="77777777" w:rsidR="00255E2E" w:rsidRDefault="00255E2E" w:rsidP="00A43861">
      <w:pPr>
        <w:spacing w:after="0" w:line="240" w:lineRule="auto"/>
      </w:pPr>
      <w:r>
        <w:separator/>
      </w:r>
    </w:p>
  </w:endnote>
  <w:endnote w:type="continuationSeparator" w:id="0">
    <w:p w14:paraId="0811FC9A" w14:textId="77777777" w:rsidR="00255E2E" w:rsidRDefault="00255E2E" w:rsidP="00A4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9026"/>
      <w:docPartObj>
        <w:docPartGallery w:val="Page Numbers (Bottom of Page)"/>
        <w:docPartUnique/>
      </w:docPartObj>
    </w:sdtPr>
    <w:sdtEndPr>
      <w:rPr>
        <w:noProof/>
      </w:rPr>
    </w:sdtEndPr>
    <w:sdtContent>
      <w:p w14:paraId="70096971" w14:textId="2775A203" w:rsidR="00D62F9A" w:rsidRDefault="00D62F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02A2" w14:textId="77777777" w:rsidR="00D62F9A" w:rsidRDefault="00D62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8D4C" w14:textId="77777777" w:rsidR="00255E2E" w:rsidRDefault="00255E2E" w:rsidP="00A43861">
      <w:pPr>
        <w:spacing w:after="0" w:line="240" w:lineRule="auto"/>
      </w:pPr>
      <w:r>
        <w:separator/>
      </w:r>
    </w:p>
  </w:footnote>
  <w:footnote w:type="continuationSeparator" w:id="0">
    <w:p w14:paraId="56E7F2BF" w14:textId="77777777" w:rsidR="00255E2E" w:rsidRDefault="00255E2E" w:rsidP="00A43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AB2"/>
    <w:multiLevelType w:val="hybridMultilevel"/>
    <w:tmpl w:val="C88C3DF2"/>
    <w:lvl w:ilvl="0" w:tplc="7A78C2E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F7075"/>
    <w:multiLevelType w:val="hybridMultilevel"/>
    <w:tmpl w:val="C2B8A688"/>
    <w:lvl w:ilvl="0" w:tplc="4B8821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C581934">
      <w:start w:val="11"/>
      <w:numFmt w:val="bullet"/>
      <w:lvlText w:val=""/>
      <w:lvlJc w:val="left"/>
      <w:pPr>
        <w:ind w:left="2880" w:hanging="360"/>
      </w:pPr>
      <w:rPr>
        <w:rFonts w:ascii="Wingdings" w:eastAsia="Times New Roman"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1908"/>
    <w:multiLevelType w:val="hybridMultilevel"/>
    <w:tmpl w:val="F2A0A5C4"/>
    <w:lvl w:ilvl="0" w:tplc="BE1E3624">
      <w:start w:val="1"/>
      <w:numFmt w:val="bullet"/>
      <w:lvlText w:val="-"/>
      <w:lvlJc w:val="left"/>
      <w:pPr>
        <w:tabs>
          <w:tab w:val="num" w:pos="720"/>
        </w:tabs>
        <w:ind w:left="720" w:hanging="360"/>
      </w:pPr>
      <w:rPr>
        <w:rFonts w:ascii="Times New Roman" w:hAnsi="Times New Roman" w:hint="default"/>
      </w:rPr>
    </w:lvl>
    <w:lvl w:ilvl="1" w:tplc="8C32DB9C">
      <w:numFmt w:val="bullet"/>
      <w:lvlText w:val="-"/>
      <w:lvlJc w:val="left"/>
      <w:pPr>
        <w:tabs>
          <w:tab w:val="num" w:pos="1440"/>
        </w:tabs>
        <w:ind w:left="1440" w:hanging="360"/>
      </w:pPr>
      <w:rPr>
        <w:rFonts w:ascii="Times New Roman" w:hAnsi="Times New Roman" w:hint="default"/>
      </w:rPr>
    </w:lvl>
    <w:lvl w:ilvl="2" w:tplc="71DA16C6" w:tentative="1">
      <w:start w:val="1"/>
      <w:numFmt w:val="bullet"/>
      <w:lvlText w:val="-"/>
      <w:lvlJc w:val="left"/>
      <w:pPr>
        <w:tabs>
          <w:tab w:val="num" w:pos="2160"/>
        </w:tabs>
        <w:ind w:left="2160" w:hanging="360"/>
      </w:pPr>
      <w:rPr>
        <w:rFonts w:ascii="Times New Roman" w:hAnsi="Times New Roman" w:hint="default"/>
      </w:rPr>
    </w:lvl>
    <w:lvl w:ilvl="3" w:tplc="F0269410" w:tentative="1">
      <w:start w:val="1"/>
      <w:numFmt w:val="bullet"/>
      <w:lvlText w:val="-"/>
      <w:lvlJc w:val="left"/>
      <w:pPr>
        <w:tabs>
          <w:tab w:val="num" w:pos="2880"/>
        </w:tabs>
        <w:ind w:left="2880" w:hanging="360"/>
      </w:pPr>
      <w:rPr>
        <w:rFonts w:ascii="Times New Roman" w:hAnsi="Times New Roman" w:hint="default"/>
      </w:rPr>
    </w:lvl>
    <w:lvl w:ilvl="4" w:tplc="D06AFA4A" w:tentative="1">
      <w:start w:val="1"/>
      <w:numFmt w:val="bullet"/>
      <w:lvlText w:val="-"/>
      <w:lvlJc w:val="left"/>
      <w:pPr>
        <w:tabs>
          <w:tab w:val="num" w:pos="3600"/>
        </w:tabs>
        <w:ind w:left="3600" w:hanging="360"/>
      </w:pPr>
      <w:rPr>
        <w:rFonts w:ascii="Times New Roman" w:hAnsi="Times New Roman" w:hint="default"/>
      </w:rPr>
    </w:lvl>
    <w:lvl w:ilvl="5" w:tplc="8DAA5966" w:tentative="1">
      <w:start w:val="1"/>
      <w:numFmt w:val="bullet"/>
      <w:lvlText w:val="-"/>
      <w:lvlJc w:val="left"/>
      <w:pPr>
        <w:tabs>
          <w:tab w:val="num" w:pos="4320"/>
        </w:tabs>
        <w:ind w:left="4320" w:hanging="360"/>
      </w:pPr>
      <w:rPr>
        <w:rFonts w:ascii="Times New Roman" w:hAnsi="Times New Roman" w:hint="default"/>
      </w:rPr>
    </w:lvl>
    <w:lvl w:ilvl="6" w:tplc="06789AA6" w:tentative="1">
      <w:start w:val="1"/>
      <w:numFmt w:val="bullet"/>
      <w:lvlText w:val="-"/>
      <w:lvlJc w:val="left"/>
      <w:pPr>
        <w:tabs>
          <w:tab w:val="num" w:pos="5040"/>
        </w:tabs>
        <w:ind w:left="5040" w:hanging="360"/>
      </w:pPr>
      <w:rPr>
        <w:rFonts w:ascii="Times New Roman" w:hAnsi="Times New Roman" w:hint="default"/>
      </w:rPr>
    </w:lvl>
    <w:lvl w:ilvl="7" w:tplc="4214789C" w:tentative="1">
      <w:start w:val="1"/>
      <w:numFmt w:val="bullet"/>
      <w:lvlText w:val="-"/>
      <w:lvlJc w:val="left"/>
      <w:pPr>
        <w:tabs>
          <w:tab w:val="num" w:pos="5760"/>
        </w:tabs>
        <w:ind w:left="5760" w:hanging="360"/>
      </w:pPr>
      <w:rPr>
        <w:rFonts w:ascii="Times New Roman" w:hAnsi="Times New Roman" w:hint="default"/>
      </w:rPr>
    </w:lvl>
    <w:lvl w:ilvl="8" w:tplc="98D6EA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02E64EC"/>
    <w:multiLevelType w:val="hybridMultilevel"/>
    <w:tmpl w:val="13AE4162"/>
    <w:lvl w:ilvl="0" w:tplc="997CC3EA">
      <w:start w:val="1"/>
      <w:numFmt w:val="bullet"/>
      <w:lvlText w:val="-"/>
      <w:lvlJc w:val="left"/>
      <w:pPr>
        <w:tabs>
          <w:tab w:val="num" w:pos="720"/>
        </w:tabs>
        <w:ind w:left="720" w:hanging="360"/>
      </w:pPr>
      <w:rPr>
        <w:rFonts w:ascii="Times New Roman" w:hAnsi="Times New Roman" w:hint="default"/>
      </w:rPr>
    </w:lvl>
    <w:lvl w:ilvl="1" w:tplc="90801A96" w:tentative="1">
      <w:start w:val="1"/>
      <w:numFmt w:val="bullet"/>
      <w:lvlText w:val="-"/>
      <w:lvlJc w:val="left"/>
      <w:pPr>
        <w:tabs>
          <w:tab w:val="num" w:pos="1440"/>
        </w:tabs>
        <w:ind w:left="1440" w:hanging="360"/>
      </w:pPr>
      <w:rPr>
        <w:rFonts w:ascii="Times New Roman" w:hAnsi="Times New Roman" w:hint="default"/>
      </w:rPr>
    </w:lvl>
    <w:lvl w:ilvl="2" w:tplc="2FA683A4" w:tentative="1">
      <w:start w:val="1"/>
      <w:numFmt w:val="bullet"/>
      <w:lvlText w:val="-"/>
      <w:lvlJc w:val="left"/>
      <w:pPr>
        <w:tabs>
          <w:tab w:val="num" w:pos="2160"/>
        </w:tabs>
        <w:ind w:left="2160" w:hanging="360"/>
      </w:pPr>
      <w:rPr>
        <w:rFonts w:ascii="Times New Roman" w:hAnsi="Times New Roman" w:hint="default"/>
      </w:rPr>
    </w:lvl>
    <w:lvl w:ilvl="3" w:tplc="B2BEBA9E" w:tentative="1">
      <w:start w:val="1"/>
      <w:numFmt w:val="bullet"/>
      <w:lvlText w:val="-"/>
      <w:lvlJc w:val="left"/>
      <w:pPr>
        <w:tabs>
          <w:tab w:val="num" w:pos="2880"/>
        </w:tabs>
        <w:ind w:left="2880" w:hanging="360"/>
      </w:pPr>
      <w:rPr>
        <w:rFonts w:ascii="Times New Roman" w:hAnsi="Times New Roman" w:hint="default"/>
      </w:rPr>
    </w:lvl>
    <w:lvl w:ilvl="4" w:tplc="BD9A300E" w:tentative="1">
      <w:start w:val="1"/>
      <w:numFmt w:val="bullet"/>
      <w:lvlText w:val="-"/>
      <w:lvlJc w:val="left"/>
      <w:pPr>
        <w:tabs>
          <w:tab w:val="num" w:pos="3600"/>
        </w:tabs>
        <w:ind w:left="3600" w:hanging="360"/>
      </w:pPr>
      <w:rPr>
        <w:rFonts w:ascii="Times New Roman" w:hAnsi="Times New Roman" w:hint="default"/>
      </w:rPr>
    </w:lvl>
    <w:lvl w:ilvl="5" w:tplc="17C41C40" w:tentative="1">
      <w:start w:val="1"/>
      <w:numFmt w:val="bullet"/>
      <w:lvlText w:val="-"/>
      <w:lvlJc w:val="left"/>
      <w:pPr>
        <w:tabs>
          <w:tab w:val="num" w:pos="4320"/>
        </w:tabs>
        <w:ind w:left="4320" w:hanging="360"/>
      </w:pPr>
      <w:rPr>
        <w:rFonts w:ascii="Times New Roman" w:hAnsi="Times New Roman" w:hint="default"/>
      </w:rPr>
    </w:lvl>
    <w:lvl w:ilvl="6" w:tplc="05F612EC" w:tentative="1">
      <w:start w:val="1"/>
      <w:numFmt w:val="bullet"/>
      <w:lvlText w:val="-"/>
      <w:lvlJc w:val="left"/>
      <w:pPr>
        <w:tabs>
          <w:tab w:val="num" w:pos="5040"/>
        </w:tabs>
        <w:ind w:left="5040" w:hanging="360"/>
      </w:pPr>
      <w:rPr>
        <w:rFonts w:ascii="Times New Roman" w:hAnsi="Times New Roman" w:hint="default"/>
      </w:rPr>
    </w:lvl>
    <w:lvl w:ilvl="7" w:tplc="3F5056BA" w:tentative="1">
      <w:start w:val="1"/>
      <w:numFmt w:val="bullet"/>
      <w:lvlText w:val="-"/>
      <w:lvlJc w:val="left"/>
      <w:pPr>
        <w:tabs>
          <w:tab w:val="num" w:pos="5760"/>
        </w:tabs>
        <w:ind w:left="5760" w:hanging="360"/>
      </w:pPr>
      <w:rPr>
        <w:rFonts w:ascii="Times New Roman" w:hAnsi="Times New Roman" w:hint="default"/>
      </w:rPr>
    </w:lvl>
    <w:lvl w:ilvl="8" w:tplc="8C1483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2E21A0F"/>
    <w:multiLevelType w:val="hybridMultilevel"/>
    <w:tmpl w:val="D1844C60"/>
    <w:lvl w:ilvl="0" w:tplc="658C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9186B"/>
    <w:multiLevelType w:val="hybridMultilevel"/>
    <w:tmpl w:val="73F4D3DE"/>
    <w:lvl w:ilvl="0" w:tplc="2AD69E74">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565629">
    <w:abstractNumId w:val="1"/>
  </w:num>
  <w:num w:numId="2" w16cid:durableId="944389106">
    <w:abstractNumId w:val="0"/>
  </w:num>
  <w:num w:numId="3" w16cid:durableId="1921787125">
    <w:abstractNumId w:val="2"/>
  </w:num>
  <w:num w:numId="4" w16cid:durableId="1431244229">
    <w:abstractNumId w:val="3"/>
  </w:num>
  <w:num w:numId="5" w16cid:durableId="627050476">
    <w:abstractNumId w:val="4"/>
  </w:num>
  <w:num w:numId="6" w16cid:durableId="5326179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McLaughlin, Katie Anne">
    <w15:presenceInfo w15:providerId="AD" w15:userId="S::kmclaughlin@fas.harvard.edu::292734b0-bec3-4b08-83ef-a06d711a051c"/>
  </w15:person>
  <w15:person w15:author="Tiemeier, Henning">
    <w15:presenceInfo w15:providerId="AD" w15:userId="S::tiemeier@hsph.harvard.edu::7acf7832-d2a4-45d6-9246-8c215f9af39e"/>
  </w15:person>
  <w15:person w15:author="Tiemeier, Henning [2]">
    <w15:presenceInfo w15:providerId="None" w15:userId="Tiemeier, Hen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mer J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vvvfa0md2sabevrvgvs9052azse250pt0a&quot;&gt;My EndNote Library&lt;record-ids&gt;&lt;item&gt;8&lt;/item&gt;&lt;item&gt;356&lt;/item&gt;&lt;item&gt;359&lt;/item&gt;&lt;item&gt;360&lt;/item&gt;&lt;item&gt;361&lt;/item&gt;&lt;item&gt;363&lt;/item&gt;&lt;item&gt;369&lt;/item&gt;&lt;item&gt;371&lt;/item&gt;&lt;item&gt;373&lt;/item&gt;&lt;item&gt;374&lt;/item&gt;&lt;item&gt;379&lt;/item&gt;&lt;item&gt;380&lt;/item&gt;&lt;item&gt;381&lt;/item&gt;&lt;item&gt;383&lt;/item&gt;&lt;item&gt;387&lt;/item&gt;&lt;item&gt;389&lt;/item&gt;&lt;item&gt;393&lt;/item&gt;&lt;item&gt;394&lt;/item&gt;&lt;item&gt;398&lt;/item&gt;&lt;item&gt;401&lt;/item&gt;&lt;item&gt;412&lt;/item&gt;&lt;item&gt;581&lt;/item&gt;&lt;item&gt;3183&lt;/item&gt;&lt;item&gt;3184&lt;/item&gt;&lt;item&gt;3185&lt;/item&gt;&lt;item&gt;3209&lt;/item&gt;&lt;item&gt;3222&lt;/item&gt;&lt;item&gt;3227&lt;/item&gt;&lt;item&gt;3228&lt;/item&gt;&lt;item&gt;3229&lt;/item&gt;&lt;item&gt;3230&lt;/item&gt;&lt;item&gt;3231&lt;/item&gt;&lt;item&gt;3232&lt;/item&gt;&lt;item&gt;3233&lt;/item&gt;&lt;item&gt;3235&lt;/item&gt;&lt;item&gt;3236&lt;/item&gt;&lt;item&gt;3237&lt;/item&gt;&lt;item&gt;3285&lt;/item&gt;&lt;item&gt;3286&lt;/item&gt;&lt;item&gt;3311&lt;/item&gt;&lt;item&gt;3312&lt;/item&gt;&lt;item&gt;3351&lt;/item&gt;&lt;item&gt;3352&lt;/item&gt;&lt;item&gt;3353&lt;/item&gt;&lt;item&gt;3354&lt;/item&gt;&lt;item&gt;3355&lt;/item&gt;&lt;item&gt;3356&lt;/item&gt;&lt;item&gt;3357&lt;/item&gt;&lt;item&gt;3358&lt;/item&gt;&lt;/record-ids&gt;&lt;/item&gt;&lt;/Libraries&gt;"/>
  </w:docVars>
  <w:rsids>
    <w:rsidRoot w:val="00844A8D"/>
    <w:rsid w:val="00022F18"/>
    <w:rsid w:val="000230E1"/>
    <w:rsid w:val="0003178A"/>
    <w:rsid w:val="00043DB1"/>
    <w:rsid w:val="0004546D"/>
    <w:rsid w:val="000613E6"/>
    <w:rsid w:val="00071392"/>
    <w:rsid w:val="00095FE9"/>
    <w:rsid w:val="000A2566"/>
    <w:rsid w:val="000A3699"/>
    <w:rsid w:val="000B1211"/>
    <w:rsid w:val="000B4F83"/>
    <w:rsid w:val="000C0F7B"/>
    <w:rsid w:val="000D1255"/>
    <w:rsid w:val="000D534A"/>
    <w:rsid w:val="000E3E40"/>
    <w:rsid w:val="000F205E"/>
    <w:rsid w:val="00104A69"/>
    <w:rsid w:val="001370D6"/>
    <w:rsid w:val="00155893"/>
    <w:rsid w:val="00185566"/>
    <w:rsid w:val="00190C15"/>
    <w:rsid w:val="001968DA"/>
    <w:rsid w:val="001978D9"/>
    <w:rsid w:val="001B6494"/>
    <w:rsid w:val="001B6FCD"/>
    <w:rsid w:val="001C33DE"/>
    <w:rsid w:val="001C402E"/>
    <w:rsid w:val="001D1FDF"/>
    <w:rsid w:val="001F75C3"/>
    <w:rsid w:val="0020099F"/>
    <w:rsid w:val="002026B2"/>
    <w:rsid w:val="00206532"/>
    <w:rsid w:val="00211996"/>
    <w:rsid w:val="00217412"/>
    <w:rsid w:val="0022014C"/>
    <w:rsid w:val="00221C9E"/>
    <w:rsid w:val="00237A9A"/>
    <w:rsid w:val="0024599E"/>
    <w:rsid w:val="00254FC3"/>
    <w:rsid w:val="00255E2E"/>
    <w:rsid w:val="00265773"/>
    <w:rsid w:val="002707AF"/>
    <w:rsid w:val="00272FC9"/>
    <w:rsid w:val="002764A4"/>
    <w:rsid w:val="00276D44"/>
    <w:rsid w:val="00291C43"/>
    <w:rsid w:val="00292E05"/>
    <w:rsid w:val="002A4FFB"/>
    <w:rsid w:val="002B2297"/>
    <w:rsid w:val="002B3E62"/>
    <w:rsid w:val="002B6853"/>
    <w:rsid w:val="002D3D6D"/>
    <w:rsid w:val="002E0214"/>
    <w:rsid w:val="002E25B3"/>
    <w:rsid w:val="002E2F90"/>
    <w:rsid w:val="002E64A3"/>
    <w:rsid w:val="002E7095"/>
    <w:rsid w:val="00313F84"/>
    <w:rsid w:val="00317138"/>
    <w:rsid w:val="0032304D"/>
    <w:rsid w:val="00344387"/>
    <w:rsid w:val="003701AD"/>
    <w:rsid w:val="00382B8D"/>
    <w:rsid w:val="00393683"/>
    <w:rsid w:val="003B2AB9"/>
    <w:rsid w:val="003D45EE"/>
    <w:rsid w:val="003E74DC"/>
    <w:rsid w:val="00400133"/>
    <w:rsid w:val="00405207"/>
    <w:rsid w:val="00417862"/>
    <w:rsid w:val="00435717"/>
    <w:rsid w:val="00447A0D"/>
    <w:rsid w:val="00451162"/>
    <w:rsid w:val="004647E0"/>
    <w:rsid w:val="00466691"/>
    <w:rsid w:val="00467138"/>
    <w:rsid w:val="004837CC"/>
    <w:rsid w:val="004A3E39"/>
    <w:rsid w:val="004D7B3B"/>
    <w:rsid w:val="004E4395"/>
    <w:rsid w:val="004F259D"/>
    <w:rsid w:val="00503F4B"/>
    <w:rsid w:val="005051BD"/>
    <w:rsid w:val="0051515E"/>
    <w:rsid w:val="0052534A"/>
    <w:rsid w:val="005259BE"/>
    <w:rsid w:val="00547F5D"/>
    <w:rsid w:val="00553573"/>
    <w:rsid w:val="005668F8"/>
    <w:rsid w:val="0056695F"/>
    <w:rsid w:val="0057031F"/>
    <w:rsid w:val="0057394E"/>
    <w:rsid w:val="00577F62"/>
    <w:rsid w:val="00580DEE"/>
    <w:rsid w:val="00583C81"/>
    <w:rsid w:val="00586BE0"/>
    <w:rsid w:val="00590EAA"/>
    <w:rsid w:val="005916F8"/>
    <w:rsid w:val="0059667E"/>
    <w:rsid w:val="00597AC1"/>
    <w:rsid w:val="005A1E20"/>
    <w:rsid w:val="005C7288"/>
    <w:rsid w:val="005D251E"/>
    <w:rsid w:val="005E2869"/>
    <w:rsid w:val="00602E93"/>
    <w:rsid w:val="00642CEA"/>
    <w:rsid w:val="0066043F"/>
    <w:rsid w:val="0066465E"/>
    <w:rsid w:val="0067091E"/>
    <w:rsid w:val="006752FF"/>
    <w:rsid w:val="0067606B"/>
    <w:rsid w:val="00686907"/>
    <w:rsid w:val="00686B02"/>
    <w:rsid w:val="006928DB"/>
    <w:rsid w:val="00694A30"/>
    <w:rsid w:val="00696F9D"/>
    <w:rsid w:val="006C1532"/>
    <w:rsid w:val="006F0444"/>
    <w:rsid w:val="006F38CD"/>
    <w:rsid w:val="006F5F0D"/>
    <w:rsid w:val="007030F8"/>
    <w:rsid w:val="00706B4D"/>
    <w:rsid w:val="0070747E"/>
    <w:rsid w:val="007079B4"/>
    <w:rsid w:val="007109F5"/>
    <w:rsid w:val="0071410B"/>
    <w:rsid w:val="00716594"/>
    <w:rsid w:val="0073290B"/>
    <w:rsid w:val="00736CEE"/>
    <w:rsid w:val="00741415"/>
    <w:rsid w:val="00762D79"/>
    <w:rsid w:val="00762F3F"/>
    <w:rsid w:val="0076479A"/>
    <w:rsid w:val="007731B6"/>
    <w:rsid w:val="00775AB0"/>
    <w:rsid w:val="007C0BB5"/>
    <w:rsid w:val="007D02DB"/>
    <w:rsid w:val="007D36A1"/>
    <w:rsid w:val="007D5483"/>
    <w:rsid w:val="007E2A3E"/>
    <w:rsid w:val="008015F2"/>
    <w:rsid w:val="0081688B"/>
    <w:rsid w:val="00830692"/>
    <w:rsid w:val="00836ECA"/>
    <w:rsid w:val="00841D99"/>
    <w:rsid w:val="00844A7B"/>
    <w:rsid w:val="00844A8D"/>
    <w:rsid w:val="008709E9"/>
    <w:rsid w:val="0087403E"/>
    <w:rsid w:val="00874EE8"/>
    <w:rsid w:val="0087669D"/>
    <w:rsid w:val="00887DD4"/>
    <w:rsid w:val="0089053A"/>
    <w:rsid w:val="008A04B6"/>
    <w:rsid w:val="008A3B96"/>
    <w:rsid w:val="008C2C95"/>
    <w:rsid w:val="008C58E1"/>
    <w:rsid w:val="008F44C9"/>
    <w:rsid w:val="00913E8C"/>
    <w:rsid w:val="009251F3"/>
    <w:rsid w:val="0092530F"/>
    <w:rsid w:val="009374F3"/>
    <w:rsid w:val="00951540"/>
    <w:rsid w:val="00961B5E"/>
    <w:rsid w:val="00963B42"/>
    <w:rsid w:val="00971539"/>
    <w:rsid w:val="00972D0C"/>
    <w:rsid w:val="00987E4A"/>
    <w:rsid w:val="009B2B33"/>
    <w:rsid w:val="009C497C"/>
    <w:rsid w:val="009C737A"/>
    <w:rsid w:val="009D733C"/>
    <w:rsid w:val="009E12CA"/>
    <w:rsid w:val="009E3DEB"/>
    <w:rsid w:val="009E46DE"/>
    <w:rsid w:val="009E4CAA"/>
    <w:rsid w:val="009E6433"/>
    <w:rsid w:val="00A0091E"/>
    <w:rsid w:val="00A10F4D"/>
    <w:rsid w:val="00A17160"/>
    <w:rsid w:val="00A34BA8"/>
    <w:rsid w:val="00A43861"/>
    <w:rsid w:val="00A528F6"/>
    <w:rsid w:val="00A634E2"/>
    <w:rsid w:val="00A70B1E"/>
    <w:rsid w:val="00A81664"/>
    <w:rsid w:val="00AA7489"/>
    <w:rsid w:val="00AB03EC"/>
    <w:rsid w:val="00AB3027"/>
    <w:rsid w:val="00AB5403"/>
    <w:rsid w:val="00AC5346"/>
    <w:rsid w:val="00AD1AF3"/>
    <w:rsid w:val="00AD28ED"/>
    <w:rsid w:val="00AD6AB3"/>
    <w:rsid w:val="00AF1DA0"/>
    <w:rsid w:val="00B0783D"/>
    <w:rsid w:val="00B11CA9"/>
    <w:rsid w:val="00B13362"/>
    <w:rsid w:val="00B42B3F"/>
    <w:rsid w:val="00B63750"/>
    <w:rsid w:val="00B67B6B"/>
    <w:rsid w:val="00B84B18"/>
    <w:rsid w:val="00B9201F"/>
    <w:rsid w:val="00B92ACC"/>
    <w:rsid w:val="00B957D4"/>
    <w:rsid w:val="00BA4C37"/>
    <w:rsid w:val="00BB21D4"/>
    <w:rsid w:val="00BB6F58"/>
    <w:rsid w:val="00BC5F36"/>
    <w:rsid w:val="00BE2F73"/>
    <w:rsid w:val="00C27BEA"/>
    <w:rsid w:val="00C43246"/>
    <w:rsid w:val="00C52106"/>
    <w:rsid w:val="00C54152"/>
    <w:rsid w:val="00C57934"/>
    <w:rsid w:val="00C6698C"/>
    <w:rsid w:val="00C7185A"/>
    <w:rsid w:val="00C72275"/>
    <w:rsid w:val="00C72D27"/>
    <w:rsid w:val="00CA0987"/>
    <w:rsid w:val="00CA0B51"/>
    <w:rsid w:val="00CA4AAD"/>
    <w:rsid w:val="00CA7B00"/>
    <w:rsid w:val="00CC04BD"/>
    <w:rsid w:val="00CC1026"/>
    <w:rsid w:val="00CD3D4E"/>
    <w:rsid w:val="00CE3FFB"/>
    <w:rsid w:val="00CE6028"/>
    <w:rsid w:val="00D15C0D"/>
    <w:rsid w:val="00D23AD0"/>
    <w:rsid w:val="00D329AD"/>
    <w:rsid w:val="00D372EB"/>
    <w:rsid w:val="00D47452"/>
    <w:rsid w:val="00D57449"/>
    <w:rsid w:val="00D601E8"/>
    <w:rsid w:val="00D61BB3"/>
    <w:rsid w:val="00D62A31"/>
    <w:rsid w:val="00D62F9A"/>
    <w:rsid w:val="00D856CA"/>
    <w:rsid w:val="00D956A6"/>
    <w:rsid w:val="00DA137C"/>
    <w:rsid w:val="00DA2B5C"/>
    <w:rsid w:val="00DA671A"/>
    <w:rsid w:val="00DB54A7"/>
    <w:rsid w:val="00DD5A28"/>
    <w:rsid w:val="00DE3709"/>
    <w:rsid w:val="00E0331E"/>
    <w:rsid w:val="00E130F7"/>
    <w:rsid w:val="00E14AD7"/>
    <w:rsid w:val="00E1571B"/>
    <w:rsid w:val="00E22C56"/>
    <w:rsid w:val="00E23BCB"/>
    <w:rsid w:val="00E24FB6"/>
    <w:rsid w:val="00E26BB6"/>
    <w:rsid w:val="00E2759A"/>
    <w:rsid w:val="00E34F84"/>
    <w:rsid w:val="00E37768"/>
    <w:rsid w:val="00E46D28"/>
    <w:rsid w:val="00E506F9"/>
    <w:rsid w:val="00E54304"/>
    <w:rsid w:val="00E56A17"/>
    <w:rsid w:val="00E6122F"/>
    <w:rsid w:val="00E62ECA"/>
    <w:rsid w:val="00E63C6C"/>
    <w:rsid w:val="00E77E5E"/>
    <w:rsid w:val="00E81FC9"/>
    <w:rsid w:val="00E855E5"/>
    <w:rsid w:val="00E87C0E"/>
    <w:rsid w:val="00E94664"/>
    <w:rsid w:val="00EA0196"/>
    <w:rsid w:val="00EA63F1"/>
    <w:rsid w:val="00EC31A4"/>
    <w:rsid w:val="00ED2028"/>
    <w:rsid w:val="00ED5E84"/>
    <w:rsid w:val="00EF4377"/>
    <w:rsid w:val="00EF5632"/>
    <w:rsid w:val="00F10698"/>
    <w:rsid w:val="00F16AA0"/>
    <w:rsid w:val="00F27E2E"/>
    <w:rsid w:val="00F3139A"/>
    <w:rsid w:val="00F40759"/>
    <w:rsid w:val="00F41DC0"/>
    <w:rsid w:val="00F41E4A"/>
    <w:rsid w:val="00F47F4A"/>
    <w:rsid w:val="00F57523"/>
    <w:rsid w:val="00F64A3C"/>
    <w:rsid w:val="00F6610C"/>
    <w:rsid w:val="00F666AE"/>
    <w:rsid w:val="00F72E6F"/>
    <w:rsid w:val="00F73DB1"/>
    <w:rsid w:val="00F75736"/>
    <w:rsid w:val="00F82917"/>
    <w:rsid w:val="00F85E9C"/>
    <w:rsid w:val="00F86BE2"/>
    <w:rsid w:val="00F9671D"/>
    <w:rsid w:val="00FB7370"/>
    <w:rsid w:val="00FC6600"/>
    <w:rsid w:val="00FF694F"/>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8050"/>
  <w15:chartTrackingRefBased/>
  <w15:docId w15:val="{6492F262-5204-41FB-A9A0-CEF9C2C4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8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44A8D"/>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44A8D"/>
    <w:rPr>
      <w:rFonts w:ascii="Times New Roman" w:hAnsi="Times New Roman" w:cs="Times New Roman"/>
      <w:noProof/>
    </w:rPr>
  </w:style>
  <w:style w:type="paragraph" w:customStyle="1" w:styleId="EndNoteBibliography">
    <w:name w:val="EndNote Bibliography"/>
    <w:basedOn w:val="Normal"/>
    <w:link w:val="EndNoteBibliographyChar"/>
    <w:rsid w:val="00844A8D"/>
    <w:pPr>
      <w:spacing w:line="240" w:lineRule="auto"/>
    </w:pPr>
    <w:rPr>
      <w:rFonts w:cs="Times New Roman"/>
      <w:noProof/>
    </w:rPr>
  </w:style>
  <w:style w:type="character" w:customStyle="1" w:styleId="EndNoteBibliographyChar">
    <w:name w:val="EndNote Bibliography Char"/>
    <w:basedOn w:val="DefaultParagraphFont"/>
    <w:link w:val="EndNoteBibliography"/>
    <w:rsid w:val="00844A8D"/>
    <w:rPr>
      <w:rFonts w:ascii="Times New Roman" w:hAnsi="Times New Roman" w:cs="Times New Roman"/>
      <w:noProof/>
    </w:rPr>
  </w:style>
  <w:style w:type="character" w:styleId="CommentReference">
    <w:name w:val="annotation reference"/>
    <w:basedOn w:val="DefaultParagraphFont"/>
    <w:uiPriority w:val="99"/>
    <w:semiHidden/>
    <w:unhideWhenUsed/>
    <w:rsid w:val="00095FE9"/>
    <w:rPr>
      <w:sz w:val="16"/>
      <w:szCs w:val="16"/>
    </w:rPr>
  </w:style>
  <w:style w:type="paragraph" w:styleId="CommentText">
    <w:name w:val="annotation text"/>
    <w:basedOn w:val="Normal"/>
    <w:link w:val="CommentTextChar"/>
    <w:uiPriority w:val="99"/>
    <w:unhideWhenUsed/>
    <w:rsid w:val="00095FE9"/>
    <w:pPr>
      <w:spacing w:line="240" w:lineRule="auto"/>
    </w:pPr>
    <w:rPr>
      <w:sz w:val="20"/>
      <w:szCs w:val="20"/>
    </w:rPr>
  </w:style>
  <w:style w:type="character" w:customStyle="1" w:styleId="CommentTextChar">
    <w:name w:val="Comment Text Char"/>
    <w:basedOn w:val="DefaultParagraphFont"/>
    <w:link w:val="CommentText"/>
    <w:uiPriority w:val="99"/>
    <w:rsid w:val="00095F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FE9"/>
    <w:rPr>
      <w:b/>
      <w:bCs/>
    </w:rPr>
  </w:style>
  <w:style w:type="character" w:customStyle="1" w:styleId="CommentSubjectChar">
    <w:name w:val="Comment Subject Char"/>
    <w:basedOn w:val="CommentTextChar"/>
    <w:link w:val="CommentSubject"/>
    <w:uiPriority w:val="99"/>
    <w:semiHidden/>
    <w:rsid w:val="00095FE9"/>
    <w:rPr>
      <w:rFonts w:ascii="Times New Roman" w:hAnsi="Times New Roman"/>
      <w:b/>
      <w:bCs/>
      <w:sz w:val="20"/>
      <w:szCs w:val="20"/>
    </w:rPr>
  </w:style>
  <w:style w:type="character" w:styleId="Hyperlink">
    <w:name w:val="Hyperlink"/>
    <w:basedOn w:val="DefaultParagraphFont"/>
    <w:uiPriority w:val="99"/>
    <w:unhideWhenUsed/>
    <w:rsid w:val="00597AC1"/>
    <w:rPr>
      <w:color w:val="0563C1" w:themeColor="hyperlink"/>
      <w:u w:val="single"/>
    </w:rPr>
  </w:style>
  <w:style w:type="character" w:styleId="UnresolvedMention">
    <w:name w:val="Unresolved Mention"/>
    <w:basedOn w:val="DefaultParagraphFont"/>
    <w:uiPriority w:val="99"/>
    <w:semiHidden/>
    <w:unhideWhenUsed/>
    <w:rsid w:val="00DD5A28"/>
    <w:rPr>
      <w:color w:val="605E5C"/>
      <w:shd w:val="clear" w:color="auto" w:fill="E1DFDD"/>
    </w:rPr>
  </w:style>
  <w:style w:type="paragraph" w:styleId="ListParagraph">
    <w:name w:val="List Paragraph"/>
    <w:basedOn w:val="Normal"/>
    <w:uiPriority w:val="34"/>
    <w:qFormat/>
    <w:rsid w:val="001C402E"/>
    <w:pPr>
      <w:ind w:left="720"/>
      <w:contextualSpacing/>
    </w:pPr>
  </w:style>
  <w:style w:type="table" w:styleId="TableGrid">
    <w:name w:val="Table Grid"/>
    <w:basedOn w:val="TableNormal"/>
    <w:uiPriority w:val="39"/>
    <w:rsid w:val="001C402E"/>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02DB"/>
    <w:rPr>
      <w:color w:val="808080"/>
    </w:rPr>
  </w:style>
  <w:style w:type="paragraph" w:styleId="Header">
    <w:name w:val="header"/>
    <w:basedOn w:val="Normal"/>
    <w:link w:val="HeaderChar"/>
    <w:uiPriority w:val="99"/>
    <w:unhideWhenUsed/>
    <w:rsid w:val="00A43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61"/>
    <w:rPr>
      <w:rFonts w:ascii="Times New Roman" w:hAnsi="Times New Roman"/>
    </w:rPr>
  </w:style>
  <w:style w:type="paragraph" w:styleId="Footer">
    <w:name w:val="footer"/>
    <w:basedOn w:val="Normal"/>
    <w:link w:val="FooterChar"/>
    <w:uiPriority w:val="99"/>
    <w:unhideWhenUsed/>
    <w:rsid w:val="00A43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61"/>
    <w:rPr>
      <w:rFonts w:ascii="Times New Roman" w:hAnsi="Times New Roman"/>
    </w:rPr>
  </w:style>
  <w:style w:type="paragraph" w:styleId="BalloonText">
    <w:name w:val="Balloon Text"/>
    <w:basedOn w:val="Normal"/>
    <w:link w:val="BalloonTextChar"/>
    <w:uiPriority w:val="99"/>
    <w:semiHidden/>
    <w:unhideWhenUsed/>
    <w:rsid w:val="00291C43"/>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91C43"/>
    <w:rPr>
      <w:rFonts w:ascii="Times New Roman" w:hAnsi="Times New Roman" w:cs="Times New Roman"/>
      <w:sz w:val="18"/>
      <w:szCs w:val="18"/>
    </w:rPr>
  </w:style>
  <w:style w:type="paragraph" w:styleId="Revision">
    <w:name w:val="Revision"/>
    <w:hidden/>
    <w:uiPriority w:val="99"/>
    <w:semiHidden/>
    <w:rsid w:val="00BA4C37"/>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902">
      <w:bodyDiv w:val="1"/>
      <w:marLeft w:val="0"/>
      <w:marRight w:val="0"/>
      <w:marTop w:val="0"/>
      <w:marBottom w:val="0"/>
      <w:divBdr>
        <w:top w:val="none" w:sz="0" w:space="0" w:color="auto"/>
        <w:left w:val="none" w:sz="0" w:space="0" w:color="auto"/>
        <w:bottom w:val="none" w:sz="0" w:space="0" w:color="auto"/>
        <w:right w:val="none" w:sz="0" w:space="0" w:color="auto"/>
      </w:divBdr>
    </w:div>
    <w:div w:id="197134229">
      <w:bodyDiv w:val="1"/>
      <w:marLeft w:val="0"/>
      <w:marRight w:val="0"/>
      <w:marTop w:val="0"/>
      <w:marBottom w:val="0"/>
      <w:divBdr>
        <w:top w:val="none" w:sz="0" w:space="0" w:color="auto"/>
        <w:left w:val="none" w:sz="0" w:space="0" w:color="auto"/>
        <w:bottom w:val="none" w:sz="0" w:space="0" w:color="auto"/>
        <w:right w:val="none" w:sz="0" w:space="0" w:color="auto"/>
      </w:divBdr>
    </w:div>
    <w:div w:id="222254325">
      <w:bodyDiv w:val="1"/>
      <w:marLeft w:val="0"/>
      <w:marRight w:val="0"/>
      <w:marTop w:val="0"/>
      <w:marBottom w:val="0"/>
      <w:divBdr>
        <w:top w:val="none" w:sz="0" w:space="0" w:color="auto"/>
        <w:left w:val="none" w:sz="0" w:space="0" w:color="auto"/>
        <w:bottom w:val="none" w:sz="0" w:space="0" w:color="auto"/>
        <w:right w:val="none" w:sz="0" w:space="0" w:color="auto"/>
      </w:divBdr>
      <w:divsChild>
        <w:div w:id="561066774">
          <w:marLeft w:val="446"/>
          <w:marRight w:val="0"/>
          <w:marTop w:val="0"/>
          <w:marBottom w:val="160"/>
          <w:divBdr>
            <w:top w:val="none" w:sz="0" w:space="0" w:color="auto"/>
            <w:left w:val="none" w:sz="0" w:space="0" w:color="auto"/>
            <w:bottom w:val="none" w:sz="0" w:space="0" w:color="auto"/>
            <w:right w:val="none" w:sz="0" w:space="0" w:color="auto"/>
          </w:divBdr>
        </w:div>
        <w:div w:id="2004159127">
          <w:marLeft w:val="1166"/>
          <w:marRight w:val="0"/>
          <w:marTop w:val="0"/>
          <w:marBottom w:val="160"/>
          <w:divBdr>
            <w:top w:val="none" w:sz="0" w:space="0" w:color="auto"/>
            <w:left w:val="none" w:sz="0" w:space="0" w:color="auto"/>
            <w:bottom w:val="none" w:sz="0" w:space="0" w:color="auto"/>
            <w:right w:val="none" w:sz="0" w:space="0" w:color="auto"/>
          </w:divBdr>
        </w:div>
        <w:div w:id="1599680332">
          <w:marLeft w:val="1166"/>
          <w:marRight w:val="0"/>
          <w:marTop w:val="0"/>
          <w:marBottom w:val="160"/>
          <w:divBdr>
            <w:top w:val="none" w:sz="0" w:space="0" w:color="auto"/>
            <w:left w:val="none" w:sz="0" w:space="0" w:color="auto"/>
            <w:bottom w:val="none" w:sz="0" w:space="0" w:color="auto"/>
            <w:right w:val="none" w:sz="0" w:space="0" w:color="auto"/>
          </w:divBdr>
        </w:div>
        <w:div w:id="1178352690">
          <w:marLeft w:val="446"/>
          <w:marRight w:val="0"/>
          <w:marTop w:val="0"/>
          <w:marBottom w:val="160"/>
          <w:divBdr>
            <w:top w:val="none" w:sz="0" w:space="0" w:color="auto"/>
            <w:left w:val="none" w:sz="0" w:space="0" w:color="auto"/>
            <w:bottom w:val="none" w:sz="0" w:space="0" w:color="auto"/>
            <w:right w:val="none" w:sz="0" w:space="0" w:color="auto"/>
          </w:divBdr>
        </w:div>
        <w:div w:id="1894389260">
          <w:marLeft w:val="1166"/>
          <w:marRight w:val="0"/>
          <w:marTop w:val="0"/>
          <w:marBottom w:val="160"/>
          <w:divBdr>
            <w:top w:val="none" w:sz="0" w:space="0" w:color="auto"/>
            <w:left w:val="none" w:sz="0" w:space="0" w:color="auto"/>
            <w:bottom w:val="none" w:sz="0" w:space="0" w:color="auto"/>
            <w:right w:val="none" w:sz="0" w:space="0" w:color="auto"/>
          </w:divBdr>
        </w:div>
        <w:div w:id="668678309">
          <w:marLeft w:val="1166"/>
          <w:marRight w:val="0"/>
          <w:marTop w:val="0"/>
          <w:marBottom w:val="160"/>
          <w:divBdr>
            <w:top w:val="none" w:sz="0" w:space="0" w:color="auto"/>
            <w:left w:val="none" w:sz="0" w:space="0" w:color="auto"/>
            <w:bottom w:val="none" w:sz="0" w:space="0" w:color="auto"/>
            <w:right w:val="none" w:sz="0" w:space="0" w:color="auto"/>
          </w:divBdr>
        </w:div>
        <w:div w:id="1691449136">
          <w:marLeft w:val="446"/>
          <w:marRight w:val="0"/>
          <w:marTop w:val="0"/>
          <w:marBottom w:val="160"/>
          <w:divBdr>
            <w:top w:val="none" w:sz="0" w:space="0" w:color="auto"/>
            <w:left w:val="none" w:sz="0" w:space="0" w:color="auto"/>
            <w:bottom w:val="none" w:sz="0" w:space="0" w:color="auto"/>
            <w:right w:val="none" w:sz="0" w:space="0" w:color="auto"/>
          </w:divBdr>
        </w:div>
        <w:div w:id="1211696740">
          <w:marLeft w:val="1166"/>
          <w:marRight w:val="0"/>
          <w:marTop w:val="0"/>
          <w:marBottom w:val="160"/>
          <w:divBdr>
            <w:top w:val="none" w:sz="0" w:space="0" w:color="auto"/>
            <w:left w:val="none" w:sz="0" w:space="0" w:color="auto"/>
            <w:bottom w:val="none" w:sz="0" w:space="0" w:color="auto"/>
            <w:right w:val="none" w:sz="0" w:space="0" w:color="auto"/>
          </w:divBdr>
        </w:div>
        <w:div w:id="1178933206">
          <w:marLeft w:val="1166"/>
          <w:marRight w:val="0"/>
          <w:marTop w:val="0"/>
          <w:marBottom w:val="160"/>
          <w:divBdr>
            <w:top w:val="none" w:sz="0" w:space="0" w:color="auto"/>
            <w:left w:val="none" w:sz="0" w:space="0" w:color="auto"/>
            <w:bottom w:val="none" w:sz="0" w:space="0" w:color="auto"/>
            <w:right w:val="none" w:sz="0" w:space="0" w:color="auto"/>
          </w:divBdr>
        </w:div>
        <w:div w:id="1531064056">
          <w:marLeft w:val="446"/>
          <w:marRight w:val="0"/>
          <w:marTop w:val="0"/>
          <w:marBottom w:val="160"/>
          <w:divBdr>
            <w:top w:val="none" w:sz="0" w:space="0" w:color="auto"/>
            <w:left w:val="none" w:sz="0" w:space="0" w:color="auto"/>
            <w:bottom w:val="none" w:sz="0" w:space="0" w:color="auto"/>
            <w:right w:val="none" w:sz="0" w:space="0" w:color="auto"/>
          </w:divBdr>
        </w:div>
        <w:div w:id="39013657">
          <w:marLeft w:val="1166"/>
          <w:marRight w:val="0"/>
          <w:marTop w:val="0"/>
          <w:marBottom w:val="160"/>
          <w:divBdr>
            <w:top w:val="none" w:sz="0" w:space="0" w:color="auto"/>
            <w:left w:val="none" w:sz="0" w:space="0" w:color="auto"/>
            <w:bottom w:val="none" w:sz="0" w:space="0" w:color="auto"/>
            <w:right w:val="none" w:sz="0" w:space="0" w:color="auto"/>
          </w:divBdr>
        </w:div>
        <w:div w:id="1927885094">
          <w:marLeft w:val="1166"/>
          <w:marRight w:val="0"/>
          <w:marTop w:val="0"/>
          <w:marBottom w:val="160"/>
          <w:divBdr>
            <w:top w:val="none" w:sz="0" w:space="0" w:color="auto"/>
            <w:left w:val="none" w:sz="0" w:space="0" w:color="auto"/>
            <w:bottom w:val="none" w:sz="0" w:space="0" w:color="auto"/>
            <w:right w:val="none" w:sz="0" w:space="0" w:color="auto"/>
          </w:divBdr>
        </w:div>
        <w:div w:id="1468935666">
          <w:marLeft w:val="1166"/>
          <w:marRight w:val="0"/>
          <w:marTop w:val="0"/>
          <w:marBottom w:val="160"/>
          <w:divBdr>
            <w:top w:val="none" w:sz="0" w:space="0" w:color="auto"/>
            <w:left w:val="none" w:sz="0" w:space="0" w:color="auto"/>
            <w:bottom w:val="none" w:sz="0" w:space="0" w:color="auto"/>
            <w:right w:val="none" w:sz="0" w:space="0" w:color="auto"/>
          </w:divBdr>
        </w:div>
        <w:div w:id="1006519244">
          <w:marLeft w:val="446"/>
          <w:marRight w:val="0"/>
          <w:marTop w:val="0"/>
          <w:marBottom w:val="160"/>
          <w:divBdr>
            <w:top w:val="none" w:sz="0" w:space="0" w:color="auto"/>
            <w:left w:val="none" w:sz="0" w:space="0" w:color="auto"/>
            <w:bottom w:val="none" w:sz="0" w:space="0" w:color="auto"/>
            <w:right w:val="none" w:sz="0" w:space="0" w:color="auto"/>
          </w:divBdr>
        </w:div>
        <w:div w:id="1364667875">
          <w:marLeft w:val="446"/>
          <w:marRight w:val="0"/>
          <w:marTop w:val="0"/>
          <w:marBottom w:val="160"/>
          <w:divBdr>
            <w:top w:val="none" w:sz="0" w:space="0" w:color="auto"/>
            <w:left w:val="none" w:sz="0" w:space="0" w:color="auto"/>
            <w:bottom w:val="none" w:sz="0" w:space="0" w:color="auto"/>
            <w:right w:val="none" w:sz="0" w:space="0" w:color="auto"/>
          </w:divBdr>
        </w:div>
        <w:div w:id="2076007021">
          <w:marLeft w:val="446"/>
          <w:marRight w:val="0"/>
          <w:marTop w:val="0"/>
          <w:marBottom w:val="160"/>
          <w:divBdr>
            <w:top w:val="none" w:sz="0" w:space="0" w:color="auto"/>
            <w:left w:val="none" w:sz="0" w:space="0" w:color="auto"/>
            <w:bottom w:val="none" w:sz="0" w:space="0" w:color="auto"/>
            <w:right w:val="none" w:sz="0" w:space="0" w:color="auto"/>
          </w:divBdr>
        </w:div>
        <w:div w:id="570695927">
          <w:marLeft w:val="446"/>
          <w:marRight w:val="0"/>
          <w:marTop w:val="0"/>
          <w:marBottom w:val="160"/>
          <w:divBdr>
            <w:top w:val="none" w:sz="0" w:space="0" w:color="auto"/>
            <w:left w:val="none" w:sz="0" w:space="0" w:color="auto"/>
            <w:bottom w:val="none" w:sz="0" w:space="0" w:color="auto"/>
            <w:right w:val="none" w:sz="0" w:space="0" w:color="auto"/>
          </w:divBdr>
        </w:div>
        <w:div w:id="812602279">
          <w:marLeft w:val="446"/>
          <w:marRight w:val="0"/>
          <w:marTop w:val="0"/>
          <w:marBottom w:val="160"/>
          <w:divBdr>
            <w:top w:val="none" w:sz="0" w:space="0" w:color="auto"/>
            <w:left w:val="none" w:sz="0" w:space="0" w:color="auto"/>
            <w:bottom w:val="none" w:sz="0" w:space="0" w:color="auto"/>
            <w:right w:val="none" w:sz="0" w:space="0" w:color="auto"/>
          </w:divBdr>
        </w:div>
        <w:div w:id="1753312667">
          <w:marLeft w:val="446"/>
          <w:marRight w:val="0"/>
          <w:marTop w:val="0"/>
          <w:marBottom w:val="160"/>
          <w:divBdr>
            <w:top w:val="none" w:sz="0" w:space="0" w:color="auto"/>
            <w:left w:val="none" w:sz="0" w:space="0" w:color="auto"/>
            <w:bottom w:val="none" w:sz="0" w:space="0" w:color="auto"/>
            <w:right w:val="none" w:sz="0" w:space="0" w:color="auto"/>
          </w:divBdr>
        </w:div>
      </w:divsChild>
    </w:div>
    <w:div w:id="234903311">
      <w:bodyDiv w:val="1"/>
      <w:marLeft w:val="0"/>
      <w:marRight w:val="0"/>
      <w:marTop w:val="0"/>
      <w:marBottom w:val="0"/>
      <w:divBdr>
        <w:top w:val="none" w:sz="0" w:space="0" w:color="auto"/>
        <w:left w:val="none" w:sz="0" w:space="0" w:color="auto"/>
        <w:bottom w:val="none" w:sz="0" w:space="0" w:color="auto"/>
        <w:right w:val="none" w:sz="0" w:space="0" w:color="auto"/>
      </w:divBdr>
    </w:div>
    <w:div w:id="508104323">
      <w:bodyDiv w:val="1"/>
      <w:marLeft w:val="0"/>
      <w:marRight w:val="0"/>
      <w:marTop w:val="0"/>
      <w:marBottom w:val="0"/>
      <w:divBdr>
        <w:top w:val="none" w:sz="0" w:space="0" w:color="auto"/>
        <w:left w:val="none" w:sz="0" w:space="0" w:color="auto"/>
        <w:bottom w:val="none" w:sz="0" w:space="0" w:color="auto"/>
        <w:right w:val="none" w:sz="0" w:space="0" w:color="auto"/>
      </w:divBdr>
    </w:div>
    <w:div w:id="691342477">
      <w:bodyDiv w:val="1"/>
      <w:marLeft w:val="0"/>
      <w:marRight w:val="0"/>
      <w:marTop w:val="0"/>
      <w:marBottom w:val="0"/>
      <w:divBdr>
        <w:top w:val="none" w:sz="0" w:space="0" w:color="auto"/>
        <w:left w:val="none" w:sz="0" w:space="0" w:color="auto"/>
        <w:bottom w:val="none" w:sz="0" w:space="0" w:color="auto"/>
        <w:right w:val="none" w:sz="0" w:space="0" w:color="auto"/>
      </w:divBdr>
    </w:div>
    <w:div w:id="702947176">
      <w:bodyDiv w:val="1"/>
      <w:marLeft w:val="0"/>
      <w:marRight w:val="0"/>
      <w:marTop w:val="0"/>
      <w:marBottom w:val="0"/>
      <w:divBdr>
        <w:top w:val="none" w:sz="0" w:space="0" w:color="auto"/>
        <w:left w:val="none" w:sz="0" w:space="0" w:color="auto"/>
        <w:bottom w:val="none" w:sz="0" w:space="0" w:color="auto"/>
        <w:right w:val="none" w:sz="0" w:space="0" w:color="auto"/>
      </w:divBdr>
    </w:div>
    <w:div w:id="1345323870">
      <w:bodyDiv w:val="1"/>
      <w:marLeft w:val="0"/>
      <w:marRight w:val="0"/>
      <w:marTop w:val="0"/>
      <w:marBottom w:val="0"/>
      <w:divBdr>
        <w:top w:val="none" w:sz="0" w:space="0" w:color="auto"/>
        <w:left w:val="none" w:sz="0" w:space="0" w:color="auto"/>
        <w:bottom w:val="none" w:sz="0" w:space="0" w:color="auto"/>
        <w:right w:val="none" w:sz="0" w:space="0" w:color="auto"/>
      </w:divBdr>
    </w:div>
    <w:div w:id="1359965981">
      <w:bodyDiv w:val="1"/>
      <w:marLeft w:val="0"/>
      <w:marRight w:val="0"/>
      <w:marTop w:val="0"/>
      <w:marBottom w:val="0"/>
      <w:divBdr>
        <w:top w:val="none" w:sz="0" w:space="0" w:color="auto"/>
        <w:left w:val="none" w:sz="0" w:space="0" w:color="auto"/>
        <w:bottom w:val="none" w:sz="0" w:space="0" w:color="auto"/>
        <w:right w:val="none" w:sz="0" w:space="0" w:color="auto"/>
      </w:divBdr>
    </w:div>
    <w:div w:id="20501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bt32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wn.org/mwheymans/bookmi/rubins-ru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6yf4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510E-48CD-FF4E-B27E-DCE5DDF0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24</Pages>
  <Words>18807</Words>
  <Characters>107201</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Sadikova, Kat</cp:lastModifiedBy>
  <cp:revision>2</cp:revision>
  <dcterms:created xsi:type="dcterms:W3CDTF">2022-08-23T19:43:00Z</dcterms:created>
  <dcterms:modified xsi:type="dcterms:W3CDTF">2022-08-23T19:43:00Z</dcterms:modified>
</cp:coreProperties>
</file>