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Use Case Diagrams:</w:t>
      </w: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167639</wp:posOffset>
            </wp:positionV>
            <wp:extent cx="4670924" cy="59436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ourseViewer.jp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924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1066799</wp:posOffset>
            </wp:positionH>
            <wp:positionV relativeFrom="page">
              <wp:posOffset>2453640</wp:posOffset>
            </wp:positionV>
            <wp:extent cx="5943600" cy="5433619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tudyLogAndCalendar.jp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36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695960</wp:posOffset>
            </wp:positionH>
            <wp:positionV relativeFrom="page">
              <wp:posOffset>1755140</wp:posOffset>
            </wp:positionV>
            <wp:extent cx="5715000" cy="5915176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GradeCalc.jp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9151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/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