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Запорізький національний технічний університет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31614B">
        <w:rPr>
          <w:sz w:val="32"/>
          <w:szCs w:val="28"/>
        </w:rPr>
        <w:t>5</w:t>
      </w:r>
    </w:p>
    <w:p w:rsidR="008D7429" w:rsidRPr="00EA2F55" w:rsidRDefault="008D7429" w:rsidP="00A12E11">
      <w:pPr>
        <w:spacing w:line="360" w:lineRule="auto"/>
        <w:ind w:left="284" w:right="425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1B268E" w:rsidRPr="001B268E">
        <w:rPr>
          <w:sz w:val="32"/>
          <w:szCs w:val="28"/>
        </w:rPr>
        <w:t>Проектування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1B268E" w:rsidRPr="001B268E">
        <w:rPr>
          <w:b/>
          <w:sz w:val="28"/>
          <w:szCs w:val="28"/>
        </w:rPr>
        <w:t>РОЗРОБКА ФУНКЦІОНАЛЬНИХ ВИМОГ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A12E11" w:rsidRDefault="008D7429" w:rsidP="009E3E6B">
      <w:pPr>
        <w:spacing w:line="360" w:lineRule="auto"/>
        <w:ind w:left="142"/>
        <w:rPr>
          <w:sz w:val="28"/>
          <w:lang w:val="ru-RU"/>
        </w:rPr>
      </w:pPr>
      <w:r w:rsidRPr="00EA2F55">
        <w:rPr>
          <w:sz w:val="28"/>
        </w:rPr>
        <w:t>студентка групи  КНТ-</w:t>
      </w:r>
      <w:r w:rsidR="00A12E11">
        <w:rPr>
          <w:sz w:val="28"/>
        </w:rPr>
        <w:t>7</w:t>
      </w:r>
      <w:r w:rsidR="009E3E6B">
        <w:rPr>
          <w:sz w:val="28"/>
        </w:rPr>
        <w:t>15</w:t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A12E11">
        <w:rPr>
          <w:sz w:val="28"/>
          <w:lang w:val="ru-RU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</w:t>
      </w:r>
      <w:r>
        <w:rPr>
          <w:sz w:val="28"/>
          <w:lang w:val="ru-RU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r w:rsidRPr="001B268E">
        <w:rPr>
          <w:sz w:val="28"/>
        </w:rPr>
        <w:t>к.т.н.,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lastRenderedPageBreak/>
        <w:t>1. Мета роботи</w:t>
      </w:r>
    </w:p>
    <w:p w:rsidR="001B268E" w:rsidRPr="001B268E" w:rsidRDefault="001B268E" w:rsidP="001B268E">
      <w:pPr>
        <w:spacing w:line="360" w:lineRule="auto"/>
        <w:ind w:firstLine="851"/>
        <w:jc w:val="both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>Навчитись розробляти функціональні вимоги.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>2. Завдання до роботи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2.1 Використовуючи рекомендовану літературу та дані методичні вказівки, ознайомитися з основними принципам</w:t>
      </w:r>
      <w:r w:rsidR="001747ED">
        <w:rPr>
          <w:bCs/>
          <w:sz w:val="28"/>
          <w:szCs w:val="26"/>
        </w:rPr>
        <w:t>и розробки функціональних вимог;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2.2 Використовуючи рекомендовану літературу та дані методичні вказівки, ознайомитися з основними </w:t>
      </w:r>
      <w:r w:rsidR="001747ED">
        <w:rPr>
          <w:bCs/>
          <w:sz w:val="28"/>
          <w:szCs w:val="26"/>
        </w:rPr>
        <w:t>принципами розробки прецедентів;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 xml:space="preserve">2.3 Сформувати акторів та прецеденти сценарії </w:t>
      </w:r>
      <w:r w:rsidR="001747ED">
        <w:rPr>
          <w:bCs/>
          <w:sz w:val="28"/>
          <w:szCs w:val="26"/>
        </w:rPr>
        <w:t>використання для вашої системи;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2.4 Розробити табли</w:t>
      </w:r>
      <w:r w:rsidR="001747ED">
        <w:rPr>
          <w:bCs/>
          <w:sz w:val="28"/>
          <w:szCs w:val="26"/>
        </w:rPr>
        <w:t>цю прецедентів для своєї задачі;</w:t>
      </w:r>
    </w:p>
    <w:p w:rsidR="001B268E" w:rsidRPr="001B268E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Cs/>
          <w:sz w:val="28"/>
          <w:szCs w:val="26"/>
        </w:rPr>
      </w:pPr>
      <w:r w:rsidRPr="001B268E">
        <w:rPr>
          <w:bCs/>
          <w:sz w:val="28"/>
          <w:szCs w:val="26"/>
        </w:rPr>
        <w:t>2.5 Розробити специфікацію для 3 прецедентів.</w:t>
      </w:r>
    </w:p>
    <w:p w:rsidR="001B268E" w:rsidRPr="001B268E" w:rsidRDefault="001B268E" w:rsidP="001B268E">
      <w:pPr>
        <w:keepNext/>
        <w:keepLine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6"/>
        </w:rPr>
      </w:pPr>
      <w:r w:rsidRPr="001B268E">
        <w:rPr>
          <w:b/>
          <w:bCs/>
          <w:sz w:val="28"/>
          <w:szCs w:val="26"/>
        </w:rPr>
        <w:t xml:space="preserve">3. Хід роботи </w:t>
      </w:r>
    </w:p>
    <w:p w:rsidR="001B268E" w:rsidRPr="001B268E" w:rsidRDefault="001B268E" w:rsidP="001B268E">
      <w:pPr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 wp14:anchorId="5F333F98" wp14:editId="4C1B91B2">
            <wp:extent cx="5935980" cy="4495800"/>
            <wp:effectExtent l="0" t="0" r="7620" b="0"/>
            <wp:docPr id="4" name="Рисунок 4" descr="D:\_4_kurs_1\PI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4_kurs_1\PI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line="360" w:lineRule="auto"/>
        <w:jc w:val="center"/>
        <w:rPr>
          <w:rFonts w:eastAsia="Calibri"/>
          <w:sz w:val="28"/>
          <w:szCs w:val="22"/>
        </w:rPr>
      </w:pPr>
    </w:p>
    <w:p w:rsidR="001B268E" w:rsidRPr="001B268E" w:rsidRDefault="001B268E" w:rsidP="001B268E">
      <w:pPr>
        <w:spacing w:before="120" w:after="120" w:line="360" w:lineRule="auto"/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sz w:val="28"/>
          <w:szCs w:val="22"/>
        </w:rPr>
        <w:t>Рисунок 3.1 – Прецедент «Робота Форум для художників»</w:t>
      </w:r>
    </w:p>
    <w:tbl>
      <w:tblPr>
        <w:tblStyle w:val="10"/>
        <w:tblpPr w:leftFromText="180" w:rightFromText="180" w:horzAnchor="margin" w:tblpX="-298" w:tblpY="-191"/>
        <w:tblW w:w="5224" w:type="pct"/>
        <w:tblLook w:val="04A0" w:firstRow="1" w:lastRow="0" w:firstColumn="1" w:lastColumn="0" w:noHBand="0" w:noVBand="1"/>
      </w:tblPr>
      <w:tblGrid>
        <w:gridCol w:w="2624"/>
        <w:gridCol w:w="7436"/>
      </w:tblGrid>
      <w:tr w:rsidR="001B268E" w:rsidRPr="001B268E" w:rsidTr="001B268E">
        <w:tc>
          <w:tcPr>
            <w:tcW w:w="5000" w:type="pct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before="240" w:after="120" w:line="360" w:lineRule="auto"/>
              <w:ind w:firstLine="447"/>
              <w:jc w:val="both"/>
              <w:rPr>
                <w:sz w:val="28"/>
                <w:szCs w:val="32"/>
                <w:lang w:eastAsia="ru-RU"/>
              </w:rPr>
            </w:pPr>
            <w:r w:rsidRPr="001B268E">
              <w:rPr>
                <w:sz w:val="28"/>
                <w:szCs w:val="32"/>
                <w:lang w:eastAsia="ru-RU"/>
              </w:rPr>
              <w:lastRenderedPageBreak/>
              <w:t xml:space="preserve">Таблиця </w:t>
            </w:r>
            <w:r>
              <w:rPr>
                <w:sz w:val="28"/>
                <w:szCs w:val="32"/>
                <w:lang w:val="ru-RU" w:eastAsia="ru-RU"/>
              </w:rPr>
              <w:t>3.</w:t>
            </w:r>
            <w:r w:rsidRPr="001B268E">
              <w:rPr>
                <w:sz w:val="28"/>
                <w:szCs w:val="32"/>
                <w:lang w:eastAsia="ru-RU"/>
              </w:rPr>
              <w:t xml:space="preserve">1 – </w:t>
            </w:r>
            <w:r w:rsidRPr="001B268E">
              <w:rPr>
                <w:sz w:val="28"/>
                <w:szCs w:val="20"/>
                <w:lang w:eastAsia="ru-RU"/>
              </w:rPr>
              <w:t>Технічна специфікація прецеденту «</w:t>
            </w:r>
            <w:r w:rsidRPr="001B268E">
              <w:rPr>
                <w:rFonts w:eastAsia="Calibri"/>
                <w:sz w:val="28"/>
                <w:szCs w:val="20"/>
              </w:rPr>
              <w:t>Форуму для художників</w:t>
            </w:r>
            <w:r w:rsidRPr="001B268E">
              <w:rPr>
                <w:b/>
                <w:sz w:val="28"/>
                <w:szCs w:val="20"/>
                <w:lang w:eastAsia="ru-RU"/>
              </w:rPr>
              <w:t>»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r w:rsidRPr="001B268E">
              <w:rPr>
                <w:b/>
                <w:sz w:val="26"/>
                <w:szCs w:val="26"/>
                <w:lang w:eastAsia="ru-RU"/>
              </w:rPr>
              <w:t>Розділ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center"/>
              <w:rPr>
                <w:b/>
                <w:sz w:val="26"/>
                <w:szCs w:val="26"/>
                <w:lang w:eastAsia="ru-RU"/>
              </w:rPr>
            </w:pPr>
            <w:r w:rsidRPr="001B268E">
              <w:rPr>
                <w:b/>
                <w:sz w:val="26"/>
                <w:szCs w:val="26"/>
                <w:lang w:eastAsia="ru-RU"/>
              </w:rPr>
              <w:t>Описание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Короткий опис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(Brief description)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Прецедент описує роботу користувача з «Форум для художників».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2.Суб'екти (Actors)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Користувач.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1B268E">
              <w:rPr>
                <w:sz w:val="26"/>
                <w:szCs w:val="26"/>
                <w:lang w:eastAsia="ru-RU"/>
              </w:rPr>
              <w:t>3.Передумови (precondition)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Система має доступ до високошвидкісного інтернету.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4. Основний потік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(Basic Flow of Events)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1. Користувач заповнює необхідні дані для авторизації. «Форум для художників» перевіряє правильність та коректність заповнення даних авторизації. Якщо дані введені невірно, то виконується альтернативний потік 1а.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Якщо у Користувача немає особистої сторінки, то виконується альтернативний потік 2а. Але якщо Користувач вже існує виконується альтернативний потік 2а-</w:t>
            </w:r>
            <w:r w:rsidR="00EE5DEB">
              <w:rPr>
                <w:sz w:val="26"/>
                <w:szCs w:val="26"/>
                <w:lang w:eastAsia="ru-RU"/>
              </w:rPr>
              <w:t>2</w:t>
            </w:r>
            <w:r w:rsidRPr="001B268E">
              <w:rPr>
                <w:sz w:val="26"/>
                <w:szCs w:val="26"/>
                <w:lang w:eastAsia="ru-RU"/>
              </w:rPr>
              <w:t>.</w:t>
            </w:r>
          </w:p>
          <w:p w:rsidR="001B268E" w:rsidRPr="001B268E" w:rsidRDefault="00B23520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. Користувач переходить до стрічки публікацій для  перегляду картин. Якщо Користувачу потрібна окрема публікація, то виконується альтернативний потік 3а.  </w:t>
            </w:r>
          </w:p>
          <w:p w:rsidR="00B23520" w:rsidRDefault="00B23520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3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. </w:t>
            </w:r>
            <w:r w:rsidR="00E262C5">
              <w:rPr>
                <w:sz w:val="26"/>
                <w:szCs w:val="26"/>
                <w:lang w:eastAsia="ru-RU"/>
              </w:rPr>
              <w:t>Я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кщо </w:t>
            </w:r>
            <w:r w:rsidR="00E262C5">
              <w:rPr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 переглядає інформацію картини, то виконується альтернативний потік 5а. Якщо Користувач ставить оцінку, то виконується альтернативний потік 6а. Якщо </w:t>
            </w:r>
            <w:r w:rsidR="00E262C5">
              <w:rPr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 пише коментар, то виконується альтернативний потік 7а. </w:t>
            </w:r>
          </w:p>
          <w:p w:rsidR="001B268E" w:rsidRPr="001B268E" w:rsidRDefault="00B23520" w:rsidP="00B23520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4. </w:t>
            </w:r>
            <w:r w:rsidR="001B268E" w:rsidRPr="001B268E">
              <w:rPr>
                <w:sz w:val="26"/>
                <w:szCs w:val="26"/>
                <w:lang w:eastAsia="ru-RU"/>
              </w:rPr>
              <w:t>Користувач перегля</w:t>
            </w:r>
            <w:r>
              <w:rPr>
                <w:sz w:val="26"/>
                <w:szCs w:val="26"/>
                <w:lang w:eastAsia="ru-RU"/>
              </w:rPr>
              <w:t>дає</w:t>
            </w:r>
            <w:r w:rsidR="001B268E" w:rsidRPr="001B268E">
              <w:rPr>
                <w:sz w:val="26"/>
                <w:szCs w:val="26"/>
                <w:lang w:eastAsia="ru-RU"/>
              </w:rPr>
              <w:t xml:space="preserve"> інші публікації автора чи публікації картин на цю ж саму тему.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5.Альтернативний потік (Alternative Flows)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1а. Користувач ввів неправильні чи некоректні дані для авторизації в «Форумі для художників».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1а-1. Користувачу відображається повідомлення, що дані невірно введені(«Перевірте правильність набору даних»)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val="ru-RU" w:eastAsia="ru-RU"/>
              </w:rPr>
              <w:t>1</w:t>
            </w:r>
            <w:r w:rsidRPr="001B268E">
              <w:rPr>
                <w:sz w:val="26"/>
                <w:szCs w:val="26"/>
                <w:lang w:eastAsia="ru-RU"/>
              </w:rPr>
              <w:t>а-2.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2а. У Користувача не має особистої сторінки в «Форумі для художників».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2а-1. Користувач переходить до реєстрації та заповнює всі потрібні дані.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val="ru-RU"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2а-2. При наявності даних Користувача в «Форумі для художників» Користувачу відображається повідомлення («Даний Користувач вже існує») 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2а-3.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3а. Вибір публікацій.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3а-1. Користувач переходить до перегляду стрічки, вибирає публікацію та переходить до неї.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3а-2. Прецедент поновлюється на кроці 4.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lastRenderedPageBreak/>
              <w:t>4а. Перегляд інформації.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4а-1. «Форум для художників» відображає інформацію про картину (автора, тему та опис картини) 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4а-2.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5а. Виставка оцінки.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5а-1. Користувач оцінює картину.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5а-2. «Форум для художників» оновлює загальну оцінку картини.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5а-3. Прецедент поновлюється на кроці 3.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6а. Коментування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6а-1. Користувач залишає відгук про картину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6а-2. «Форум для художників» публікує коментар у спеціальній формі, та оновлює іі.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6а-3. Прецедент поновлюється на кроці 3.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lastRenderedPageBreak/>
              <w:t>6. Післяумови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(Post-conditions)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Користувач переглядає стрічку публікацій окремого автора чи стрічку публікацій на окрему тему.</w:t>
            </w:r>
          </w:p>
        </w:tc>
      </w:tr>
      <w:tr w:rsidR="001B268E" w:rsidRPr="001B268E" w:rsidTr="001B268E">
        <w:tc>
          <w:tcPr>
            <w:tcW w:w="1304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>7. Спеціальні вимоги</w:t>
            </w:r>
            <w:r w:rsidRPr="001B268E">
              <w:rPr>
                <w:sz w:val="26"/>
                <w:szCs w:val="26"/>
                <w:lang w:eastAsia="ru-RU"/>
              </w:rPr>
              <w:br/>
              <w:t xml:space="preserve"> (Special Requirements)</w:t>
            </w:r>
          </w:p>
        </w:tc>
        <w:tc>
          <w:tcPr>
            <w:tcW w:w="3696" w:type="pct"/>
            <w:vAlign w:val="center"/>
          </w:tcPr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sz w:val="26"/>
                <w:szCs w:val="26"/>
                <w:lang w:eastAsia="ru-RU"/>
              </w:rPr>
            </w:pPr>
            <w:r w:rsidRPr="001B268E">
              <w:rPr>
                <w:sz w:val="26"/>
                <w:szCs w:val="26"/>
                <w:lang w:eastAsia="ru-RU"/>
              </w:rPr>
              <w:t xml:space="preserve">У системі повинна бути хоча б одна публікація, тема та автор. </w:t>
            </w:r>
          </w:p>
        </w:tc>
      </w:tr>
    </w:tbl>
    <w:tbl>
      <w:tblPr>
        <w:tblpPr w:leftFromText="180" w:rightFromText="180" w:vertAnchor="text" w:tblpX="-14039" w:tblpY="-7859"/>
        <w:tblW w:w="503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969"/>
      </w:tblGrid>
      <w:tr w:rsidR="001B268E" w:rsidRPr="001B268E" w:rsidTr="001B268E">
        <w:trPr>
          <w:trHeight w:val="380"/>
        </w:trPr>
        <w:tc>
          <w:tcPr>
            <w:tcW w:w="940" w:type="dxa"/>
          </w:tcPr>
          <w:p w:rsidR="001B268E" w:rsidRPr="001B268E" w:rsidRDefault="001B268E" w:rsidP="001B268E">
            <w:pPr>
              <w:jc w:val="both"/>
              <w:rPr>
                <w:rFonts w:eastAsia="Calibri"/>
                <w:sz w:val="28"/>
                <w:szCs w:val="22"/>
                <w:lang w:val="ru-RU"/>
              </w:rPr>
            </w:pP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  <w:lang w:val="ru-RU"/>
        </w:rPr>
      </w:pPr>
      <w:r w:rsidRPr="001B268E">
        <w:rPr>
          <w:rFonts w:eastAsia="Calibri"/>
          <w:sz w:val="28"/>
          <w:szCs w:val="22"/>
          <w:lang w:val="ru-RU"/>
        </w:rPr>
        <w:t xml:space="preserve">Рисунок </w:t>
      </w:r>
      <w:r>
        <w:rPr>
          <w:rFonts w:eastAsia="Calibri"/>
          <w:sz w:val="28"/>
          <w:szCs w:val="22"/>
          <w:lang w:val="ru-RU"/>
        </w:rPr>
        <w:t>3.</w:t>
      </w:r>
      <w:r w:rsidRPr="001B268E">
        <w:rPr>
          <w:rFonts w:eastAsia="Calibri"/>
          <w:sz w:val="28"/>
          <w:szCs w:val="22"/>
        </w:rPr>
        <w:t>2</w:t>
      </w:r>
      <w:r w:rsidRPr="001B268E">
        <w:rPr>
          <w:rFonts w:eastAsia="Calibri"/>
          <w:sz w:val="28"/>
          <w:szCs w:val="22"/>
          <w:lang w:val="ru-RU"/>
        </w:rPr>
        <w:t xml:space="preserve"> – Прецедент «</w:t>
      </w:r>
      <w:r w:rsidRPr="001B268E">
        <w:rPr>
          <w:rFonts w:eastAsia="Calibri"/>
          <w:sz w:val="28"/>
          <w:szCs w:val="22"/>
        </w:rPr>
        <w:t xml:space="preserve">Публікація картини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1B268E" w:rsidP="001B268E">
      <w:pPr>
        <w:spacing w:before="120" w:after="120"/>
        <w:jc w:val="center"/>
        <w:rPr>
          <w:rFonts w:eastAsia="Calibri"/>
          <w:sz w:val="28"/>
          <w:szCs w:val="22"/>
        </w:rPr>
      </w:pPr>
      <w:r w:rsidRPr="001B268E">
        <w:rPr>
          <w:rFonts w:eastAsia="Calibri"/>
          <w:noProof/>
          <w:sz w:val="28"/>
          <w:szCs w:val="22"/>
          <w:lang w:val="ru-RU" w:eastAsia="ru-RU"/>
        </w:rPr>
        <w:drawing>
          <wp:inline distT="0" distB="0" distL="0" distR="0" wp14:anchorId="58B12D95" wp14:editId="202E97C1">
            <wp:extent cx="5935980" cy="3200400"/>
            <wp:effectExtent l="0" t="0" r="7620" b="0"/>
            <wp:docPr id="1" name="Рисунок 1" descr="D:\_4_kurs_1\PI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4_kurs_1\PIS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8E" w:rsidRPr="001B268E" w:rsidRDefault="001B268E" w:rsidP="001B268E">
      <w:pPr>
        <w:spacing w:before="240" w:after="120" w:line="360" w:lineRule="auto"/>
        <w:ind w:hanging="567"/>
        <w:jc w:val="both"/>
        <w:rPr>
          <w:rFonts w:eastAsia="Calibri"/>
          <w:sz w:val="28"/>
          <w:szCs w:val="32"/>
        </w:rPr>
      </w:pPr>
      <w:r w:rsidRPr="001B268E">
        <w:rPr>
          <w:rFonts w:eastAsia="Calibri"/>
          <w:sz w:val="28"/>
          <w:szCs w:val="32"/>
        </w:rPr>
        <w:t xml:space="preserve">Таблиця </w:t>
      </w:r>
      <w:r>
        <w:rPr>
          <w:rFonts w:eastAsia="Calibri"/>
          <w:sz w:val="28"/>
          <w:szCs w:val="32"/>
          <w:lang w:val="ru-RU"/>
        </w:rPr>
        <w:t>3.</w:t>
      </w:r>
      <w:r w:rsidRPr="001B268E">
        <w:rPr>
          <w:rFonts w:eastAsia="Calibri"/>
          <w:sz w:val="28"/>
          <w:szCs w:val="32"/>
        </w:rPr>
        <w:t xml:space="preserve">2 – </w:t>
      </w:r>
      <w:r w:rsidRPr="001B268E">
        <w:rPr>
          <w:rFonts w:eastAsia="Calibri"/>
          <w:sz w:val="28"/>
          <w:szCs w:val="22"/>
        </w:rPr>
        <w:t>Технічна специфікація прецеденту «</w:t>
      </w:r>
      <w:r w:rsidRPr="001B268E">
        <w:rPr>
          <w:rFonts w:eastAsia="Calibri"/>
          <w:sz w:val="26"/>
          <w:szCs w:val="26"/>
          <w:lang w:eastAsia="ru-RU"/>
        </w:rPr>
        <w:t>Публікація картини на Форумі для художників</w:t>
      </w:r>
      <w:r w:rsidRPr="001B268E">
        <w:rPr>
          <w:rFonts w:eastAsia="Calibri"/>
          <w:b/>
          <w:sz w:val="28"/>
          <w:szCs w:val="22"/>
        </w:rPr>
        <w:t>»</w:t>
      </w:r>
    </w:p>
    <w:tbl>
      <w:tblPr>
        <w:tblStyle w:val="aa"/>
        <w:tblW w:w="5309" w:type="pct"/>
        <w:tblInd w:w="-431" w:type="dxa"/>
        <w:tblLook w:val="04A0" w:firstRow="1" w:lastRow="0" w:firstColumn="1" w:lastColumn="0" w:noHBand="0" w:noVBand="1"/>
      </w:tblPr>
      <w:tblGrid>
        <w:gridCol w:w="2480"/>
        <w:gridCol w:w="7744"/>
      </w:tblGrid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B268E">
              <w:rPr>
                <w:rFonts w:eastAsia="Calibri"/>
                <w:b/>
                <w:sz w:val="26"/>
                <w:szCs w:val="26"/>
              </w:rPr>
              <w:t>Розділ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1B268E">
              <w:rPr>
                <w:rFonts w:eastAsia="Calibri"/>
                <w:b/>
                <w:sz w:val="26"/>
                <w:szCs w:val="26"/>
              </w:rPr>
              <w:t>Описание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lastRenderedPageBreak/>
              <w:t>1. Короткий опис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(Brief description)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Прецедент описує публікацію картини на «Форумі для художників».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2.Суб'екти (Actors)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3.Передумови (precondition)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Система має доступ до високошвидкісного інтернету.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2. Попередньо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 авторизован.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4. Основний потік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(Basic Flow of Events)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Pr="001B268E">
              <w:rPr>
                <w:rFonts w:eastAsia="Calibri"/>
                <w:sz w:val="26"/>
                <w:szCs w:val="26"/>
              </w:rPr>
              <w:t xml:space="preserve"> вибирає тему для майбутній публікації.</w:t>
            </w:r>
          </w:p>
          <w:p w:rsidR="001B268E" w:rsidRPr="001B268E" w:rsidRDefault="00B23520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Якщо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 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Форумі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» надає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rFonts w:eastAsia="Calibri"/>
                <w:sz w:val="26"/>
                <w:szCs w:val="26"/>
              </w:rPr>
              <w:t>у можливість вибрати глобальну тему</w:t>
            </w:r>
            <w:r>
              <w:rPr>
                <w:rFonts w:eastAsia="Calibri"/>
                <w:sz w:val="26"/>
                <w:szCs w:val="26"/>
              </w:rPr>
              <w:t xml:space="preserve"> в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иконується альтернативний потік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 1а.</w:t>
            </w:r>
          </w:p>
          <w:p w:rsidR="001B268E" w:rsidRPr="001B268E" w:rsidRDefault="00B23520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Якщо</w:t>
            </w:r>
            <w:r w:rsidRPr="001B268E">
              <w:rPr>
                <w:rFonts w:eastAsia="Calibri"/>
                <w:sz w:val="26"/>
                <w:szCs w:val="26"/>
              </w:rPr>
              <w:t xml:space="preserve"> </w:t>
            </w:r>
            <w:r w:rsidR="001B268E" w:rsidRPr="001B268E">
              <w:rPr>
                <w:rFonts w:eastAsia="Calibri"/>
                <w:sz w:val="26"/>
                <w:szCs w:val="26"/>
              </w:rPr>
              <w:t>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Форумі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» надає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Користувач</w:t>
            </w:r>
            <w:r w:rsidR="001B268E" w:rsidRPr="001B268E">
              <w:rPr>
                <w:rFonts w:eastAsia="Calibri"/>
                <w:sz w:val="26"/>
                <w:szCs w:val="26"/>
              </w:rPr>
              <w:t>у можливість створити власну тему</w:t>
            </w:r>
            <w:r>
              <w:rPr>
                <w:rFonts w:eastAsia="Calibri"/>
                <w:sz w:val="26"/>
                <w:szCs w:val="26"/>
              </w:rPr>
              <w:t xml:space="preserve"> в</w:t>
            </w:r>
            <w:r w:rsidR="001B268E" w:rsidRPr="001B268E">
              <w:rPr>
                <w:rFonts w:eastAsia="Calibri"/>
                <w:sz w:val="26"/>
                <w:szCs w:val="26"/>
              </w:rPr>
              <w:t>иконується альтернативний потік  2а.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  <w:lang w:eastAsia="ru-RU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3. Користувач переходить до публікації картини для завантаження картини. Якщо розмір картини не перевищує норму,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 xml:space="preserve">то виконується альтернативний потік 3а. 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Якщо Користувач додає інформацію про картину, то виконується альтернативний потік 4а.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5.Альтернативний потік (Alternative Flows)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1а. Вибір глобальної теми.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1а-1.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 xml:space="preserve">Користувачу </w:t>
            </w:r>
            <w:r w:rsidRPr="001B268E">
              <w:rPr>
                <w:rFonts w:eastAsia="Calibri"/>
                <w:sz w:val="26"/>
                <w:szCs w:val="26"/>
              </w:rPr>
              <w:t>відображаються всі глобальні теми.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1а-2. Прецедент поновлюється на кроці 2.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2а Створення власної теми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2а-1. Якщо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Користувачу потрібна більш конкретна тема  Користувач створює власну тему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2а-2. Прецедент поновлюється на кроці 3. 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3а. Завантаження картини.</w:t>
            </w:r>
          </w:p>
          <w:p w:rsidR="001B268E" w:rsidRPr="001B268E" w:rsidRDefault="00DD62ED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3а-1. 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 xml:space="preserve">Користувач </w:t>
            </w:r>
            <w:r w:rsidR="001B268E" w:rsidRPr="001B268E">
              <w:rPr>
                <w:rFonts w:eastAsia="Calibri"/>
                <w:sz w:val="26"/>
                <w:szCs w:val="26"/>
              </w:rPr>
              <w:t>завантажує сою картину, та «</w:t>
            </w:r>
            <w:r w:rsidR="001B268E" w:rsidRPr="001B268E">
              <w:rPr>
                <w:rFonts w:eastAsia="Calibri"/>
                <w:sz w:val="26"/>
                <w:szCs w:val="26"/>
                <w:lang w:eastAsia="ru-RU"/>
              </w:rPr>
              <w:t>Форум для художників</w:t>
            </w:r>
            <w:r w:rsidR="001B268E" w:rsidRPr="001B268E">
              <w:rPr>
                <w:rFonts w:eastAsia="Calibri"/>
                <w:sz w:val="26"/>
                <w:szCs w:val="26"/>
              </w:rPr>
              <w:t>» перевіряє розмір завантажу</w:t>
            </w:r>
            <w:r>
              <w:rPr>
                <w:rFonts w:eastAsia="Calibri"/>
                <w:sz w:val="26"/>
                <w:szCs w:val="26"/>
              </w:rPr>
              <w:t>ван</w:t>
            </w:r>
            <w:r w:rsidR="001B268E" w:rsidRPr="001B268E">
              <w:rPr>
                <w:rFonts w:eastAsia="Calibri"/>
                <w:sz w:val="26"/>
                <w:szCs w:val="26"/>
              </w:rPr>
              <w:t xml:space="preserve">ого файлу. 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3а-2. Прецедент поновлюється на кроці 4.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4а Додавання інформації про картину.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4а-1.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 заповнює дані про картину, а саме опис картини (Автор і тема картини появляються в описі після публікації)</w:t>
            </w:r>
            <w:r w:rsidRPr="001B268E">
              <w:rPr>
                <w:rFonts w:eastAsia="Calibri"/>
                <w:sz w:val="26"/>
                <w:szCs w:val="26"/>
              </w:rPr>
              <w:t>.</w:t>
            </w:r>
          </w:p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4а-2. Прецедент поновлюється на кроці 1.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6. Післяумови</w:t>
            </w:r>
          </w:p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(Post-conditions)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Картина відображається в стрічці нових публікацій, в стрічці обраної теми, та в стрічці на сторінці автора. </w:t>
            </w:r>
          </w:p>
        </w:tc>
      </w:tr>
      <w:tr w:rsidR="001B268E" w:rsidRPr="001B268E" w:rsidTr="001B268E">
        <w:tc>
          <w:tcPr>
            <w:tcW w:w="1213" w:type="pct"/>
            <w:vAlign w:val="center"/>
          </w:tcPr>
          <w:p w:rsidR="001B268E" w:rsidRPr="001B268E" w:rsidRDefault="001B268E" w:rsidP="001B268E">
            <w:pPr>
              <w:spacing w:line="276" w:lineRule="auto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>7. Спеціальні вимоги</w:t>
            </w:r>
            <w:r w:rsidRPr="001B268E">
              <w:rPr>
                <w:rFonts w:eastAsia="Calibri"/>
                <w:sz w:val="26"/>
                <w:szCs w:val="26"/>
              </w:rPr>
              <w:br/>
              <w:t xml:space="preserve"> (Special Requirements)</w:t>
            </w:r>
          </w:p>
        </w:tc>
        <w:tc>
          <w:tcPr>
            <w:tcW w:w="3787" w:type="pct"/>
            <w:vAlign w:val="center"/>
          </w:tcPr>
          <w:p w:rsidR="001B268E" w:rsidRPr="001B268E" w:rsidRDefault="001B268E" w:rsidP="001B268E">
            <w:pPr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</w:rPr>
              <w:t xml:space="preserve">У системі повинна існувати перевірка, при якої </w:t>
            </w:r>
            <w:r w:rsidRPr="001B268E">
              <w:rPr>
                <w:rFonts w:eastAsia="Calibri"/>
                <w:sz w:val="26"/>
                <w:szCs w:val="26"/>
                <w:lang w:eastAsia="ru-RU"/>
              </w:rPr>
              <w:t>Користувач буде обізнаний про те, що картина перевищила або не перевищила допустимий розмір</w:t>
            </w:r>
            <w:r w:rsidRPr="001B268E">
              <w:rPr>
                <w:rFonts w:eastAsia="Calibri"/>
                <w:sz w:val="26"/>
                <w:szCs w:val="26"/>
              </w:rPr>
              <w:t xml:space="preserve">.  </w:t>
            </w:r>
          </w:p>
          <w:p w:rsidR="001B268E" w:rsidRPr="001B268E" w:rsidRDefault="001B268E" w:rsidP="001B268E">
            <w:pPr>
              <w:widowControl w:val="0"/>
              <w:tabs>
                <w:tab w:val="left" w:pos="851"/>
              </w:tabs>
              <w:spacing w:line="276" w:lineRule="auto"/>
              <w:jc w:val="both"/>
              <w:rPr>
                <w:rFonts w:eastAsia="Calibri"/>
                <w:sz w:val="26"/>
                <w:szCs w:val="26"/>
              </w:rPr>
            </w:pPr>
            <w:r w:rsidRPr="001B268E">
              <w:rPr>
                <w:rFonts w:eastAsia="Calibri"/>
                <w:sz w:val="26"/>
                <w:szCs w:val="26"/>
                <w:lang w:eastAsia="ru-RU"/>
              </w:rPr>
              <w:t>Опис картини не повинен перевищувати певну кількість символів.</w:t>
            </w:r>
          </w:p>
        </w:tc>
      </w:tr>
    </w:tbl>
    <w:p w:rsidR="001B268E" w:rsidRPr="001B268E" w:rsidRDefault="001B268E" w:rsidP="001B268E">
      <w:pPr>
        <w:ind w:firstLine="851"/>
        <w:jc w:val="both"/>
        <w:rPr>
          <w:rFonts w:eastAsia="Calibri"/>
          <w:sz w:val="28"/>
          <w:szCs w:val="22"/>
          <w:lang w:val="ru-RU"/>
        </w:rPr>
      </w:pPr>
    </w:p>
    <w:p w:rsidR="00DD62ED" w:rsidRDefault="00DD62ED" w:rsidP="001B268E">
      <w:pPr>
        <w:spacing w:before="240" w:after="240"/>
        <w:jc w:val="center"/>
        <w:rPr>
          <w:rFonts w:eastAsia="Calibri"/>
          <w:sz w:val="28"/>
          <w:szCs w:val="22"/>
          <w:lang w:val="ru-RU"/>
        </w:rPr>
      </w:pPr>
    </w:p>
    <w:p w:rsidR="00DD62ED" w:rsidRDefault="00DD62ED" w:rsidP="001B268E">
      <w:pPr>
        <w:spacing w:before="240" w:after="240"/>
        <w:jc w:val="center"/>
        <w:rPr>
          <w:rFonts w:eastAsia="Calibri"/>
          <w:sz w:val="28"/>
          <w:szCs w:val="22"/>
          <w:lang w:val="ru-RU"/>
        </w:rPr>
      </w:pPr>
    </w:p>
    <w:p w:rsidR="001B268E" w:rsidRPr="001B268E" w:rsidRDefault="001B268E" w:rsidP="00DA389C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  <w:lang w:val="ru-RU"/>
        </w:rPr>
        <w:t>Рисунок 3.</w:t>
      </w:r>
      <w:r w:rsidRPr="001B268E">
        <w:rPr>
          <w:rFonts w:eastAsia="Calibri"/>
          <w:sz w:val="28"/>
          <w:szCs w:val="22"/>
          <w:lang w:val="ru-RU"/>
        </w:rPr>
        <w:t>3 – Прецедент «</w:t>
      </w:r>
      <w:r w:rsidRPr="001B268E">
        <w:rPr>
          <w:rFonts w:eastAsia="Calibri"/>
          <w:sz w:val="28"/>
          <w:szCs w:val="22"/>
        </w:rPr>
        <w:t xml:space="preserve">Виставка оцінки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rFonts w:eastAsia="Calibri"/>
          <w:sz w:val="28"/>
          <w:szCs w:val="22"/>
          <w:lang w:val="ru-RU"/>
        </w:rPr>
        <w:t>»</w:t>
      </w:r>
    </w:p>
    <w:p w:rsidR="001B268E" w:rsidRPr="001B268E" w:rsidRDefault="009375C0" w:rsidP="00DA389C">
      <w:pPr>
        <w:spacing w:before="240" w:after="240"/>
        <w:jc w:val="center"/>
        <w:rPr>
          <w:rFonts w:eastAsia="Calibri"/>
          <w:sz w:val="28"/>
          <w:szCs w:val="22"/>
        </w:rPr>
      </w:pPr>
      <w:r>
        <w:rPr>
          <w:rFonts w:eastAsia="Calibri"/>
          <w:noProof/>
          <w:sz w:val="28"/>
          <w:szCs w:val="22"/>
          <w:lang w:val="ru-RU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173.7pt">
            <v:imagedata r:id="rId9" o:title="3"/>
          </v:shape>
        </w:pict>
      </w:r>
    </w:p>
    <w:p w:rsidR="001B268E" w:rsidRPr="001B268E" w:rsidRDefault="001B268E" w:rsidP="00DA389C">
      <w:pPr>
        <w:widowControl w:val="0"/>
        <w:tabs>
          <w:tab w:val="left" w:pos="851"/>
        </w:tabs>
        <w:spacing w:before="240" w:after="120"/>
        <w:ind w:firstLine="567"/>
        <w:jc w:val="both"/>
        <w:rPr>
          <w:b/>
          <w:sz w:val="28"/>
          <w:szCs w:val="20"/>
          <w:lang w:eastAsia="ru-RU"/>
        </w:rPr>
      </w:pPr>
      <w:r w:rsidRPr="001B268E">
        <w:rPr>
          <w:sz w:val="28"/>
          <w:szCs w:val="32"/>
          <w:lang w:eastAsia="ru-RU"/>
        </w:rPr>
        <w:t xml:space="preserve">Таблиця </w:t>
      </w:r>
      <w:r>
        <w:rPr>
          <w:sz w:val="28"/>
          <w:szCs w:val="32"/>
          <w:lang w:val="ru-RU" w:eastAsia="ru-RU"/>
        </w:rPr>
        <w:t>3.</w:t>
      </w:r>
      <w:r w:rsidRPr="001B268E">
        <w:rPr>
          <w:sz w:val="28"/>
          <w:szCs w:val="32"/>
          <w:lang w:eastAsia="ru-RU"/>
        </w:rPr>
        <w:t xml:space="preserve">3 – </w:t>
      </w:r>
      <w:r w:rsidRPr="001B268E">
        <w:rPr>
          <w:sz w:val="28"/>
          <w:szCs w:val="20"/>
          <w:lang w:eastAsia="ru-RU"/>
        </w:rPr>
        <w:t>Технічна специфікація прецеденту «</w:t>
      </w:r>
      <w:r w:rsidRPr="001B268E">
        <w:rPr>
          <w:rFonts w:eastAsia="Calibri"/>
          <w:sz w:val="28"/>
          <w:szCs w:val="22"/>
        </w:rPr>
        <w:t xml:space="preserve">Виставка оцінки на </w:t>
      </w:r>
      <w:r w:rsidRPr="001B268E">
        <w:rPr>
          <w:rFonts w:eastAsia="Calibri"/>
          <w:sz w:val="26"/>
          <w:szCs w:val="26"/>
          <w:lang w:eastAsia="ru-RU"/>
        </w:rPr>
        <w:t>Форумі для художників</w:t>
      </w:r>
      <w:r w:rsidRPr="001B268E">
        <w:rPr>
          <w:b/>
          <w:sz w:val="28"/>
          <w:szCs w:val="20"/>
          <w:lang w:eastAsia="ru-RU"/>
        </w:rPr>
        <w:t>»</w:t>
      </w:r>
    </w:p>
    <w:tbl>
      <w:tblPr>
        <w:tblStyle w:val="2"/>
        <w:tblW w:w="5082" w:type="pct"/>
        <w:tblInd w:w="-431" w:type="dxa"/>
        <w:tblLook w:val="04A0" w:firstRow="1" w:lastRow="0" w:firstColumn="1" w:lastColumn="0" w:noHBand="0" w:noVBand="1"/>
      </w:tblPr>
      <w:tblGrid>
        <w:gridCol w:w="2654"/>
        <w:gridCol w:w="7133"/>
      </w:tblGrid>
      <w:tr w:rsidR="001B268E" w:rsidRPr="001B268E" w:rsidTr="004D2ED7">
        <w:trPr>
          <w:trHeight w:val="125"/>
        </w:trPr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center"/>
              <w:rPr>
                <w:b/>
                <w:sz w:val="26"/>
                <w:szCs w:val="26"/>
              </w:rPr>
            </w:pPr>
            <w:r w:rsidRPr="001B268E">
              <w:rPr>
                <w:b/>
                <w:sz w:val="26"/>
                <w:szCs w:val="26"/>
              </w:rPr>
              <w:t>Розділ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center"/>
              <w:rPr>
                <w:b/>
                <w:sz w:val="26"/>
                <w:szCs w:val="26"/>
              </w:rPr>
            </w:pPr>
            <w:r w:rsidRPr="001B268E">
              <w:rPr>
                <w:b/>
                <w:sz w:val="26"/>
                <w:szCs w:val="26"/>
              </w:rPr>
              <w:t>Описание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ind w:left="-738" w:firstLine="738"/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1. Короткий опис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(Brief description)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Прецедент описує виставку оцінки Користувачем </w:t>
            </w:r>
            <w:r w:rsidRPr="001B268E">
              <w:rPr>
                <w:sz w:val="28"/>
                <w:szCs w:val="20"/>
              </w:rPr>
              <w:t xml:space="preserve">на </w:t>
            </w:r>
            <w:r w:rsidRPr="001B268E">
              <w:rPr>
                <w:sz w:val="26"/>
                <w:szCs w:val="26"/>
              </w:rPr>
              <w:t>форумі для художників.</w:t>
            </w:r>
          </w:p>
        </w:tc>
      </w:tr>
      <w:tr w:rsidR="001B268E" w:rsidRPr="001B268E" w:rsidTr="004D2ED7">
        <w:trPr>
          <w:trHeight w:val="187"/>
        </w:trPr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2.Суб'екти (Actors)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Користувач.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3.Передумови (precondition)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Користувач ввійшов до сторінки перегляду картини.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4. Основний потік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(Basic Flow of Events)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1. Користувач ставить оцінку у спеціальній формі.</w:t>
            </w:r>
          </w:p>
          <w:p w:rsidR="001B268E" w:rsidRPr="001B268E" w:rsidRDefault="00DD62ED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 </w:t>
            </w:r>
            <w:r w:rsidR="001B268E" w:rsidRPr="001B268E">
              <w:rPr>
                <w:sz w:val="26"/>
                <w:szCs w:val="26"/>
              </w:rPr>
              <w:t>« Форум для художників» оновлює</w:t>
            </w:r>
            <w:r>
              <w:rPr>
                <w:sz w:val="26"/>
                <w:szCs w:val="26"/>
              </w:rPr>
              <w:t xml:space="preserve"> загальну оцінку картини. Якщо </w:t>
            </w:r>
            <w:r w:rsidR="001B268E" w:rsidRPr="001B268E">
              <w:rPr>
                <w:sz w:val="26"/>
                <w:szCs w:val="26"/>
              </w:rPr>
              <w:t>Користувач не авторизован, то виконується альтернативний потік 1а.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Якщо оцінка вже була виставлена цим користувачем, то виконується альтернативний потік 2а.</w:t>
            </w:r>
          </w:p>
          <w:p w:rsidR="001B268E" w:rsidRPr="001B268E" w:rsidRDefault="00DD62ED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2.</w:t>
            </w:r>
            <w:r w:rsidR="001B268E" w:rsidRPr="001B268E">
              <w:rPr>
                <w:sz w:val="26"/>
                <w:szCs w:val="26"/>
              </w:rPr>
              <w:t xml:space="preserve"> Користувачу відображено рейтинг картини.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5.Альтернативний потік (Alternative Flows)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1а. Користувач не авторизован.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1а-1. Система відображає повідомлення про те, що Користувач не авторизован(«Щоб ставити оцінку, необхідно бути авторизованим користувачем»).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2а. Вже була виставлена оцінка цим користувачем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2а-1 Система відображає повідомлення про те, що оцінка вже була виставлена цим користувачем («Ви вже ставили оцінку»).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6. Післяумови </w:t>
            </w:r>
          </w:p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(Post-conditions)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Користувачу відображено рейтинг картини, опис та коментарі про картину. </w:t>
            </w:r>
          </w:p>
        </w:tc>
      </w:tr>
      <w:tr w:rsidR="001B268E" w:rsidRPr="001B268E" w:rsidTr="004D2ED7">
        <w:tc>
          <w:tcPr>
            <w:tcW w:w="1356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>7. Спеціальні вимоги (Special Requirements)</w:t>
            </w:r>
          </w:p>
        </w:tc>
        <w:tc>
          <w:tcPr>
            <w:tcW w:w="3644" w:type="pct"/>
            <w:vAlign w:val="center"/>
          </w:tcPr>
          <w:p w:rsidR="001B268E" w:rsidRPr="001B268E" w:rsidRDefault="001B268E" w:rsidP="00DA389C">
            <w:pPr>
              <w:widowControl w:val="0"/>
              <w:tabs>
                <w:tab w:val="left" w:pos="851"/>
              </w:tabs>
              <w:jc w:val="both"/>
              <w:rPr>
                <w:sz w:val="26"/>
                <w:szCs w:val="26"/>
              </w:rPr>
            </w:pPr>
            <w:r w:rsidRPr="001B268E">
              <w:rPr>
                <w:sz w:val="26"/>
                <w:szCs w:val="26"/>
              </w:rPr>
              <w:t xml:space="preserve">У системі повинна бути хоча б одна публікація, тема та автор. </w:t>
            </w:r>
          </w:p>
        </w:tc>
      </w:tr>
    </w:tbl>
    <w:p w:rsidR="001B268E" w:rsidRPr="001B268E" w:rsidRDefault="001B268E" w:rsidP="00DA389C">
      <w:pPr>
        <w:spacing w:before="360" w:line="360" w:lineRule="auto"/>
        <w:ind w:firstLine="709"/>
        <w:jc w:val="both"/>
        <w:rPr>
          <w:rFonts w:eastAsia="Calibri"/>
          <w:b/>
          <w:sz w:val="28"/>
          <w:szCs w:val="22"/>
        </w:rPr>
      </w:pPr>
      <w:r w:rsidRPr="001B268E">
        <w:rPr>
          <w:rFonts w:eastAsia="Calibri"/>
          <w:b/>
          <w:sz w:val="28"/>
          <w:szCs w:val="22"/>
        </w:rPr>
        <w:t xml:space="preserve">4. Висновок </w:t>
      </w:r>
    </w:p>
    <w:p w:rsidR="001B268E" w:rsidRPr="00DA389C" w:rsidRDefault="001B268E" w:rsidP="00DA389C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Calibri"/>
          <w:bCs/>
          <w:sz w:val="28"/>
          <w:szCs w:val="28"/>
        </w:rPr>
      </w:pPr>
      <w:r w:rsidRPr="001B268E">
        <w:rPr>
          <w:rFonts w:eastAsia="Calibri"/>
          <w:sz w:val="28"/>
          <w:szCs w:val="22"/>
        </w:rPr>
        <w:t xml:space="preserve">На цій лабораторній роботі </w:t>
      </w:r>
      <w:r w:rsidR="003037A1" w:rsidRPr="003037A1">
        <w:rPr>
          <w:rFonts w:eastAsia="Calibri"/>
          <w:sz w:val="28"/>
          <w:szCs w:val="22"/>
        </w:rPr>
        <w:t>було</w:t>
      </w:r>
      <w:r w:rsidRPr="001B268E">
        <w:rPr>
          <w:rFonts w:eastAsia="Calibri"/>
          <w:bCs/>
          <w:sz w:val="28"/>
          <w:szCs w:val="28"/>
        </w:rPr>
        <w:t xml:space="preserve"> </w:t>
      </w:r>
      <w:r w:rsidR="003037A1" w:rsidRPr="003037A1">
        <w:rPr>
          <w:rFonts w:eastAsia="Calibri"/>
          <w:bCs/>
          <w:sz w:val="28"/>
          <w:szCs w:val="28"/>
        </w:rPr>
        <w:t>вивчені</w:t>
      </w:r>
      <w:r w:rsidRPr="001B268E">
        <w:rPr>
          <w:rFonts w:eastAsia="Calibri"/>
          <w:bCs/>
          <w:sz w:val="28"/>
          <w:szCs w:val="28"/>
        </w:rPr>
        <w:t xml:space="preserve"> функціональні вимоги, </w:t>
      </w:r>
      <w:r w:rsidR="003037A1" w:rsidRPr="003037A1">
        <w:rPr>
          <w:rFonts w:eastAsia="Calibri"/>
          <w:sz w:val="28"/>
          <w:szCs w:val="22"/>
        </w:rPr>
        <w:t>було</w:t>
      </w:r>
      <w:r w:rsidR="003037A1" w:rsidRPr="001B268E">
        <w:rPr>
          <w:rFonts w:eastAsia="Calibri"/>
          <w:bCs/>
          <w:sz w:val="28"/>
          <w:szCs w:val="28"/>
        </w:rPr>
        <w:t xml:space="preserve"> розробл</w:t>
      </w:r>
      <w:r w:rsidR="003037A1" w:rsidRPr="003037A1">
        <w:rPr>
          <w:rFonts w:eastAsia="Calibri"/>
          <w:bCs/>
          <w:sz w:val="28"/>
          <w:szCs w:val="28"/>
        </w:rPr>
        <w:t>ено</w:t>
      </w:r>
      <w:r w:rsidR="003037A1" w:rsidRPr="001B268E">
        <w:rPr>
          <w:rFonts w:eastAsia="Calibri"/>
          <w:bCs/>
          <w:sz w:val="28"/>
          <w:szCs w:val="28"/>
        </w:rPr>
        <w:t xml:space="preserve"> </w:t>
      </w:r>
      <w:r w:rsidRPr="001B268E">
        <w:rPr>
          <w:rFonts w:eastAsia="Calibri"/>
          <w:bCs/>
          <w:sz w:val="28"/>
          <w:szCs w:val="28"/>
        </w:rPr>
        <w:t>діаграму прецедентів та специфікацію для прецедентів.</w:t>
      </w:r>
    </w:p>
    <w:sectPr w:rsidR="001B268E" w:rsidRPr="00DA389C" w:rsidSect="007D611D">
      <w:footerReference w:type="default" r:id="rId10"/>
      <w:footerReference w:type="first" r:id="rId11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4CA" w:rsidRDefault="00AA54CA" w:rsidP="007D611D">
      <w:r>
        <w:separator/>
      </w:r>
    </w:p>
  </w:endnote>
  <w:endnote w:type="continuationSeparator" w:id="0">
    <w:p w:rsidR="00AA54CA" w:rsidRDefault="00AA54C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89C" w:rsidRPr="00DA389C">
          <w:rPr>
            <w:noProof/>
            <w:lang w:val="ru-RU"/>
          </w:rPr>
          <w:t>2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11D" w:rsidRDefault="007D611D" w:rsidP="007D611D">
    <w:pPr>
      <w:pStyle w:val="a6"/>
      <w:jc w:val="center"/>
    </w:pPr>
    <w:r w:rsidRPr="007D611D"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4CA" w:rsidRDefault="00AA54CA" w:rsidP="007D611D">
      <w:r>
        <w:separator/>
      </w:r>
    </w:p>
  </w:footnote>
  <w:footnote w:type="continuationSeparator" w:id="0">
    <w:p w:rsidR="00AA54CA" w:rsidRDefault="00AA54C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29"/>
    <w:rsid w:val="00011DB9"/>
    <w:rsid w:val="000638C9"/>
    <w:rsid w:val="000A3FE3"/>
    <w:rsid w:val="000C0499"/>
    <w:rsid w:val="000C3AB2"/>
    <w:rsid w:val="000D6B54"/>
    <w:rsid w:val="001747ED"/>
    <w:rsid w:val="001914DB"/>
    <w:rsid w:val="001B268E"/>
    <w:rsid w:val="001E2B53"/>
    <w:rsid w:val="00264A51"/>
    <w:rsid w:val="003037A1"/>
    <w:rsid w:val="0031614B"/>
    <w:rsid w:val="00387453"/>
    <w:rsid w:val="004D4AD4"/>
    <w:rsid w:val="0050787D"/>
    <w:rsid w:val="00526C00"/>
    <w:rsid w:val="005432CB"/>
    <w:rsid w:val="005B6E03"/>
    <w:rsid w:val="0061633A"/>
    <w:rsid w:val="00641BA0"/>
    <w:rsid w:val="00672C36"/>
    <w:rsid w:val="00707289"/>
    <w:rsid w:val="00735076"/>
    <w:rsid w:val="007D04EA"/>
    <w:rsid w:val="007D611D"/>
    <w:rsid w:val="00802FEE"/>
    <w:rsid w:val="00810F5A"/>
    <w:rsid w:val="00821AFA"/>
    <w:rsid w:val="008C6247"/>
    <w:rsid w:val="008D7429"/>
    <w:rsid w:val="008F5239"/>
    <w:rsid w:val="009028DF"/>
    <w:rsid w:val="009375C0"/>
    <w:rsid w:val="009E3E6B"/>
    <w:rsid w:val="00A0098D"/>
    <w:rsid w:val="00A12E11"/>
    <w:rsid w:val="00A46E3E"/>
    <w:rsid w:val="00A96CA2"/>
    <w:rsid w:val="00AA4064"/>
    <w:rsid w:val="00AA54CA"/>
    <w:rsid w:val="00AB3BA8"/>
    <w:rsid w:val="00AF4ADA"/>
    <w:rsid w:val="00B012D8"/>
    <w:rsid w:val="00B23520"/>
    <w:rsid w:val="00B60ABE"/>
    <w:rsid w:val="00B60BD6"/>
    <w:rsid w:val="00B8058A"/>
    <w:rsid w:val="00BC4E49"/>
    <w:rsid w:val="00C57290"/>
    <w:rsid w:val="00DA0D7C"/>
    <w:rsid w:val="00DA389C"/>
    <w:rsid w:val="00DD62ED"/>
    <w:rsid w:val="00E019F7"/>
    <w:rsid w:val="00E262C5"/>
    <w:rsid w:val="00E84EB3"/>
    <w:rsid w:val="00E91458"/>
    <w:rsid w:val="00EA2F55"/>
    <w:rsid w:val="00EE5DEB"/>
    <w:rsid w:val="00EE7161"/>
    <w:rsid w:val="00F52DC5"/>
    <w:rsid w:val="00F761FF"/>
    <w:rsid w:val="00F81C69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Frolova</dc:creator>
  <cp:keywords>Lab_5; PIS</cp:keywords>
  <dc:description/>
  <cp:lastModifiedBy>Фролова Анастасия</cp:lastModifiedBy>
  <cp:revision>13</cp:revision>
  <cp:lastPrinted>2018-11-28T07:25:00Z</cp:lastPrinted>
  <dcterms:created xsi:type="dcterms:W3CDTF">2018-11-28T07:26:00Z</dcterms:created>
  <dcterms:modified xsi:type="dcterms:W3CDTF">2018-12-19T13:21:00Z</dcterms:modified>
</cp:coreProperties>
</file>